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9C75" w14:textId="77777777" w:rsidR="008F7D62" w:rsidRDefault="008F7D62" w:rsidP="00AB28D0">
      <w:pPr>
        <w:pStyle w:val="BodyText"/>
        <w:spacing w:line="30" w:lineRule="exact"/>
        <w:ind w:left="94" w:firstLine="626"/>
        <w:rPr>
          <w:sz w:val="3"/>
        </w:rPr>
      </w:pPr>
    </w:p>
    <w:p w14:paraId="4DCBF923" w14:textId="77777777" w:rsidR="008F7D62" w:rsidRDefault="00CE7027">
      <w:pPr>
        <w:pStyle w:val="BodyText"/>
        <w:rPr>
          <w:sz w:val="20"/>
        </w:rPr>
      </w:pPr>
      <w:r>
        <w:rPr>
          <w:noProof/>
          <w:sz w:val="3"/>
          <w:lang w:bidi="ar-SA"/>
        </w:rPr>
        <mc:AlternateContent>
          <mc:Choice Requires="wpg">
            <w:drawing>
              <wp:inline distT="0" distB="0" distL="0" distR="0" wp14:anchorId="02FB8238" wp14:editId="05BF56EB">
                <wp:extent cx="5374005" cy="54610"/>
                <wp:effectExtent l="15875" t="0" r="10795" b="0"/>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4005" cy="54610"/>
                          <a:chOff x="0" y="0"/>
                          <a:chExt cx="8374" cy="29"/>
                        </a:xfrm>
                      </wpg:grpSpPr>
                      <wps:wsp>
                        <wps:cNvPr id="3" name="Line 13"/>
                        <wps:cNvCnPr>
                          <a:cxnSpLocks noChangeShapeType="1"/>
                        </wps:cNvCnPr>
                        <wps:spPr bwMode="auto">
                          <a:xfrm>
                            <a:off x="0" y="14"/>
                            <a:ext cx="837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79807F" id="Group 12" o:spid="_x0000_s1026" style="width:423.15pt;height:4.3pt;mso-position-horizontal-relative:char;mso-position-vertical-relative:line" coordsize="83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">
                <v:line id="Line 13" o:spid="_x0000_s1027" style="position:absolute;visibility:visible;mso-wrap-style:square" from="0,14" to="83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anchorlock/>
              </v:group>
            </w:pict>
          </mc:Fallback>
        </mc:AlternateContent>
      </w:r>
      <w:r w:rsidR="006C7CD7">
        <w:rPr>
          <w:sz w:val="20"/>
        </w:rPr>
        <w:tab/>
      </w:r>
    </w:p>
    <w:p w14:paraId="25219C3E" w14:textId="77777777" w:rsidR="00152074" w:rsidRDefault="00152074" w:rsidP="00152074">
      <w:pPr>
        <w:spacing w:before="91"/>
        <w:ind w:left="985" w:right="1057"/>
        <w:jc w:val="center"/>
      </w:pPr>
      <w:r>
        <w:t>D I R E C T I O N S</w:t>
      </w:r>
    </w:p>
    <w:p w14:paraId="1573B8EA" w14:textId="77777777" w:rsidR="008F7D62" w:rsidRDefault="008F7D62">
      <w:pPr>
        <w:pStyle w:val="BodyText"/>
        <w:rPr>
          <w:sz w:val="20"/>
        </w:rPr>
      </w:pPr>
    </w:p>
    <w:p w14:paraId="138999F0" w14:textId="77777777" w:rsidR="008F7D62" w:rsidRDefault="008F7D62">
      <w:pPr>
        <w:pStyle w:val="BodyText"/>
        <w:spacing w:before="9"/>
        <w:rPr>
          <w:sz w:val="25"/>
        </w:rPr>
      </w:pPr>
    </w:p>
    <w:p w14:paraId="20E3571E" w14:textId="77777777" w:rsidR="008F7D62" w:rsidRDefault="00CE7027">
      <w:pPr>
        <w:pStyle w:val="BodyText"/>
        <w:spacing w:before="2"/>
        <w:rPr>
          <w:sz w:val="10"/>
        </w:rPr>
      </w:pPr>
      <w:r>
        <w:rPr>
          <w:noProof/>
          <w:lang w:bidi="ar-SA"/>
        </w:rPr>
        <mc:AlternateContent>
          <mc:Choice Requires="wps">
            <w:drawing>
              <wp:anchor distT="0" distB="0" distL="0" distR="0" simplePos="0" relativeHeight="251659264" behindDoc="1" locked="0" layoutInCell="1" allowOverlap="1" wp14:anchorId="18762E2C" wp14:editId="08D60C52">
                <wp:simplePos x="0" y="0"/>
                <wp:positionH relativeFrom="page">
                  <wp:posOffset>1123315</wp:posOffset>
                </wp:positionH>
                <wp:positionV relativeFrom="paragraph">
                  <wp:posOffset>108585</wp:posOffset>
                </wp:positionV>
                <wp:extent cx="5317490" cy="1270"/>
                <wp:effectExtent l="0" t="0" r="0" b="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7490" cy="1270"/>
                        </a:xfrm>
                        <a:custGeom>
                          <a:avLst/>
                          <a:gdLst>
                            <a:gd name="T0" fmla="+- 0 1769 1769"/>
                            <a:gd name="T1" fmla="*/ T0 w 8374"/>
                            <a:gd name="T2" fmla="+- 0 10142 1769"/>
                            <a:gd name="T3" fmla="*/ T2 w 8374"/>
                          </a:gdLst>
                          <a:ahLst/>
                          <a:cxnLst>
                            <a:cxn ang="0">
                              <a:pos x="T1" y="0"/>
                            </a:cxn>
                            <a:cxn ang="0">
                              <a:pos x="T3" y="0"/>
                            </a:cxn>
                          </a:cxnLst>
                          <a:rect l="0" t="0" r="r" b="b"/>
                          <a:pathLst>
                            <a:path w="8374">
                              <a:moveTo>
                                <a:pt x="0" y="0"/>
                              </a:moveTo>
                              <a:lnTo>
                                <a:pt x="837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7FC8" id="Freeform 3" o:spid="_x0000_s1026" style="position:absolute;margin-left:88.45pt;margin-top:8.55pt;width:418.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" path="m,l8373,e" filled="f" strokeweight="1.44pt">
                <v:path arrowok="t" o:connecttype="custom" o:connectlocs="0,0;5316855,0" o:connectangles="0,0"/>
                <w10:wrap type="topAndBottom" anchorx="page"/>
              </v:shape>
            </w:pict>
          </mc:Fallback>
        </mc:AlternateContent>
      </w:r>
    </w:p>
    <w:p w14:paraId="4C91E5F3" w14:textId="77777777" w:rsidR="008F7D62" w:rsidRDefault="008F7D62">
      <w:pPr>
        <w:pStyle w:val="BodyText"/>
        <w:rPr>
          <w:sz w:val="20"/>
        </w:rPr>
      </w:pPr>
    </w:p>
    <w:p w14:paraId="142F8322" w14:textId="77777777" w:rsidR="008F7D62" w:rsidRDefault="00EB4478">
      <w:pPr>
        <w:spacing w:before="224"/>
        <w:ind w:left="1056" w:right="1057"/>
        <w:jc w:val="center"/>
        <w:rPr>
          <w:b/>
          <w:sz w:val="32"/>
        </w:rPr>
      </w:pPr>
      <w:r>
        <w:rPr>
          <w:b/>
          <w:sz w:val="32"/>
        </w:rPr>
        <w:t>NATIONAL HEALTH SERVICE, ENGLAND</w:t>
      </w:r>
    </w:p>
    <w:p w14:paraId="7DC65962" w14:textId="77777777" w:rsidR="008F7D62" w:rsidRDefault="008F7D62">
      <w:pPr>
        <w:pStyle w:val="BodyText"/>
        <w:spacing w:before="8"/>
        <w:rPr>
          <w:b/>
          <w:sz w:val="27"/>
        </w:rPr>
      </w:pPr>
    </w:p>
    <w:p w14:paraId="3D6000FC" w14:textId="77777777" w:rsidR="008F7D62" w:rsidRDefault="00EB4478">
      <w:pPr>
        <w:ind w:left="810" w:right="810" w:firstLine="2"/>
        <w:jc w:val="center"/>
        <w:rPr>
          <w:sz w:val="32"/>
        </w:rPr>
      </w:pPr>
      <w:r>
        <w:rPr>
          <w:sz w:val="32"/>
        </w:rPr>
        <w:t>The NHS Business Services Authority (</w:t>
      </w:r>
      <w:proofErr w:type="spellStart"/>
      <w:r>
        <w:rPr>
          <w:sz w:val="32"/>
        </w:rPr>
        <w:t>Awdurdod</w:t>
      </w:r>
      <w:proofErr w:type="spellEnd"/>
      <w:r>
        <w:rPr>
          <w:sz w:val="32"/>
        </w:rPr>
        <w:t xml:space="preserve"> </w:t>
      </w:r>
      <w:proofErr w:type="spellStart"/>
      <w:r>
        <w:rPr>
          <w:sz w:val="32"/>
        </w:rPr>
        <w:t>Gwasanaethau</w:t>
      </w:r>
      <w:proofErr w:type="spellEnd"/>
      <w:r>
        <w:rPr>
          <w:sz w:val="32"/>
        </w:rPr>
        <w:t xml:space="preserve"> </w:t>
      </w:r>
      <w:proofErr w:type="spellStart"/>
      <w:r>
        <w:rPr>
          <w:sz w:val="32"/>
        </w:rPr>
        <w:t>Busnes</w:t>
      </w:r>
      <w:proofErr w:type="spellEnd"/>
      <w:r>
        <w:rPr>
          <w:sz w:val="32"/>
        </w:rPr>
        <w:t xml:space="preserve"> y GIG) (National Database) Directions 2022</w:t>
      </w:r>
    </w:p>
    <w:p w14:paraId="27128B1B" w14:textId="77777777" w:rsidR="008F7D62" w:rsidRDefault="008F7D62">
      <w:pPr>
        <w:pStyle w:val="BodyText"/>
        <w:rPr>
          <w:sz w:val="34"/>
        </w:rPr>
      </w:pPr>
    </w:p>
    <w:p w14:paraId="0D6F5032" w14:textId="77777777" w:rsidR="008F7D62" w:rsidRPr="006472D4" w:rsidRDefault="00EB4478" w:rsidP="00671765">
      <w:pPr>
        <w:pStyle w:val="BodyText"/>
        <w:spacing w:before="209"/>
        <w:ind w:left="138" w:right="98"/>
        <w:rPr>
          <w:sz w:val="22"/>
          <w:szCs w:val="22"/>
        </w:rPr>
      </w:pPr>
      <w:r w:rsidRPr="006472D4">
        <w:rPr>
          <w:sz w:val="22"/>
          <w:szCs w:val="22"/>
        </w:rPr>
        <w:t>The Secretary of State gives the following directions in exercise of the powers conferred by sections 7(1), 8(1) and 272(7) and (8) of the National Health Service Act 2006(</w:t>
      </w:r>
      <w:r w:rsidR="006472D4" w:rsidRPr="006472D4">
        <w:rPr>
          <w:rStyle w:val="FootnoteReference"/>
          <w:b/>
          <w:sz w:val="22"/>
          <w:szCs w:val="22"/>
        </w:rPr>
        <w:footnoteReference w:id="1"/>
      </w:r>
      <w:r w:rsidRPr="006472D4">
        <w:rPr>
          <w:sz w:val="22"/>
          <w:szCs w:val="22"/>
        </w:rPr>
        <w:t>)</w:t>
      </w:r>
      <w:r w:rsidR="00671765" w:rsidRPr="006472D4">
        <w:rPr>
          <w:sz w:val="22"/>
          <w:szCs w:val="22"/>
        </w:rPr>
        <w:t>, and article 3(q) of the NHS Business Services Authority (</w:t>
      </w:r>
      <w:proofErr w:type="spellStart"/>
      <w:r w:rsidR="00671765" w:rsidRPr="006472D4">
        <w:rPr>
          <w:sz w:val="22"/>
          <w:szCs w:val="22"/>
        </w:rPr>
        <w:t>Awdurdod</w:t>
      </w:r>
      <w:proofErr w:type="spellEnd"/>
      <w:r w:rsidR="00671765" w:rsidRPr="006472D4">
        <w:rPr>
          <w:sz w:val="22"/>
          <w:szCs w:val="22"/>
        </w:rPr>
        <w:t xml:space="preserve"> </w:t>
      </w:r>
      <w:proofErr w:type="spellStart"/>
      <w:r w:rsidR="00671765" w:rsidRPr="006472D4">
        <w:rPr>
          <w:sz w:val="22"/>
          <w:szCs w:val="22"/>
        </w:rPr>
        <w:t>Gwasanaethau</w:t>
      </w:r>
      <w:proofErr w:type="spellEnd"/>
      <w:r w:rsidR="00671765" w:rsidRPr="006472D4">
        <w:rPr>
          <w:sz w:val="22"/>
          <w:szCs w:val="22"/>
        </w:rPr>
        <w:t xml:space="preserve"> </w:t>
      </w:r>
      <w:proofErr w:type="spellStart"/>
      <w:r w:rsidR="00671765" w:rsidRPr="006472D4">
        <w:rPr>
          <w:sz w:val="22"/>
          <w:szCs w:val="22"/>
        </w:rPr>
        <w:t>Busnes</w:t>
      </w:r>
      <w:proofErr w:type="spellEnd"/>
      <w:r w:rsidR="00671765" w:rsidRPr="006472D4">
        <w:rPr>
          <w:sz w:val="22"/>
          <w:szCs w:val="22"/>
        </w:rPr>
        <w:t xml:space="preserve"> y GIG) (Establishment and Constitution) Order 2005</w:t>
      </w:r>
      <w:r w:rsidR="006472D4">
        <w:rPr>
          <w:sz w:val="22"/>
          <w:szCs w:val="22"/>
        </w:rPr>
        <w:t>(</w:t>
      </w:r>
      <w:r w:rsidR="006472D4" w:rsidRPr="006472D4">
        <w:rPr>
          <w:rStyle w:val="FootnoteReference"/>
          <w:b/>
          <w:sz w:val="22"/>
          <w:szCs w:val="22"/>
        </w:rPr>
        <w:footnoteReference w:id="2"/>
      </w:r>
      <w:r w:rsidR="006472D4">
        <w:rPr>
          <w:sz w:val="22"/>
          <w:szCs w:val="22"/>
        </w:rPr>
        <w:t>)</w:t>
      </w:r>
      <w:r w:rsidRPr="006472D4">
        <w:rPr>
          <w:sz w:val="22"/>
          <w:szCs w:val="22"/>
        </w:rPr>
        <w:t>.</w:t>
      </w:r>
    </w:p>
    <w:p w14:paraId="02644949" w14:textId="77777777" w:rsidR="008F7D62" w:rsidRPr="006472D4" w:rsidRDefault="008F7D62">
      <w:pPr>
        <w:pStyle w:val="BodyText"/>
        <w:spacing w:before="10"/>
        <w:rPr>
          <w:sz w:val="22"/>
          <w:szCs w:val="22"/>
        </w:rPr>
      </w:pPr>
    </w:p>
    <w:p w14:paraId="5C5C350F" w14:textId="77777777" w:rsidR="008F7D62" w:rsidRPr="006472D4" w:rsidRDefault="00EB4478">
      <w:pPr>
        <w:pStyle w:val="Heading1"/>
        <w:spacing w:before="1"/>
        <w:rPr>
          <w:sz w:val="22"/>
          <w:szCs w:val="22"/>
        </w:rPr>
      </w:pPr>
      <w:r w:rsidRPr="006472D4">
        <w:rPr>
          <w:sz w:val="22"/>
          <w:szCs w:val="22"/>
        </w:rPr>
        <w:t>Citation, commencement, application</w:t>
      </w:r>
      <w:r w:rsidR="00B3003B">
        <w:rPr>
          <w:sz w:val="22"/>
          <w:szCs w:val="22"/>
        </w:rPr>
        <w:t xml:space="preserve"> and</w:t>
      </w:r>
      <w:r w:rsidRPr="006472D4">
        <w:rPr>
          <w:sz w:val="22"/>
          <w:szCs w:val="22"/>
        </w:rPr>
        <w:t xml:space="preserve"> extent</w:t>
      </w:r>
      <w:r w:rsidR="004B3E90">
        <w:rPr>
          <w:sz w:val="22"/>
          <w:szCs w:val="22"/>
        </w:rPr>
        <w:t xml:space="preserve"> </w:t>
      </w:r>
    </w:p>
    <w:p w14:paraId="586C5B7D" w14:textId="77777777" w:rsidR="008F7D62" w:rsidRPr="006472D4" w:rsidRDefault="00EB4478">
      <w:pPr>
        <w:pStyle w:val="ListParagraph"/>
        <w:numPr>
          <w:ilvl w:val="0"/>
          <w:numId w:val="3"/>
        </w:numPr>
        <w:tabs>
          <w:tab w:val="left" w:pos="468"/>
        </w:tabs>
        <w:spacing w:before="159"/>
        <w:ind w:right="131" w:firstLine="170"/>
      </w:pPr>
      <w:r w:rsidRPr="006472D4">
        <w:t>(1) These Directions may be cited as the NHS Business Services Authority (</w:t>
      </w:r>
      <w:proofErr w:type="spellStart"/>
      <w:r w:rsidRPr="006472D4">
        <w:t>Awdurdod</w:t>
      </w:r>
      <w:proofErr w:type="spellEnd"/>
      <w:r w:rsidRPr="006472D4">
        <w:t xml:space="preserve"> </w:t>
      </w:r>
      <w:proofErr w:type="spellStart"/>
      <w:r w:rsidRPr="006472D4">
        <w:t>Gwasanaethau</w:t>
      </w:r>
      <w:proofErr w:type="spellEnd"/>
      <w:r w:rsidRPr="006472D4">
        <w:t xml:space="preserve"> </w:t>
      </w:r>
      <w:proofErr w:type="spellStart"/>
      <w:r w:rsidRPr="006472D4">
        <w:t>Busnes</w:t>
      </w:r>
      <w:proofErr w:type="spellEnd"/>
      <w:r w:rsidRPr="006472D4">
        <w:t xml:space="preserve"> y GIG) (</w:t>
      </w:r>
      <w:r w:rsidR="009846CC" w:rsidRPr="006472D4">
        <w:t>National Database</w:t>
      </w:r>
      <w:r w:rsidRPr="006472D4">
        <w:t>) Directions 202</w:t>
      </w:r>
      <w:r w:rsidR="009846CC" w:rsidRPr="006472D4">
        <w:t>2</w:t>
      </w:r>
      <w:r w:rsidRPr="006472D4">
        <w:t xml:space="preserve"> and </w:t>
      </w:r>
      <w:r w:rsidR="007961E7" w:rsidRPr="007961E7">
        <w:t xml:space="preserve">come into force </w:t>
      </w:r>
      <w:r w:rsidR="00DB693D">
        <w:t xml:space="preserve">on </w:t>
      </w:r>
      <w:r w:rsidR="007961E7" w:rsidRPr="007961E7">
        <w:t>the day after the day on which they are made</w:t>
      </w:r>
      <w:r w:rsidRPr="006472D4">
        <w:t>.</w:t>
      </w:r>
    </w:p>
    <w:p w14:paraId="4FFEAF7D" w14:textId="77777777" w:rsidR="008F7D62" w:rsidRDefault="00EB4478">
      <w:pPr>
        <w:pStyle w:val="BodyText"/>
        <w:spacing w:before="80"/>
        <w:ind w:left="308"/>
        <w:jc w:val="both"/>
        <w:rPr>
          <w:sz w:val="22"/>
          <w:szCs w:val="22"/>
        </w:rPr>
      </w:pPr>
      <w:r w:rsidRPr="006472D4">
        <w:rPr>
          <w:sz w:val="22"/>
          <w:szCs w:val="22"/>
        </w:rPr>
        <w:t>(2) These Directions extend to England and Wales and apply in England only.</w:t>
      </w:r>
    </w:p>
    <w:p w14:paraId="789F2985" w14:textId="77777777" w:rsidR="008F7D62" w:rsidRPr="006472D4" w:rsidRDefault="008F7D62">
      <w:pPr>
        <w:pStyle w:val="BodyText"/>
        <w:spacing w:before="9"/>
        <w:rPr>
          <w:sz w:val="22"/>
          <w:szCs w:val="22"/>
        </w:rPr>
      </w:pPr>
    </w:p>
    <w:p w14:paraId="0D08CEBA" w14:textId="77777777" w:rsidR="008F7D62" w:rsidRPr="006472D4" w:rsidRDefault="00EB4478">
      <w:pPr>
        <w:pStyle w:val="Heading1"/>
        <w:rPr>
          <w:sz w:val="22"/>
          <w:szCs w:val="22"/>
        </w:rPr>
      </w:pPr>
      <w:r w:rsidRPr="006472D4">
        <w:rPr>
          <w:sz w:val="22"/>
          <w:szCs w:val="22"/>
        </w:rPr>
        <w:t xml:space="preserve">Direction to </w:t>
      </w:r>
      <w:r w:rsidR="00446FFB">
        <w:rPr>
          <w:sz w:val="22"/>
          <w:szCs w:val="22"/>
        </w:rPr>
        <w:t>build etc</w:t>
      </w:r>
      <w:r w:rsidR="00650B71">
        <w:rPr>
          <w:sz w:val="22"/>
          <w:szCs w:val="22"/>
        </w:rPr>
        <w:t>.</w:t>
      </w:r>
      <w:r w:rsidR="00446FFB">
        <w:rPr>
          <w:sz w:val="22"/>
          <w:szCs w:val="22"/>
        </w:rPr>
        <w:t xml:space="preserve"> </w:t>
      </w:r>
      <w:r w:rsidRPr="006472D4">
        <w:rPr>
          <w:sz w:val="22"/>
          <w:szCs w:val="22"/>
        </w:rPr>
        <w:t xml:space="preserve">the </w:t>
      </w:r>
      <w:r w:rsidR="00050366">
        <w:rPr>
          <w:sz w:val="22"/>
          <w:szCs w:val="22"/>
        </w:rPr>
        <w:t>National D</w:t>
      </w:r>
      <w:r w:rsidRPr="006472D4">
        <w:rPr>
          <w:sz w:val="22"/>
          <w:szCs w:val="22"/>
        </w:rPr>
        <w:t>atabase</w:t>
      </w:r>
    </w:p>
    <w:p w14:paraId="25EF6F58" w14:textId="77777777" w:rsidR="008F7D62" w:rsidRPr="006472D4" w:rsidRDefault="00EB4478" w:rsidP="00671765">
      <w:pPr>
        <w:pStyle w:val="ListParagraph"/>
        <w:numPr>
          <w:ilvl w:val="0"/>
          <w:numId w:val="3"/>
        </w:numPr>
        <w:tabs>
          <w:tab w:val="left" w:pos="468"/>
        </w:tabs>
        <w:spacing w:before="160"/>
        <w:ind w:right="131"/>
      </w:pPr>
      <w:r w:rsidRPr="006472D4">
        <w:t xml:space="preserve">(1) The </w:t>
      </w:r>
      <w:r w:rsidR="006C7CD7">
        <w:t>Authority</w:t>
      </w:r>
      <w:r w:rsidRPr="006472D4">
        <w:t>(</w:t>
      </w:r>
      <w:r w:rsidR="006472D4" w:rsidRPr="006472D4">
        <w:rPr>
          <w:rStyle w:val="FootnoteReference"/>
          <w:b/>
        </w:rPr>
        <w:footnoteReference w:id="3"/>
      </w:r>
      <w:r w:rsidRPr="006472D4">
        <w:t>)</w:t>
      </w:r>
      <w:r w:rsidR="00671765" w:rsidRPr="006472D4">
        <w:t xml:space="preserve"> is directed to</w:t>
      </w:r>
      <w:r w:rsidRPr="006472D4">
        <w:t xml:space="preserve"> build, host, </w:t>
      </w:r>
      <w:r w:rsidR="00B14D6E">
        <w:t xml:space="preserve">maintain </w:t>
      </w:r>
      <w:r w:rsidRPr="006472D4">
        <w:t xml:space="preserve">and support </w:t>
      </w:r>
      <w:r w:rsidR="00050366">
        <w:t xml:space="preserve">the </w:t>
      </w:r>
      <w:r w:rsidR="00B3003B">
        <w:t xml:space="preserve">operation of the </w:t>
      </w:r>
      <w:r w:rsidR="00050366">
        <w:t>National</w:t>
      </w:r>
      <w:r w:rsidRPr="006472D4">
        <w:t xml:space="preserve"> </w:t>
      </w:r>
      <w:r w:rsidR="00050366">
        <w:t>D</w:t>
      </w:r>
      <w:r w:rsidRPr="006472D4">
        <w:t>atabase</w:t>
      </w:r>
      <w:r w:rsidR="00671765" w:rsidRPr="006472D4">
        <w:t>, as follows</w:t>
      </w:r>
      <w:r w:rsidRPr="006472D4">
        <w:t>.</w:t>
      </w:r>
    </w:p>
    <w:p w14:paraId="6D8F382A" w14:textId="77777777" w:rsidR="008F7D62" w:rsidRPr="006628BA" w:rsidRDefault="00EB4478">
      <w:pPr>
        <w:pStyle w:val="ListParagraph"/>
        <w:numPr>
          <w:ilvl w:val="0"/>
          <w:numId w:val="2"/>
        </w:numPr>
        <w:tabs>
          <w:tab w:val="left" w:pos="611"/>
        </w:tabs>
        <w:spacing w:before="82"/>
      </w:pPr>
      <w:r w:rsidRPr="006628BA">
        <w:t xml:space="preserve">The </w:t>
      </w:r>
      <w:r w:rsidR="00BD137D" w:rsidRPr="006628BA">
        <w:t>Authority will host the</w:t>
      </w:r>
      <w:r w:rsidR="00152074" w:rsidRPr="006628BA">
        <w:t xml:space="preserve"> National </w:t>
      </w:r>
      <w:r w:rsidR="00446FFB" w:rsidRPr="006628BA">
        <w:t>D</w:t>
      </w:r>
      <w:r w:rsidR="00BD137D" w:rsidRPr="006628BA">
        <w:t>atabase in its cloud environment.</w:t>
      </w:r>
    </w:p>
    <w:p w14:paraId="2A6AA21D" w14:textId="77777777" w:rsidR="008F7D62" w:rsidRPr="006628BA" w:rsidRDefault="00997319">
      <w:pPr>
        <w:pStyle w:val="ListParagraph"/>
        <w:numPr>
          <w:ilvl w:val="0"/>
          <w:numId w:val="2"/>
        </w:numPr>
        <w:tabs>
          <w:tab w:val="left" w:pos="611"/>
        </w:tabs>
        <w:ind w:left="138" w:right="134" w:firstLine="170"/>
      </w:pPr>
      <w:r w:rsidRPr="006628BA">
        <w:t>The</w:t>
      </w:r>
      <w:r w:rsidR="00152074" w:rsidRPr="006628BA">
        <w:t xml:space="preserve"> </w:t>
      </w:r>
      <w:r w:rsidR="00D86520" w:rsidRPr="006628BA">
        <w:t>Authority</w:t>
      </w:r>
      <w:r w:rsidR="00BD137D" w:rsidRPr="006628BA">
        <w:t xml:space="preserve"> will allow</w:t>
      </w:r>
      <w:r w:rsidR="00E264DB" w:rsidRPr="006628BA">
        <w:t xml:space="preserve"> persons approved </w:t>
      </w:r>
      <w:r w:rsidR="00446FFB" w:rsidRPr="006628BA">
        <w:t xml:space="preserve">for the purpose </w:t>
      </w:r>
      <w:r w:rsidR="00E264DB" w:rsidRPr="006628BA">
        <w:t>by the Secretary of State to</w:t>
      </w:r>
      <w:r w:rsidRPr="006628BA">
        <w:t xml:space="preserve"> </w:t>
      </w:r>
      <w:r w:rsidR="00A27563" w:rsidRPr="006628BA">
        <w:t xml:space="preserve">access </w:t>
      </w:r>
      <w:r w:rsidRPr="006628BA">
        <w:t xml:space="preserve">the </w:t>
      </w:r>
      <w:r w:rsidR="00446FFB" w:rsidRPr="006628BA">
        <w:t>National D</w:t>
      </w:r>
      <w:r w:rsidRPr="006628BA">
        <w:t>atabase</w:t>
      </w:r>
      <w:r w:rsidR="00A27563" w:rsidRPr="006628BA">
        <w:t xml:space="preserve"> </w:t>
      </w:r>
      <w:r w:rsidR="004D76B6" w:rsidRPr="006628BA">
        <w:t>where allowing such access is necessary to ensure</w:t>
      </w:r>
      <w:r w:rsidR="00BF3319">
        <w:t xml:space="preserve">, so far as </w:t>
      </w:r>
      <w:r w:rsidR="00DB693D">
        <w:t xml:space="preserve">is </w:t>
      </w:r>
      <w:r w:rsidR="00BF3319">
        <w:t xml:space="preserve">reasonably practicable,  </w:t>
      </w:r>
      <w:r w:rsidR="004D76B6" w:rsidRPr="006628BA">
        <w:t>that the database</w:t>
      </w:r>
      <w:r w:rsidR="00BF3319">
        <w:t xml:space="preserve"> accurately lists each Approved Clinician and their Professional Details.</w:t>
      </w:r>
    </w:p>
    <w:p w14:paraId="57D9F9F1" w14:textId="77777777" w:rsidR="00446FFB" w:rsidRPr="006628BA" w:rsidRDefault="0034274D" w:rsidP="00446FFB">
      <w:pPr>
        <w:pStyle w:val="ListParagraph"/>
        <w:numPr>
          <w:ilvl w:val="0"/>
          <w:numId w:val="2"/>
        </w:numPr>
        <w:tabs>
          <w:tab w:val="left" w:pos="611"/>
        </w:tabs>
        <w:ind w:left="138" w:right="134" w:firstLine="170"/>
      </w:pPr>
      <w:r w:rsidRPr="006628BA">
        <w:t>In this</w:t>
      </w:r>
      <w:r w:rsidR="00FD3937" w:rsidRPr="006628BA">
        <w:t xml:space="preserve"> paragraph</w:t>
      </w:r>
      <w:r w:rsidR="00446FFB" w:rsidRPr="006628BA">
        <w:t>—</w:t>
      </w:r>
      <w:r w:rsidR="00FD3937" w:rsidRPr="006628BA">
        <w:t xml:space="preserve"> </w:t>
      </w:r>
    </w:p>
    <w:p w14:paraId="6056705C" w14:textId="77777777" w:rsidR="00B3003B" w:rsidRPr="006628BA" w:rsidRDefault="00446FFB" w:rsidP="00650B71">
      <w:pPr>
        <w:pStyle w:val="ListParagraph"/>
        <w:numPr>
          <w:ilvl w:val="1"/>
          <w:numId w:val="2"/>
        </w:numPr>
        <w:tabs>
          <w:tab w:val="left" w:pos="611"/>
        </w:tabs>
        <w:ind w:right="134"/>
      </w:pPr>
      <w:r w:rsidRPr="006628BA">
        <w:t>“</w:t>
      </w:r>
      <w:r w:rsidR="00B3003B" w:rsidRPr="006628BA">
        <w:t>Approved Clinician</w:t>
      </w:r>
      <w:r w:rsidRPr="006628BA">
        <w:t xml:space="preserve">” means </w:t>
      </w:r>
      <w:r w:rsidR="00B3003B" w:rsidRPr="006628BA">
        <w:t>a clinician</w:t>
      </w:r>
      <w:r w:rsidRPr="006628BA">
        <w:t xml:space="preserve"> approved from time to time by the Secretary of State for the purposes of section 12 of the Mental Health Act 1983</w:t>
      </w:r>
      <w:r w:rsidR="00A64F8B" w:rsidRPr="006628BA">
        <w:t>;</w:t>
      </w:r>
    </w:p>
    <w:p w14:paraId="6F216325" w14:textId="77777777" w:rsidR="00B3003B" w:rsidRPr="006628BA" w:rsidRDefault="00B3003B" w:rsidP="00650B71">
      <w:pPr>
        <w:pStyle w:val="ListParagraph"/>
        <w:numPr>
          <w:ilvl w:val="1"/>
          <w:numId w:val="2"/>
        </w:numPr>
        <w:tabs>
          <w:tab w:val="left" w:pos="611"/>
        </w:tabs>
        <w:ind w:right="134"/>
      </w:pPr>
      <w:r w:rsidRPr="006628BA">
        <w:t>“the Authority” means NHS Business Services Authority (</w:t>
      </w:r>
      <w:proofErr w:type="spellStart"/>
      <w:r w:rsidRPr="006628BA">
        <w:t>Awdurdod</w:t>
      </w:r>
      <w:proofErr w:type="spellEnd"/>
      <w:r w:rsidRPr="006628BA">
        <w:t xml:space="preserve"> </w:t>
      </w:r>
      <w:proofErr w:type="spellStart"/>
      <w:r w:rsidRPr="006628BA">
        <w:t>Gwasanaethau</w:t>
      </w:r>
      <w:proofErr w:type="spellEnd"/>
      <w:r w:rsidRPr="006628BA">
        <w:t xml:space="preserve"> </w:t>
      </w:r>
      <w:proofErr w:type="spellStart"/>
      <w:r w:rsidRPr="006628BA">
        <w:t>Busnes</w:t>
      </w:r>
      <w:proofErr w:type="spellEnd"/>
      <w:r w:rsidRPr="006628BA">
        <w:t xml:space="preserve"> y GIG)</w:t>
      </w:r>
      <w:r w:rsidR="00A64F8B" w:rsidRPr="006628BA">
        <w:t>;</w:t>
      </w:r>
    </w:p>
    <w:p w14:paraId="6EE56798" w14:textId="77777777" w:rsidR="00650B71" w:rsidRPr="006628BA" w:rsidRDefault="00FD3937" w:rsidP="006628BA">
      <w:pPr>
        <w:pStyle w:val="ListParagraph"/>
        <w:numPr>
          <w:ilvl w:val="1"/>
          <w:numId w:val="2"/>
        </w:numPr>
        <w:tabs>
          <w:tab w:val="left" w:pos="611"/>
        </w:tabs>
        <w:ind w:right="134"/>
      </w:pPr>
      <w:r w:rsidRPr="006628BA">
        <w:t xml:space="preserve">“the National Database” means an electronic database </w:t>
      </w:r>
      <w:r w:rsidR="00A64F8B" w:rsidRPr="006628BA">
        <w:t>which lists each Approved Clinician and their Professional Details;</w:t>
      </w:r>
    </w:p>
    <w:p w14:paraId="71C41472" w14:textId="41CEEF11" w:rsidR="0034274D" w:rsidRPr="003E62D3" w:rsidRDefault="0034274D" w:rsidP="00650B71">
      <w:pPr>
        <w:pStyle w:val="ListParagraph"/>
        <w:numPr>
          <w:ilvl w:val="1"/>
          <w:numId w:val="2"/>
        </w:numPr>
        <w:tabs>
          <w:tab w:val="left" w:pos="611"/>
        </w:tabs>
        <w:ind w:right="134"/>
      </w:pPr>
      <w:r>
        <w:t>“Professional Details” include</w:t>
      </w:r>
      <w:r w:rsidR="00650B71">
        <w:t xml:space="preserve"> </w:t>
      </w:r>
      <w:r w:rsidR="00730F78">
        <w:rPr>
          <w:rFonts w:cstheme="minorHAnsi"/>
        </w:rPr>
        <w:t xml:space="preserve"> </w:t>
      </w:r>
      <w:r w:rsidR="00BF3319">
        <w:rPr>
          <w:rFonts w:cstheme="minorHAnsi"/>
        </w:rPr>
        <w:t>an Approved Clin</w:t>
      </w:r>
      <w:r w:rsidR="00730F78">
        <w:rPr>
          <w:rFonts w:cstheme="minorHAnsi"/>
        </w:rPr>
        <w:t>i</w:t>
      </w:r>
      <w:r w:rsidR="00BF3319">
        <w:rPr>
          <w:rFonts w:cstheme="minorHAnsi"/>
        </w:rPr>
        <w:t xml:space="preserve">cian’s </w:t>
      </w:r>
      <w:r w:rsidR="00730F78">
        <w:rPr>
          <w:rFonts w:cstheme="minorHAnsi"/>
        </w:rPr>
        <w:t xml:space="preserve">given name, </w:t>
      </w:r>
      <w:r w:rsidR="00BF3319">
        <w:rPr>
          <w:rFonts w:cstheme="minorHAnsi"/>
        </w:rPr>
        <w:t>s</w:t>
      </w:r>
      <w:r w:rsidR="00650B71" w:rsidRPr="00650B71">
        <w:rPr>
          <w:rFonts w:cstheme="minorHAnsi"/>
        </w:rPr>
        <w:t>urname, , gender, General Medical Council registration number</w:t>
      </w:r>
      <w:r w:rsidR="007961E7">
        <w:rPr>
          <w:rFonts w:cstheme="minorHAnsi"/>
        </w:rPr>
        <w:t xml:space="preserve"> and registration date</w:t>
      </w:r>
      <w:r w:rsidR="00650B71" w:rsidRPr="00650B71">
        <w:rPr>
          <w:rFonts w:cstheme="minorHAnsi"/>
        </w:rPr>
        <w:t>, qualification</w:t>
      </w:r>
      <w:r w:rsidR="00730F78">
        <w:rPr>
          <w:rFonts w:cstheme="minorHAnsi"/>
        </w:rPr>
        <w:t>s</w:t>
      </w:r>
      <w:r w:rsidR="00650B71" w:rsidRPr="00650B71">
        <w:rPr>
          <w:rFonts w:cstheme="minorHAnsi"/>
        </w:rPr>
        <w:t>, year of qualification</w:t>
      </w:r>
      <w:r w:rsidR="00730F78">
        <w:rPr>
          <w:rFonts w:cstheme="minorHAnsi"/>
        </w:rPr>
        <w:t>s</w:t>
      </w:r>
      <w:r w:rsidR="00650B71" w:rsidRPr="00650B71">
        <w:rPr>
          <w:rFonts w:cstheme="minorHAnsi"/>
        </w:rPr>
        <w:t>, place of qualification</w:t>
      </w:r>
      <w:r w:rsidR="00730F78">
        <w:rPr>
          <w:rFonts w:cstheme="minorHAnsi"/>
        </w:rPr>
        <w:t>s</w:t>
      </w:r>
      <w:r w:rsidR="00650B71" w:rsidRPr="00650B71">
        <w:rPr>
          <w:rFonts w:cstheme="minorHAnsi"/>
        </w:rPr>
        <w:t>, G</w:t>
      </w:r>
      <w:r w:rsidR="00730F78">
        <w:rPr>
          <w:rFonts w:cstheme="minorHAnsi"/>
        </w:rPr>
        <w:t>eneral Practitioner</w:t>
      </w:r>
      <w:r w:rsidR="00650B71" w:rsidRPr="00650B71">
        <w:rPr>
          <w:rFonts w:cstheme="minorHAnsi"/>
        </w:rPr>
        <w:t xml:space="preserve"> register date, </w:t>
      </w:r>
      <w:r w:rsidR="007961E7">
        <w:rPr>
          <w:rFonts w:cstheme="minorHAnsi"/>
        </w:rPr>
        <w:t>and General Practitioner registration number.</w:t>
      </w:r>
    </w:p>
    <w:p w14:paraId="3AB643A8" w14:textId="77777777" w:rsidR="003E62D3" w:rsidRPr="00650B71" w:rsidRDefault="003E62D3" w:rsidP="003E62D3">
      <w:pPr>
        <w:tabs>
          <w:tab w:val="left" w:pos="611"/>
        </w:tabs>
        <w:ind w:right="134"/>
      </w:pPr>
    </w:p>
    <w:p w14:paraId="0A515EB7" w14:textId="77777777" w:rsidR="008F7D62" w:rsidRPr="006472D4" w:rsidRDefault="008F7D62">
      <w:pPr>
        <w:pStyle w:val="BodyText"/>
        <w:spacing w:before="10"/>
        <w:rPr>
          <w:sz w:val="22"/>
          <w:szCs w:val="22"/>
        </w:rPr>
      </w:pPr>
    </w:p>
    <w:p w14:paraId="6EAB4B59" w14:textId="77777777" w:rsidR="008F7D62" w:rsidRPr="006472D4" w:rsidRDefault="00EB4478">
      <w:pPr>
        <w:pStyle w:val="BodyText"/>
        <w:ind w:left="138"/>
        <w:rPr>
          <w:sz w:val="22"/>
          <w:szCs w:val="22"/>
        </w:rPr>
      </w:pPr>
      <w:r w:rsidRPr="006472D4">
        <w:rPr>
          <w:sz w:val="22"/>
          <w:szCs w:val="22"/>
        </w:rPr>
        <w:lastRenderedPageBreak/>
        <w:t>Signed by authority of the Secretary of State for Health and Social Care</w:t>
      </w:r>
    </w:p>
    <w:p w14:paraId="3C76905D" w14:textId="0DD4BFC6" w:rsidR="008F7D62" w:rsidRDefault="008F7D62">
      <w:pPr>
        <w:pStyle w:val="BodyText"/>
        <w:rPr>
          <w:sz w:val="22"/>
          <w:szCs w:val="22"/>
        </w:rPr>
      </w:pPr>
    </w:p>
    <w:p w14:paraId="35CDD92F" w14:textId="77777777" w:rsidR="003E62D3" w:rsidRPr="006472D4" w:rsidRDefault="003E62D3">
      <w:pPr>
        <w:pStyle w:val="BodyText"/>
        <w:rPr>
          <w:sz w:val="22"/>
          <w:szCs w:val="22"/>
        </w:rPr>
      </w:pPr>
    </w:p>
    <w:p w14:paraId="2B8D2384" w14:textId="77777777" w:rsidR="008F7D62" w:rsidRPr="006472D4" w:rsidRDefault="008F7D62">
      <w:pPr>
        <w:pStyle w:val="BodyText"/>
        <w:rPr>
          <w:sz w:val="22"/>
          <w:szCs w:val="22"/>
        </w:rPr>
      </w:pPr>
    </w:p>
    <w:p w14:paraId="62C4A707" w14:textId="3F984FDE" w:rsidR="008F7D62" w:rsidRPr="006472D4" w:rsidRDefault="003E62D3" w:rsidP="003E62D3">
      <w:pPr>
        <w:pStyle w:val="BodyText"/>
        <w:spacing w:before="1"/>
        <w:jc w:val="right"/>
        <w:rPr>
          <w:sz w:val="22"/>
          <w:szCs w:val="22"/>
        </w:rPr>
      </w:pPr>
      <w:r>
        <w:rPr>
          <w:noProof/>
        </w:rPr>
        <w:drawing>
          <wp:inline distT="0" distB="0" distL="0" distR="0" wp14:anchorId="7CDAC4CF" wp14:editId="6FBD3760">
            <wp:extent cx="1326291" cy="52175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326" cy="528454"/>
                    </a:xfrm>
                    <a:prstGeom prst="rect">
                      <a:avLst/>
                    </a:prstGeom>
                    <a:noFill/>
                    <a:ln>
                      <a:noFill/>
                    </a:ln>
                  </pic:spPr>
                </pic:pic>
              </a:graphicData>
            </a:graphic>
          </wp:inline>
        </w:drawing>
      </w:r>
    </w:p>
    <w:p w14:paraId="3AA46474" w14:textId="77777777" w:rsidR="000A500C" w:rsidRDefault="000A500C">
      <w:pPr>
        <w:pStyle w:val="BodyText"/>
        <w:spacing w:before="93"/>
        <w:ind w:left="5416" w:right="162" w:firstLine="1704"/>
        <w:jc w:val="right"/>
        <w:rPr>
          <w:sz w:val="22"/>
          <w:szCs w:val="22"/>
        </w:rPr>
      </w:pPr>
      <w:r>
        <w:rPr>
          <w:sz w:val="22"/>
          <w:szCs w:val="22"/>
        </w:rPr>
        <w:t>Caroline Allnutt</w:t>
      </w:r>
    </w:p>
    <w:p w14:paraId="2D48ADC8" w14:textId="659C5CE3" w:rsidR="008F7D62" w:rsidRPr="006472D4" w:rsidRDefault="00EB4478">
      <w:pPr>
        <w:pStyle w:val="BodyText"/>
        <w:spacing w:before="93"/>
        <w:ind w:left="5416" w:right="162" w:firstLine="1704"/>
        <w:jc w:val="right"/>
        <w:rPr>
          <w:sz w:val="22"/>
          <w:szCs w:val="22"/>
        </w:rPr>
      </w:pPr>
      <w:r w:rsidRPr="006472D4">
        <w:rPr>
          <w:sz w:val="22"/>
          <w:szCs w:val="22"/>
        </w:rPr>
        <w:t xml:space="preserve"> Member of the Senior Civil</w:t>
      </w:r>
      <w:r w:rsidRPr="006472D4">
        <w:rPr>
          <w:spacing w:val="-9"/>
          <w:sz w:val="22"/>
          <w:szCs w:val="22"/>
        </w:rPr>
        <w:t xml:space="preserve"> </w:t>
      </w:r>
      <w:r w:rsidRPr="006472D4">
        <w:rPr>
          <w:sz w:val="22"/>
          <w:szCs w:val="22"/>
        </w:rPr>
        <w:t>Service</w:t>
      </w:r>
    </w:p>
    <w:p w14:paraId="583F9D42" w14:textId="02FDDF32" w:rsidR="008F7D62" w:rsidRPr="006472D4" w:rsidRDefault="000A500C">
      <w:pPr>
        <w:pStyle w:val="BodyText"/>
        <w:tabs>
          <w:tab w:val="left" w:pos="5067"/>
        </w:tabs>
        <w:spacing w:line="241" w:lineRule="exact"/>
        <w:ind w:right="162"/>
        <w:jc w:val="right"/>
        <w:rPr>
          <w:sz w:val="22"/>
          <w:szCs w:val="22"/>
        </w:rPr>
      </w:pPr>
      <w:r>
        <w:rPr>
          <w:sz w:val="22"/>
          <w:szCs w:val="22"/>
        </w:rPr>
        <w:t>28</w:t>
      </w:r>
      <w:r w:rsidR="00730F78">
        <w:rPr>
          <w:sz w:val="22"/>
          <w:szCs w:val="22"/>
        </w:rPr>
        <w:t xml:space="preserve"> July </w:t>
      </w:r>
      <w:r w:rsidR="00EB4478" w:rsidRPr="006472D4">
        <w:rPr>
          <w:sz w:val="22"/>
          <w:szCs w:val="22"/>
        </w:rPr>
        <w:t>2022</w:t>
      </w:r>
      <w:r w:rsidR="00EB4478" w:rsidRPr="006472D4">
        <w:rPr>
          <w:sz w:val="22"/>
          <w:szCs w:val="22"/>
        </w:rPr>
        <w:tab/>
        <w:t>Department of Health and Social</w:t>
      </w:r>
      <w:r w:rsidR="00EB4478" w:rsidRPr="006472D4">
        <w:rPr>
          <w:spacing w:val="-6"/>
          <w:sz w:val="22"/>
          <w:szCs w:val="22"/>
        </w:rPr>
        <w:t xml:space="preserve"> </w:t>
      </w:r>
      <w:r w:rsidR="00EB4478" w:rsidRPr="006472D4">
        <w:rPr>
          <w:sz w:val="22"/>
          <w:szCs w:val="22"/>
        </w:rPr>
        <w:t>Care</w:t>
      </w:r>
    </w:p>
    <w:p w14:paraId="1B80D162" w14:textId="77777777" w:rsidR="008F7D62" w:rsidRDefault="008F7D62">
      <w:pPr>
        <w:pStyle w:val="BodyText"/>
        <w:rPr>
          <w:sz w:val="20"/>
        </w:rPr>
      </w:pPr>
    </w:p>
    <w:p w14:paraId="37ED5F5D" w14:textId="77777777" w:rsidR="008F7D62" w:rsidRDefault="008F7D62">
      <w:pPr>
        <w:pStyle w:val="BodyText"/>
        <w:rPr>
          <w:sz w:val="20"/>
        </w:rPr>
      </w:pPr>
    </w:p>
    <w:p w14:paraId="2870468F" w14:textId="77777777" w:rsidR="008F7D62" w:rsidRDefault="008F7D62">
      <w:pPr>
        <w:pStyle w:val="BodyText"/>
        <w:rPr>
          <w:sz w:val="20"/>
        </w:rPr>
      </w:pPr>
    </w:p>
    <w:p w14:paraId="764F9245" w14:textId="77777777" w:rsidR="008F7D62" w:rsidRDefault="008F7D62">
      <w:pPr>
        <w:pStyle w:val="BodyText"/>
        <w:rPr>
          <w:sz w:val="20"/>
        </w:rPr>
      </w:pPr>
    </w:p>
    <w:p w14:paraId="65AB555A" w14:textId="77777777" w:rsidR="008F7D62" w:rsidRDefault="008F7D62">
      <w:pPr>
        <w:pStyle w:val="BodyText"/>
        <w:rPr>
          <w:sz w:val="20"/>
        </w:rPr>
      </w:pPr>
    </w:p>
    <w:p w14:paraId="78F65A4C" w14:textId="77777777" w:rsidR="008F7D62" w:rsidRDefault="008F7D62">
      <w:pPr>
        <w:pStyle w:val="BodyText"/>
        <w:rPr>
          <w:sz w:val="20"/>
        </w:rPr>
      </w:pPr>
    </w:p>
    <w:p w14:paraId="1DF31870" w14:textId="77777777" w:rsidR="008F7D62" w:rsidRDefault="008F7D62">
      <w:pPr>
        <w:pStyle w:val="BodyText"/>
        <w:rPr>
          <w:sz w:val="20"/>
        </w:rPr>
      </w:pPr>
    </w:p>
    <w:p w14:paraId="11FD39DC" w14:textId="77777777" w:rsidR="008F7D62" w:rsidRDefault="008F7D62">
      <w:pPr>
        <w:pStyle w:val="BodyText"/>
        <w:rPr>
          <w:sz w:val="20"/>
        </w:rPr>
      </w:pPr>
    </w:p>
    <w:p w14:paraId="3AA1771A" w14:textId="77777777" w:rsidR="008F7D62" w:rsidRDefault="008F7D62">
      <w:pPr>
        <w:pStyle w:val="BodyText"/>
        <w:rPr>
          <w:sz w:val="20"/>
        </w:rPr>
      </w:pPr>
    </w:p>
    <w:p w14:paraId="5F62F38A" w14:textId="77777777" w:rsidR="008F7D62" w:rsidRDefault="008F7D62">
      <w:pPr>
        <w:pStyle w:val="BodyText"/>
        <w:rPr>
          <w:sz w:val="20"/>
        </w:rPr>
      </w:pPr>
    </w:p>
    <w:p w14:paraId="7225DFD4" w14:textId="77777777" w:rsidR="008F7D62" w:rsidRDefault="008F7D62">
      <w:pPr>
        <w:pStyle w:val="BodyText"/>
        <w:rPr>
          <w:sz w:val="20"/>
        </w:rPr>
      </w:pPr>
    </w:p>
    <w:p w14:paraId="3208BB08" w14:textId="77777777" w:rsidR="008F7D62" w:rsidRDefault="008F7D62">
      <w:pPr>
        <w:pStyle w:val="BodyText"/>
        <w:rPr>
          <w:sz w:val="20"/>
        </w:rPr>
      </w:pPr>
    </w:p>
    <w:p w14:paraId="13FBF4DB" w14:textId="77777777" w:rsidR="008F7D62" w:rsidRDefault="008F7D62">
      <w:pPr>
        <w:pStyle w:val="BodyText"/>
        <w:rPr>
          <w:sz w:val="20"/>
        </w:rPr>
      </w:pPr>
    </w:p>
    <w:p w14:paraId="43ED2BF5" w14:textId="77777777" w:rsidR="008F7D62" w:rsidRDefault="008F7D62">
      <w:pPr>
        <w:pStyle w:val="BodyText"/>
        <w:rPr>
          <w:sz w:val="20"/>
        </w:rPr>
      </w:pPr>
    </w:p>
    <w:p w14:paraId="7CBC2AE5" w14:textId="77777777" w:rsidR="008F7D62" w:rsidRDefault="008F7D62">
      <w:pPr>
        <w:pStyle w:val="BodyText"/>
        <w:rPr>
          <w:sz w:val="20"/>
        </w:rPr>
      </w:pPr>
    </w:p>
    <w:p w14:paraId="59C68BAD" w14:textId="77777777" w:rsidR="008F7D62" w:rsidRDefault="008F7D62">
      <w:pPr>
        <w:pStyle w:val="BodyText"/>
        <w:rPr>
          <w:sz w:val="20"/>
        </w:rPr>
      </w:pPr>
    </w:p>
    <w:p w14:paraId="30E948AF" w14:textId="77777777" w:rsidR="008F7D62" w:rsidRDefault="008F7D62">
      <w:pPr>
        <w:pStyle w:val="BodyText"/>
        <w:rPr>
          <w:sz w:val="20"/>
        </w:rPr>
      </w:pPr>
    </w:p>
    <w:p w14:paraId="00963D71" w14:textId="77777777" w:rsidR="008F7D62" w:rsidRDefault="008F7D62">
      <w:pPr>
        <w:pStyle w:val="BodyText"/>
        <w:rPr>
          <w:sz w:val="20"/>
        </w:rPr>
      </w:pPr>
    </w:p>
    <w:p w14:paraId="1EBFBFB1" w14:textId="77777777" w:rsidR="008F7D62" w:rsidRDefault="008F7D62">
      <w:pPr>
        <w:pStyle w:val="BodyText"/>
        <w:rPr>
          <w:sz w:val="20"/>
        </w:rPr>
      </w:pPr>
    </w:p>
    <w:p w14:paraId="3D29A026" w14:textId="77777777" w:rsidR="008F7D62" w:rsidRDefault="008F7D62">
      <w:pPr>
        <w:pStyle w:val="BodyText"/>
        <w:rPr>
          <w:sz w:val="20"/>
        </w:rPr>
      </w:pPr>
    </w:p>
    <w:p w14:paraId="00F1B5A7" w14:textId="77777777" w:rsidR="008F7D62" w:rsidRDefault="008F7D62">
      <w:pPr>
        <w:pStyle w:val="BodyText"/>
        <w:rPr>
          <w:sz w:val="20"/>
        </w:rPr>
      </w:pPr>
    </w:p>
    <w:p w14:paraId="53D26963" w14:textId="77777777" w:rsidR="008F7D62" w:rsidRDefault="008F7D62">
      <w:pPr>
        <w:pStyle w:val="BodyText"/>
        <w:rPr>
          <w:sz w:val="20"/>
        </w:rPr>
      </w:pPr>
    </w:p>
    <w:p w14:paraId="4A21CAC4" w14:textId="77777777" w:rsidR="008F7D62" w:rsidRDefault="008F7D62">
      <w:pPr>
        <w:pStyle w:val="BodyText"/>
        <w:rPr>
          <w:sz w:val="20"/>
        </w:rPr>
      </w:pPr>
    </w:p>
    <w:p w14:paraId="0D6C914E" w14:textId="77777777" w:rsidR="008F7D62" w:rsidRDefault="008F7D62">
      <w:pPr>
        <w:pStyle w:val="BodyText"/>
        <w:rPr>
          <w:sz w:val="20"/>
        </w:rPr>
      </w:pPr>
    </w:p>
    <w:p w14:paraId="190F177C" w14:textId="77777777" w:rsidR="008F7D62" w:rsidRDefault="008F7D62">
      <w:pPr>
        <w:pStyle w:val="BodyText"/>
        <w:rPr>
          <w:sz w:val="20"/>
        </w:rPr>
      </w:pPr>
    </w:p>
    <w:p w14:paraId="7304A1B9" w14:textId="77777777" w:rsidR="008F7D62" w:rsidRDefault="008F7D62">
      <w:pPr>
        <w:pStyle w:val="BodyText"/>
        <w:rPr>
          <w:sz w:val="20"/>
        </w:rPr>
      </w:pPr>
    </w:p>
    <w:p w14:paraId="13BD2075" w14:textId="77777777" w:rsidR="008F7D62" w:rsidRDefault="008F7D62">
      <w:pPr>
        <w:pStyle w:val="BodyText"/>
        <w:rPr>
          <w:sz w:val="20"/>
        </w:rPr>
      </w:pPr>
    </w:p>
    <w:p w14:paraId="5992F1DC" w14:textId="77777777" w:rsidR="008F7D62" w:rsidRDefault="008F7D62">
      <w:pPr>
        <w:pStyle w:val="BodyText"/>
        <w:rPr>
          <w:sz w:val="20"/>
        </w:rPr>
      </w:pPr>
    </w:p>
    <w:p w14:paraId="75555817" w14:textId="77777777" w:rsidR="008F7D62" w:rsidRDefault="008F7D62">
      <w:pPr>
        <w:pStyle w:val="BodyText"/>
        <w:rPr>
          <w:sz w:val="20"/>
        </w:rPr>
      </w:pPr>
    </w:p>
    <w:p w14:paraId="66215C05" w14:textId="77777777" w:rsidR="008F7D62" w:rsidRDefault="008F7D62">
      <w:pPr>
        <w:pStyle w:val="BodyText"/>
        <w:rPr>
          <w:sz w:val="20"/>
        </w:rPr>
      </w:pPr>
    </w:p>
    <w:p w14:paraId="28D41AC9" w14:textId="77777777" w:rsidR="008F7D62" w:rsidRDefault="008F7D62">
      <w:pPr>
        <w:pStyle w:val="BodyText"/>
        <w:rPr>
          <w:sz w:val="20"/>
        </w:rPr>
      </w:pPr>
    </w:p>
    <w:p w14:paraId="6C146B3B" w14:textId="77777777" w:rsidR="008F7D62" w:rsidRDefault="008F7D62">
      <w:pPr>
        <w:pStyle w:val="BodyText"/>
        <w:rPr>
          <w:sz w:val="20"/>
        </w:rPr>
      </w:pPr>
    </w:p>
    <w:p w14:paraId="6662AAF2" w14:textId="77777777" w:rsidR="008F7D62" w:rsidRDefault="008F7D62">
      <w:pPr>
        <w:pStyle w:val="BodyText"/>
        <w:rPr>
          <w:sz w:val="20"/>
        </w:rPr>
      </w:pPr>
    </w:p>
    <w:p w14:paraId="7244F122" w14:textId="77777777" w:rsidR="008F7D62" w:rsidRDefault="008F7D62">
      <w:pPr>
        <w:pStyle w:val="BodyText"/>
        <w:rPr>
          <w:sz w:val="20"/>
        </w:rPr>
      </w:pPr>
    </w:p>
    <w:p w14:paraId="59E3A2C8" w14:textId="77777777" w:rsidR="008F7D62" w:rsidRDefault="008F7D62">
      <w:pPr>
        <w:pStyle w:val="BodyText"/>
        <w:rPr>
          <w:sz w:val="20"/>
        </w:rPr>
      </w:pPr>
    </w:p>
    <w:p w14:paraId="0CE8AF32" w14:textId="77777777" w:rsidR="008F7D62" w:rsidRDefault="008F7D62">
      <w:pPr>
        <w:pStyle w:val="BodyText"/>
        <w:rPr>
          <w:sz w:val="20"/>
        </w:rPr>
      </w:pPr>
    </w:p>
    <w:p w14:paraId="5595D127" w14:textId="77777777" w:rsidR="008F7D62" w:rsidRDefault="008F7D62">
      <w:pPr>
        <w:pStyle w:val="BodyText"/>
        <w:rPr>
          <w:sz w:val="20"/>
        </w:rPr>
      </w:pPr>
    </w:p>
    <w:p w14:paraId="6F85A3A6" w14:textId="77777777" w:rsidR="008F7D62" w:rsidRDefault="008F7D62">
      <w:pPr>
        <w:pStyle w:val="BodyText"/>
        <w:rPr>
          <w:sz w:val="20"/>
        </w:rPr>
      </w:pPr>
    </w:p>
    <w:p w14:paraId="74E41961" w14:textId="77777777" w:rsidR="008F7D62" w:rsidRDefault="008F7D62">
      <w:pPr>
        <w:pStyle w:val="BodyText"/>
        <w:rPr>
          <w:sz w:val="20"/>
        </w:rPr>
      </w:pPr>
    </w:p>
    <w:p w14:paraId="6DAE84AA" w14:textId="77777777" w:rsidR="008F7D62" w:rsidRDefault="008F7D62">
      <w:pPr>
        <w:pStyle w:val="BodyText"/>
        <w:rPr>
          <w:sz w:val="20"/>
        </w:rPr>
      </w:pPr>
    </w:p>
    <w:p w14:paraId="5B245349" w14:textId="77777777" w:rsidR="008F7D62" w:rsidRDefault="008F7D62">
      <w:pPr>
        <w:pStyle w:val="BodyText"/>
        <w:rPr>
          <w:sz w:val="20"/>
        </w:rPr>
      </w:pPr>
    </w:p>
    <w:p w14:paraId="1B9BF628" w14:textId="77777777" w:rsidR="008F7D62" w:rsidRDefault="008F7D62">
      <w:pPr>
        <w:pStyle w:val="BodyText"/>
        <w:rPr>
          <w:sz w:val="20"/>
        </w:rPr>
      </w:pPr>
    </w:p>
    <w:p w14:paraId="493F1FD1" w14:textId="77777777" w:rsidR="008F7D62" w:rsidRDefault="008F7D62">
      <w:pPr>
        <w:pStyle w:val="BodyText"/>
        <w:rPr>
          <w:sz w:val="20"/>
        </w:rPr>
      </w:pPr>
    </w:p>
    <w:p w14:paraId="15B4731D" w14:textId="77777777" w:rsidR="008F7D62" w:rsidRDefault="008F7D62">
      <w:pPr>
        <w:pStyle w:val="BodyText"/>
        <w:rPr>
          <w:sz w:val="20"/>
        </w:rPr>
      </w:pPr>
    </w:p>
    <w:p w14:paraId="46B0DF60" w14:textId="77777777" w:rsidR="008F7D62" w:rsidRDefault="008F7D62">
      <w:pPr>
        <w:pStyle w:val="BodyText"/>
        <w:rPr>
          <w:sz w:val="20"/>
        </w:rPr>
      </w:pPr>
    </w:p>
    <w:p w14:paraId="0A76366D" w14:textId="77777777" w:rsidR="008F7D62" w:rsidRDefault="008F7D62">
      <w:pPr>
        <w:pStyle w:val="BodyText"/>
        <w:rPr>
          <w:sz w:val="20"/>
        </w:rPr>
      </w:pPr>
    </w:p>
    <w:p w14:paraId="7412B130" w14:textId="77777777" w:rsidR="008F7D62" w:rsidRDefault="008F7D62">
      <w:pPr>
        <w:pStyle w:val="BodyText"/>
        <w:rPr>
          <w:sz w:val="20"/>
        </w:rPr>
      </w:pPr>
    </w:p>
    <w:p w14:paraId="0C24641E" w14:textId="77777777" w:rsidR="008F7D62" w:rsidRDefault="008F7D62">
      <w:pPr>
        <w:pStyle w:val="BodyText"/>
        <w:rPr>
          <w:sz w:val="20"/>
        </w:rPr>
      </w:pPr>
    </w:p>
    <w:p w14:paraId="6B21991B" w14:textId="77777777" w:rsidR="008F7D62" w:rsidRDefault="008F7D62" w:rsidP="00EA1380">
      <w:pPr>
        <w:pStyle w:val="BodyText"/>
        <w:spacing w:before="1"/>
      </w:pPr>
    </w:p>
    <w:sectPr w:rsidR="008F7D62">
      <w:pgSz w:w="11910" w:h="16850"/>
      <w:pgMar w:top="1600" w:right="166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2F3D" w14:textId="77777777" w:rsidR="006B29F1" w:rsidRDefault="006B29F1" w:rsidP="008D478A">
      <w:r>
        <w:separator/>
      </w:r>
    </w:p>
  </w:endnote>
  <w:endnote w:type="continuationSeparator" w:id="0">
    <w:p w14:paraId="18D34A61" w14:textId="77777777" w:rsidR="006B29F1" w:rsidRDefault="006B29F1" w:rsidP="008D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4ED1" w14:textId="77777777" w:rsidR="006B29F1" w:rsidRDefault="006B29F1" w:rsidP="008D478A">
      <w:r>
        <w:separator/>
      </w:r>
    </w:p>
  </w:footnote>
  <w:footnote w:type="continuationSeparator" w:id="0">
    <w:p w14:paraId="0B5A2385" w14:textId="77777777" w:rsidR="006B29F1" w:rsidRDefault="006B29F1" w:rsidP="008D478A">
      <w:r>
        <w:continuationSeparator/>
      </w:r>
    </w:p>
  </w:footnote>
  <w:footnote w:id="1">
    <w:p w14:paraId="1D2D86AA" w14:textId="77777777" w:rsidR="00650B71" w:rsidRPr="006472D4" w:rsidRDefault="00650B71">
      <w:pPr>
        <w:pStyle w:val="FootnoteText"/>
        <w:rPr>
          <w:sz w:val="18"/>
        </w:rPr>
      </w:pPr>
      <w:r w:rsidRPr="006472D4">
        <w:rPr>
          <w:rStyle w:val="FootnoteReference"/>
          <w:sz w:val="18"/>
        </w:rPr>
        <w:footnoteRef/>
      </w:r>
      <w:r w:rsidRPr="006472D4">
        <w:rPr>
          <w:sz w:val="18"/>
        </w:rPr>
        <w:t xml:space="preserve"> 2006 c. 41. Section 7(1) was substituted by section 21 of the Health and Social Care Act 2012 (c. 7). By virtue of section 271(1) of the National Health Service Act 2006, the powers conferred by these sections are exercisable by the Secretary of State only in relation to England.</w:t>
      </w:r>
    </w:p>
  </w:footnote>
  <w:footnote w:id="2">
    <w:p w14:paraId="7693DF0D" w14:textId="77777777" w:rsidR="00650B71" w:rsidRDefault="00650B71">
      <w:pPr>
        <w:pStyle w:val="FootnoteText"/>
      </w:pPr>
      <w:r w:rsidRPr="006472D4">
        <w:rPr>
          <w:rStyle w:val="FootnoteReference"/>
          <w:sz w:val="18"/>
        </w:rPr>
        <w:footnoteRef/>
      </w:r>
      <w:r w:rsidRPr="006472D4">
        <w:rPr>
          <w:sz w:val="18"/>
        </w:rPr>
        <w:t xml:space="preserve"> SI 2005/2414</w:t>
      </w:r>
    </w:p>
  </w:footnote>
  <w:footnote w:id="3">
    <w:p w14:paraId="21E0F7E0" w14:textId="77777777" w:rsidR="00650B71" w:rsidRDefault="00650B71">
      <w:pPr>
        <w:pStyle w:val="FootnoteText"/>
      </w:pPr>
      <w:r w:rsidRPr="006472D4">
        <w:rPr>
          <w:rStyle w:val="FootnoteReference"/>
          <w:sz w:val="18"/>
        </w:rPr>
        <w:footnoteRef/>
      </w:r>
      <w:r w:rsidRPr="006472D4">
        <w:rPr>
          <w:sz w:val="18"/>
        </w:rPr>
        <w:t xml:space="preserve"> The NHS Business Services Authority (</w:t>
      </w:r>
      <w:proofErr w:type="spellStart"/>
      <w:r w:rsidRPr="006472D4">
        <w:rPr>
          <w:sz w:val="18"/>
        </w:rPr>
        <w:t>Awdurdod</w:t>
      </w:r>
      <w:proofErr w:type="spellEnd"/>
      <w:r w:rsidRPr="006472D4">
        <w:rPr>
          <w:sz w:val="18"/>
        </w:rPr>
        <w:t xml:space="preserve"> </w:t>
      </w:r>
      <w:proofErr w:type="spellStart"/>
      <w:r w:rsidRPr="006472D4">
        <w:rPr>
          <w:sz w:val="18"/>
        </w:rPr>
        <w:t>Gwasanaethau</w:t>
      </w:r>
      <w:proofErr w:type="spellEnd"/>
      <w:r w:rsidRPr="006472D4">
        <w:rPr>
          <w:sz w:val="18"/>
        </w:rPr>
        <w:t xml:space="preserve"> </w:t>
      </w:r>
      <w:proofErr w:type="spellStart"/>
      <w:r w:rsidRPr="006472D4">
        <w:rPr>
          <w:sz w:val="18"/>
        </w:rPr>
        <w:t>Busnes</w:t>
      </w:r>
      <w:proofErr w:type="spellEnd"/>
      <w:r w:rsidRPr="006472D4">
        <w:rPr>
          <w:sz w:val="18"/>
        </w:rPr>
        <w:t xml:space="preserve"> y GIG) was established by S.I. 2005/2414, amended by S.I. 2006/632 and 2007/1201.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25EBE"/>
    <w:multiLevelType w:val="hybridMultilevel"/>
    <w:tmpl w:val="BD4A3C9C"/>
    <w:lvl w:ilvl="0" w:tplc="A65A419E">
      <w:start w:val="1"/>
      <w:numFmt w:val="lowerLetter"/>
      <w:lvlText w:val="(%1)"/>
      <w:lvlJc w:val="left"/>
      <w:pPr>
        <w:ind w:left="478" w:hanging="341"/>
      </w:pPr>
      <w:rPr>
        <w:rFonts w:ascii="Times New Roman" w:eastAsia="Times New Roman" w:hAnsi="Times New Roman" w:cs="Times New Roman" w:hint="default"/>
        <w:spacing w:val="-1"/>
        <w:w w:val="100"/>
        <w:sz w:val="16"/>
        <w:szCs w:val="16"/>
        <w:lang w:val="en-GB" w:eastAsia="en-GB" w:bidi="en-GB"/>
      </w:rPr>
    </w:lvl>
    <w:lvl w:ilvl="1" w:tplc="B3E86ABA">
      <w:numFmt w:val="bullet"/>
      <w:lvlText w:val="•"/>
      <w:lvlJc w:val="left"/>
      <w:pPr>
        <w:ind w:left="1290" w:hanging="341"/>
      </w:pPr>
      <w:rPr>
        <w:rFonts w:hint="default"/>
        <w:lang w:val="en-GB" w:eastAsia="en-GB" w:bidi="en-GB"/>
      </w:rPr>
    </w:lvl>
    <w:lvl w:ilvl="2" w:tplc="FCD881B2">
      <w:numFmt w:val="bullet"/>
      <w:lvlText w:val="•"/>
      <w:lvlJc w:val="left"/>
      <w:pPr>
        <w:ind w:left="2101" w:hanging="341"/>
      </w:pPr>
      <w:rPr>
        <w:rFonts w:hint="default"/>
        <w:lang w:val="en-GB" w:eastAsia="en-GB" w:bidi="en-GB"/>
      </w:rPr>
    </w:lvl>
    <w:lvl w:ilvl="3" w:tplc="F2AA2B2E">
      <w:numFmt w:val="bullet"/>
      <w:lvlText w:val="•"/>
      <w:lvlJc w:val="left"/>
      <w:pPr>
        <w:ind w:left="2911" w:hanging="341"/>
      </w:pPr>
      <w:rPr>
        <w:rFonts w:hint="default"/>
        <w:lang w:val="en-GB" w:eastAsia="en-GB" w:bidi="en-GB"/>
      </w:rPr>
    </w:lvl>
    <w:lvl w:ilvl="4" w:tplc="05528E54">
      <w:numFmt w:val="bullet"/>
      <w:lvlText w:val="•"/>
      <w:lvlJc w:val="left"/>
      <w:pPr>
        <w:ind w:left="3722" w:hanging="341"/>
      </w:pPr>
      <w:rPr>
        <w:rFonts w:hint="default"/>
        <w:lang w:val="en-GB" w:eastAsia="en-GB" w:bidi="en-GB"/>
      </w:rPr>
    </w:lvl>
    <w:lvl w:ilvl="5" w:tplc="D49C09BA">
      <w:numFmt w:val="bullet"/>
      <w:lvlText w:val="•"/>
      <w:lvlJc w:val="left"/>
      <w:pPr>
        <w:ind w:left="4533" w:hanging="341"/>
      </w:pPr>
      <w:rPr>
        <w:rFonts w:hint="default"/>
        <w:lang w:val="en-GB" w:eastAsia="en-GB" w:bidi="en-GB"/>
      </w:rPr>
    </w:lvl>
    <w:lvl w:ilvl="6" w:tplc="A43E7DE6">
      <w:numFmt w:val="bullet"/>
      <w:lvlText w:val="•"/>
      <w:lvlJc w:val="left"/>
      <w:pPr>
        <w:ind w:left="5343" w:hanging="341"/>
      </w:pPr>
      <w:rPr>
        <w:rFonts w:hint="default"/>
        <w:lang w:val="en-GB" w:eastAsia="en-GB" w:bidi="en-GB"/>
      </w:rPr>
    </w:lvl>
    <w:lvl w:ilvl="7" w:tplc="708C0B72">
      <w:numFmt w:val="bullet"/>
      <w:lvlText w:val="•"/>
      <w:lvlJc w:val="left"/>
      <w:pPr>
        <w:ind w:left="6154" w:hanging="341"/>
      </w:pPr>
      <w:rPr>
        <w:rFonts w:hint="default"/>
        <w:lang w:val="en-GB" w:eastAsia="en-GB" w:bidi="en-GB"/>
      </w:rPr>
    </w:lvl>
    <w:lvl w:ilvl="8" w:tplc="82847C5E">
      <w:numFmt w:val="bullet"/>
      <w:lvlText w:val="•"/>
      <w:lvlJc w:val="left"/>
      <w:pPr>
        <w:ind w:left="6965" w:hanging="341"/>
      </w:pPr>
      <w:rPr>
        <w:rFonts w:hint="default"/>
        <w:lang w:val="en-GB" w:eastAsia="en-GB" w:bidi="en-GB"/>
      </w:rPr>
    </w:lvl>
  </w:abstractNum>
  <w:abstractNum w:abstractNumId="1" w15:restartNumberingAfterBreak="0">
    <w:nsid w:val="4D5909D4"/>
    <w:multiLevelType w:val="hybridMultilevel"/>
    <w:tmpl w:val="5656BD10"/>
    <w:lvl w:ilvl="0" w:tplc="A094D79E">
      <w:start w:val="1"/>
      <w:numFmt w:val="decimal"/>
      <w:lvlText w:val="%1."/>
      <w:lvlJc w:val="left"/>
      <w:pPr>
        <w:ind w:left="138" w:hanging="160"/>
      </w:pPr>
      <w:rPr>
        <w:rFonts w:ascii="Times New Roman" w:eastAsia="Times New Roman" w:hAnsi="Times New Roman" w:cs="Times New Roman" w:hint="default"/>
        <w:b/>
        <w:bCs/>
        <w:spacing w:val="-3"/>
        <w:w w:val="100"/>
        <w:sz w:val="19"/>
        <w:szCs w:val="19"/>
        <w:lang w:val="en-GB" w:eastAsia="en-GB" w:bidi="en-GB"/>
      </w:rPr>
    </w:lvl>
    <w:lvl w:ilvl="1" w:tplc="5E74E73E">
      <w:numFmt w:val="bullet"/>
      <w:lvlText w:val="•"/>
      <w:lvlJc w:val="left"/>
      <w:pPr>
        <w:ind w:left="984" w:hanging="160"/>
      </w:pPr>
      <w:rPr>
        <w:rFonts w:hint="default"/>
        <w:lang w:val="en-GB" w:eastAsia="en-GB" w:bidi="en-GB"/>
      </w:rPr>
    </w:lvl>
    <w:lvl w:ilvl="2" w:tplc="D6540C32">
      <w:numFmt w:val="bullet"/>
      <w:lvlText w:val="•"/>
      <w:lvlJc w:val="left"/>
      <w:pPr>
        <w:ind w:left="1829" w:hanging="160"/>
      </w:pPr>
      <w:rPr>
        <w:rFonts w:hint="default"/>
        <w:lang w:val="en-GB" w:eastAsia="en-GB" w:bidi="en-GB"/>
      </w:rPr>
    </w:lvl>
    <w:lvl w:ilvl="3" w:tplc="1E089782">
      <w:numFmt w:val="bullet"/>
      <w:lvlText w:val="•"/>
      <w:lvlJc w:val="left"/>
      <w:pPr>
        <w:ind w:left="2673" w:hanging="160"/>
      </w:pPr>
      <w:rPr>
        <w:rFonts w:hint="default"/>
        <w:lang w:val="en-GB" w:eastAsia="en-GB" w:bidi="en-GB"/>
      </w:rPr>
    </w:lvl>
    <w:lvl w:ilvl="4" w:tplc="EE60725E">
      <w:numFmt w:val="bullet"/>
      <w:lvlText w:val="•"/>
      <w:lvlJc w:val="left"/>
      <w:pPr>
        <w:ind w:left="3518" w:hanging="160"/>
      </w:pPr>
      <w:rPr>
        <w:rFonts w:hint="default"/>
        <w:lang w:val="en-GB" w:eastAsia="en-GB" w:bidi="en-GB"/>
      </w:rPr>
    </w:lvl>
    <w:lvl w:ilvl="5" w:tplc="208E692C">
      <w:numFmt w:val="bullet"/>
      <w:lvlText w:val="•"/>
      <w:lvlJc w:val="left"/>
      <w:pPr>
        <w:ind w:left="4363" w:hanging="160"/>
      </w:pPr>
      <w:rPr>
        <w:rFonts w:hint="default"/>
        <w:lang w:val="en-GB" w:eastAsia="en-GB" w:bidi="en-GB"/>
      </w:rPr>
    </w:lvl>
    <w:lvl w:ilvl="6" w:tplc="568C903A">
      <w:numFmt w:val="bullet"/>
      <w:lvlText w:val="•"/>
      <w:lvlJc w:val="left"/>
      <w:pPr>
        <w:ind w:left="5207" w:hanging="160"/>
      </w:pPr>
      <w:rPr>
        <w:rFonts w:hint="default"/>
        <w:lang w:val="en-GB" w:eastAsia="en-GB" w:bidi="en-GB"/>
      </w:rPr>
    </w:lvl>
    <w:lvl w:ilvl="7" w:tplc="81702ABC">
      <w:numFmt w:val="bullet"/>
      <w:lvlText w:val="•"/>
      <w:lvlJc w:val="left"/>
      <w:pPr>
        <w:ind w:left="6052" w:hanging="160"/>
      </w:pPr>
      <w:rPr>
        <w:rFonts w:hint="default"/>
        <w:lang w:val="en-GB" w:eastAsia="en-GB" w:bidi="en-GB"/>
      </w:rPr>
    </w:lvl>
    <w:lvl w:ilvl="8" w:tplc="F30E1F2E">
      <w:numFmt w:val="bullet"/>
      <w:lvlText w:val="•"/>
      <w:lvlJc w:val="left"/>
      <w:pPr>
        <w:ind w:left="6897" w:hanging="160"/>
      </w:pPr>
      <w:rPr>
        <w:rFonts w:hint="default"/>
        <w:lang w:val="en-GB" w:eastAsia="en-GB" w:bidi="en-GB"/>
      </w:rPr>
    </w:lvl>
  </w:abstractNum>
  <w:abstractNum w:abstractNumId="2" w15:restartNumberingAfterBreak="0">
    <w:nsid w:val="5CB5632D"/>
    <w:multiLevelType w:val="hybridMultilevel"/>
    <w:tmpl w:val="19147C30"/>
    <w:lvl w:ilvl="0" w:tplc="A8B6F6DE">
      <w:start w:val="2"/>
      <w:numFmt w:val="decimal"/>
      <w:lvlText w:val="(%1)"/>
      <w:lvlJc w:val="left"/>
      <w:pPr>
        <w:ind w:left="610" w:hanging="303"/>
      </w:pPr>
      <w:rPr>
        <w:rFonts w:ascii="Times New Roman" w:eastAsia="Times New Roman" w:hAnsi="Times New Roman" w:cs="Times New Roman" w:hint="default"/>
        <w:spacing w:val="-1"/>
        <w:w w:val="100"/>
        <w:sz w:val="21"/>
        <w:szCs w:val="21"/>
        <w:lang w:val="en-GB" w:eastAsia="en-GB" w:bidi="en-GB"/>
      </w:rPr>
    </w:lvl>
    <w:lvl w:ilvl="1" w:tplc="3B4C4EE2">
      <w:start w:val="1"/>
      <w:numFmt w:val="lowerLetter"/>
      <w:lvlText w:val="(%2)"/>
      <w:lvlJc w:val="left"/>
      <w:pPr>
        <w:ind w:left="1247" w:hanging="396"/>
      </w:pPr>
      <w:rPr>
        <w:rFonts w:ascii="Times New Roman" w:eastAsia="Times New Roman" w:hAnsi="Times New Roman" w:cs="Times New Roman" w:hint="default"/>
        <w:spacing w:val="-1"/>
        <w:w w:val="100"/>
        <w:sz w:val="21"/>
        <w:szCs w:val="21"/>
        <w:lang w:val="en-GB" w:eastAsia="en-GB" w:bidi="en-GB"/>
      </w:rPr>
    </w:lvl>
    <w:lvl w:ilvl="2" w:tplc="8D1A9C7C">
      <w:numFmt w:val="bullet"/>
      <w:lvlText w:val="•"/>
      <w:lvlJc w:val="left"/>
      <w:pPr>
        <w:ind w:left="1736" w:hanging="396"/>
      </w:pPr>
      <w:rPr>
        <w:rFonts w:hint="default"/>
        <w:lang w:val="en-GB" w:eastAsia="en-GB" w:bidi="en-GB"/>
      </w:rPr>
    </w:lvl>
    <w:lvl w:ilvl="3" w:tplc="F1C4A016">
      <w:numFmt w:val="bullet"/>
      <w:lvlText w:val="•"/>
      <w:lvlJc w:val="left"/>
      <w:pPr>
        <w:ind w:left="2592" w:hanging="396"/>
      </w:pPr>
      <w:rPr>
        <w:rFonts w:hint="default"/>
        <w:lang w:val="en-GB" w:eastAsia="en-GB" w:bidi="en-GB"/>
      </w:rPr>
    </w:lvl>
    <w:lvl w:ilvl="4" w:tplc="D4DCA0FC">
      <w:numFmt w:val="bullet"/>
      <w:lvlText w:val="•"/>
      <w:lvlJc w:val="left"/>
      <w:pPr>
        <w:ind w:left="3448" w:hanging="396"/>
      </w:pPr>
      <w:rPr>
        <w:rFonts w:hint="default"/>
        <w:lang w:val="en-GB" w:eastAsia="en-GB" w:bidi="en-GB"/>
      </w:rPr>
    </w:lvl>
    <w:lvl w:ilvl="5" w:tplc="94529D66">
      <w:numFmt w:val="bullet"/>
      <w:lvlText w:val="•"/>
      <w:lvlJc w:val="left"/>
      <w:pPr>
        <w:ind w:left="4305" w:hanging="396"/>
      </w:pPr>
      <w:rPr>
        <w:rFonts w:hint="default"/>
        <w:lang w:val="en-GB" w:eastAsia="en-GB" w:bidi="en-GB"/>
      </w:rPr>
    </w:lvl>
    <w:lvl w:ilvl="6" w:tplc="C34A6B46">
      <w:numFmt w:val="bullet"/>
      <w:lvlText w:val="•"/>
      <w:lvlJc w:val="left"/>
      <w:pPr>
        <w:ind w:left="5161" w:hanging="396"/>
      </w:pPr>
      <w:rPr>
        <w:rFonts w:hint="default"/>
        <w:lang w:val="en-GB" w:eastAsia="en-GB" w:bidi="en-GB"/>
      </w:rPr>
    </w:lvl>
    <w:lvl w:ilvl="7" w:tplc="B518EFF0">
      <w:numFmt w:val="bullet"/>
      <w:lvlText w:val="•"/>
      <w:lvlJc w:val="left"/>
      <w:pPr>
        <w:ind w:left="6017" w:hanging="396"/>
      </w:pPr>
      <w:rPr>
        <w:rFonts w:hint="default"/>
        <w:lang w:val="en-GB" w:eastAsia="en-GB" w:bidi="en-GB"/>
      </w:rPr>
    </w:lvl>
    <w:lvl w:ilvl="8" w:tplc="91D6580E">
      <w:numFmt w:val="bullet"/>
      <w:lvlText w:val="•"/>
      <w:lvlJc w:val="left"/>
      <w:pPr>
        <w:ind w:left="6873" w:hanging="396"/>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62"/>
    <w:rsid w:val="00050366"/>
    <w:rsid w:val="000A500C"/>
    <w:rsid w:val="001103A8"/>
    <w:rsid w:val="00140E2B"/>
    <w:rsid w:val="00152074"/>
    <w:rsid w:val="00185765"/>
    <w:rsid w:val="001904C9"/>
    <w:rsid w:val="001D6128"/>
    <w:rsid w:val="00230CFA"/>
    <w:rsid w:val="00294568"/>
    <w:rsid w:val="002A0D6E"/>
    <w:rsid w:val="002F02F5"/>
    <w:rsid w:val="002F5324"/>
    <w:rsid w:val="0034274D"/>
    <w:rsid w:val="003B02C9"/>
    <w:rsid w:val="003E62D3"/>
    <w:rsid w:val="00414CA8"/>
    <w:rsid w:val="00446FFB"/>
    <w:rsid w:val="004B3E90"/>
    <w:rsid w:val="004C4E43"/>
    <w:rsid w:val="004D3415"/>
    <w:rsid w:val="004D76B6"/>
    <w:rsid w:val="00507F88"/>
    <w:rsid w:val="006472D4"/>
    <w:rsid w:val="00650B71"/>
    <w:rsid w:val="00657D81"/>
    <w:rsid w:val="006628BA"/>
    <w:rsid w:val="00671765"/>
    <w:rsid w:val="006B29F1"/>
    <w:rsid w:val="006C7CD7"/>
    <w:rsid w:val="006D250B"/>
    <w:rsid w:val="00704107"/>
    <w:rsid w:val="00730F78"/>
    <w:rsid w:val="0079528E"/>
    <w:rsid w:val="007961E7"/>
    <w:rsid w:val="007C3D2F"/>
    <w:rsid w:val="007C6413"/>
    <w:rsid w:val="008A32E4"/>
    <w:rsid w:val="008B3625"/>
    <w:rsid w:val="008C73D1"/>
    <w:rsid w:val="008D478A"/>
    <w:rsid w:val="008E564D"/>
    <w:rsid w:val="008F51DD"/>
    <w:rsid w:val="008F7D62"/>
    <w:rsid w:val="00952B06"/>
    <w:rsid w:val="00962D90"/>
    <w:rsid w:val="009846CC"/>
    <w:rsid w:val="00995398"/>
    <w:rsid w:val="00997319"/>
    <w:rsid w:val="00A27563"/>
    <w:rsid w:val="00A3176B"/>
    <w:rsid w:val="00A64F8B"/>
    <w:rsid w:val="00AB28D0"/>
    <w:rsid w:val="00AC56AB"/>
    <w:rsid w:val="00B14D6E"/>
    <w:rsid w:val="00B3003B"/>
    <w:rsid w:val="00B52F46"/>
    <w:rsid w:val="00BC414B"/>
    <w:rsid w:val="00BD137D"/>
    <w:rsid w:val="00BF3319"/>
    <w:rsid w:val="00C242F3"/>
    <w:rsid w:val="00CA2492"/>
    <w:rsid w:val="00CA4AF2"/>
    <w:rsid w:val="00CE7027"/>
    <w:rsid w:val="00D86520"/>
    <w:rsid w:val="00DB693D"/>
    <w:rsid w:val="00DF0206"/>
    <w:rsid w:val="00E23616"/>
    <w:rsid w:val="00E264DB"/>
    <w:rsid w:val="00E34C24"/>
    <w:rsid w:val="00E56248"/>
    <w:rsid w:val="00E6531A"/>
    <w:rsid w:val="00EA1380"/>
    <w:rsid w:val="00EB4478"/>
    <w:rsid w:val="00F7559F"/>
    <w:rsid w:val="00FB62A0"/>
    <w:rsid w:val="00FD3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C064"/>
  <w15:docId w15:val="{7E5BC4B3-D40B-4F1F-A26D-13B752AC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138"/>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138" w:firstLine="17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8D478A"/>
    <w:rPr>
      <w:sz w:val="20"/>
      <w:szCs w:val="20"/>
    </w:rPr>
  </w:style>
  <w:style w:type="character" w:customStyle="1" w:styleId="FootnoteTextChar">
    <w:name w:val="Footnote Text Char"/>
    <w:basedOn w:val="DefaultParagraphFont"/>
    <w:link w:val="FootnoteText"/>
    <w:uiPriority w:val="99"/>
    <w:semiHidden/>
    <w:rsid w:val="008D478A"/>
    <w:rPr>
      <w:rFonts w:ascii="Times New Roman" w:eastAsia="Times New Roman" w:hAnsi="Times New Roman" w:cs="Times New Roman"/>
      <w:sz w:val="20"/>
      <w:szCs w:val="20"/>
      <w:lang w:val="en-GB" w:eastAsia="en-GB" w:bidi="en-GB"/>
    </w:rPr>
  </w:style>
  <w:style w:type="character" w:styleId="FootnoteReference">
    <w:name w:val="footnote reference"/>
    <w:basedOn w:val="DefaultParagraphFont"/>
    <w:uiPriority w:val="99"/>
    <w:semiHidden/>
    <w:unhideWhenUsed/>
    <w:rsid w:val="008D478A"/>
    <w:rPr>
      <w:vertAlign w:val="superscript"/>
    </w:rPr>
  </w:style>
  <w:style w:type="character" w:styleId="CommentReference">
    <w:name w:val="annotation reference"/>
    <w:basedOn w:val="DefaultParagraphFont"/>
    <w:uiPriority w:val="99"/>
    <w:semiHidden/>
    <w:unhideWhenUsed/>
    <w:rsid w:val="006472D4"/>
    <w:rPr>
      <w:sz w:val="16"/>
      <w:szCs w:val="16"/>
    </w:rPr>
  </w:style>
  <w:style w:type="paragraph" w:styleId="CommentText">
    <w:name w:val="annotation text"/>
    <w:basedOn w:val="Normal"/>
    <w:link w:val="CommentTextChar"/>
    <w:uiPriority w:val="99"/>
    <w:unhideWhenUsed/>
    <w:rsid w:val="006472D4"/>
    <w:rPr>
      <w:sz w:val="20"/>
      <w:szCs w:val="20"/>
    </w:rPr>
  </w:style>
  <w:style w:type="character" w:customStyle="1" w:styleId="CommentTextChar">
    <w:name w:val="Comment Text Char"/>
    <w:basedOn w:val="DefaultParagraphFont"/>
    <w:link w:val="CommentText"/>
    <w:uiPriority w:val="99"/>
    <w:rsid w:val="006472D4"/>
    <w:rPr>
      <w:rFonts w:ascii="Times New Roman" w:eastAsia="Times New Roman" w:hAnsi="Times New Roman" w:cs="Times New Roman"/>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472D4"/>
    <w:rPr>
      <w:b/>
      <w:bCs/>
    </w:rPr>
  </w:style>
  <w:style w:type="character" w:customStyle="1" w:styleId="CommentSubjectChar">
    <w:name w:val="Comment Subject Char"/>
    <w:basedOn w:val="CommentTextChar"/>
    <w:link w:val="CommentSubject"/>
    <w:uiPriority w:val="99"/>
    <w:semiHidden/>
    <w:rsid w:val="006472D4"/>
    <w:rPr>
      <w:rFonts w:ascii="Times New Roman" w:eastAsia="Times New Roman" w:hAnsi="Times New Roman" w:cs="Times New Roman"/>
      <w:b/>
      <w:bCs/>
      <w:sz w:val="20"/>
      <w:szCs w:val="20"/>
      <w:lang w:val="en-GB" w:eastAsia="en-GB" w:bidi="en-GB"/>
    </w:rPr>
  </w:style>
  <w:style w:type="paragraph" w:styleId="BalloonText">
    <w:name w:val="Balloon Text"/>
    <w:basedOn w:val="Normal"/>
    <w:link w:val="BalloonTextChar"/>
    <w:uiPriority w:val="99"/>
    <w:semiHidden/>
    <w:unhideWhenUsed/>
    <w:rsid w:val="00647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2D4"/>
    <w:rPr>
      <w:rFonts w:ascii="Segoe UI" w:eastAsia="Times New Roman" w:hAnsi="Segoe UI" w:cs="Segoe UI"/>
      <w:sz w:val="18"/>
      <w:szCs w:val="18"/>
      <w:lang w:val="en-GB" w:eastAsia="en-GB" w:bidi="en-GB"/>
    </w:rPr>
  </w:style>
  <w:style w:type="character" w:customStyle="1" w:styleId="normaltextrun">
    <w:name w:val="normaltextrun"/>
    <w:basedOn w:val="DefaultParagraphFont"/>
    <w:rsid w:val="008F5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602CAF33B2AF46AB804BA602178BEA" ma:contentTypeVersion="6" ma:contentTypeDescription="Create a new document." ma:contentTypeScope="" ma:versionID="63bda141fcf5c8d8a2f2677e24703106">
  <xsd:schema xmlns:xsd="http://www.w3.org/2001/XMLSchema" xmlns:xs="http://www.w3.org/2001/XMLSchema" xmlns:p="http://schemas.microsoft.com/office/2006/metadata/properties" xmlns:ns2="ea66f701-889f-41c6-ac9c-1c7f6f5a01e5" xmlns:ns3="8fff06eb-47bd-4c83-a4b3-0ed107bb1fc8" targetNamespace="http://schemas.microsoft.com/office/2006/metadata/properties" ma:root="true" ma:fieldsID="b1b0fd8a66b402ad61c99535252241f9" ns2:_="" ns3:_="">
    <xsd:import namespace="ea66f701-889f-41c6-ac9c-1c7f6f5a01e5"/>
    <xsd:import namespace="8fff06eb-47bd-4c83-a4b3-0ed107bb1f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6f701-889f-41c6-ac9c-1c7f6f5a0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f06eb-47bd-4c83-a4b3-0ed107bb1f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727E5-D079-4D4B-A0A7-E4B78CB53C8B}">
  <ds:schemaRefs>
    <ds:schemaRef ds:uri="http://schemas.openxmlformats.org/officeDocument/2006/bibliography"/>
  </ds:schemaRefs>
</ds:datastoreItem>
</file>

<file path=customXml/itemProps2.xml><?xml version="1.0" encoding="utf-8"?>
<ds:datastoreItem xmlns:ds="http://schemas.openxmlformats.org/officeDocument/2006/customXml" ds:itemID="{C197DB78-CB1A-4290-AEF4-5B44628727AF}"/>
</file>

<file path=customXml/itemProps3.xml><?xml version="1.0" encoding="utf-8"?>
<ds:datastoreItem xmlns:ds="http://schemas.openxmlformats.org/officeDocument/2006/customXml" ds:itemID="{2070993B-979C-489B-A1DC-D173690A666B}"/>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SI/SR Template</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SI/SR Template</dc:title>
  <dc:creator>Kate Stacey</dc:creator>
  <cp:lastModifiedBy>Ramuni, Ashish</cp:lastModifiedBy>
  <cp:revision>2</cp:revision>
  <dcterms:created xsi:type="dcterms:W3CDTF">2022-07-28T14:34:00Z</dcterms:created>
  <dcterms:modified xsi:type="dcterms:W3CDTF">2022-07-28T14:34:00Z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Word for Microsoft 365</vt:lpwstr>
  </property>
  <property fmtid="{D5CDD505-2E9C-101B-9397-08002B2CF9AE}" pid="4" name="LastSaved">
    <vt:filetime>2022-06-28T00:00:00Z</vt:filetime>
  </property>
</Properties>
</file>