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F3" w:rsidRDefault="008901F3">
      <w:pPr>
        <w:rPr>
          <w:noProof/>
          <w:lang w:eastAsia="en-GB"/>
        </w:rPr>
      </w:pPr>
    </w:p>
    <w:p w:rsidR="008901F3" w:rsidRDefault="008901F3">
      <w:pPr>
        <w:rPr>
          <w:noProof/>
          <w:lang w:eastAsia="en-GB"/>
        </w:rPr>
      </w:pPr>
    </w:p>
    <w:p w:rsidR="008901F3" w:rsidRDefault="008901F3">
      <w:pPr>
        <w:rPr>
          <w:noProof/>
          <w:lang w:eastAsia="en-GB"/>
        </w:rPr>
      </w:pPr>
    </w:p>
    <w:p w:rsidR="008901F3" w:rsidRDefault="008901F3">
      <w:pPr>
        <w:rPr>
          <w:noProof/>
          <w:lang w:eastAsia="en-GB"/>
        </w:rPr>
      </w:pPr>
    </w:p>
    <w:p w:rsidR="008901F3" w:rsidRPr="00E50D2E" w:rsidRDefault="008901F3" w:rsidP="008901F3">
      <w:pPr>
        <w:rPr>
          <w:b/>
          <w:color w:val="00B0F0"/>
          <w:sz w:val="48"/>
          <w:szCs w:val="48"/>
          <w:u w:val="single"/>
        </w:rPr>
      </w:pPr>
      <w:r w:rsidRPr="00E50D2E">
        <w:rPr>
          <w:b/>
          <w:color w:val="00B0F0"/>
          <w:sz w:val="48"/>
          <w:szCs w:val="48"/>
          <w:u w:val="single"/>
        </w:rPr>
        <w:t>Frequently Asked Questions</w:t>
      </w:r>
      <w:r w:rsidR="00034626">
        <w:rPr>
          <w:b/>
          <w:color w:val="00B0F0"/>
          <w:sz w:val="48"/>
          <w:szCs w:val="48"/>
          <w:u w:val="single"/>
        </w:rPr>
        <w:t xml:space="preserve"> </w:t>
      </w:r>
      <w:bookmarkStart w:id="0" w:name="_GoBack"/>
      <w:bookmarkEnd w:id="0"/>
      <w:r w:rsidR="00034626">
        <w:rPr>
          <w:b/>
          <w:color w:val="00B0F0"/>
          <w:sz w:val="48"/>
          <w:szCs w:val="48"/>
          <w:u w:val="single"/>
        </w:rPr>
        <w:t>on MIS Toolkit</w:t>
      </w:r>
    </w:p>
    <w:p w:rsidR="008901F3" w:rsidRPr="00E50D2E" w:rsidRDefault="008901F3" w:rsidP="008901F3">
      <w:pPr>
        <w:rPr>
          <w:b/>
          <w:sz w:val="28"/>
          <w:szCs w:val="28"/>
        </w:rPr>
      </w:pPr>
      <w:r w:rsidRPr="00E50D2E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 xml:space="preserve"> How have the different quartile ranges been calculated? </w:t>
      </w:r>
    </w:p>
    <w:p w:rsidR="008901F3" w:rsidRDefault="008901F3" w:rsidP="008901F3">
      <w:r w:rsidRPr="00E50D2E">
        <w:rPr>
          <w:b/>
          <w:sz w:val="28"/>
          <w:szCs w:val="28"/>
        </w:rPr>
        <w:t>A.</w:t>
      </w:r>
      <w:r>
        <w:t xml:space="preserve"> In this Pharmacy MIS toolkit, box plots are a convenient way of graphically depicting groups of numerical data through their quartiles. The middle point of a box plot is the Median (the middle value); either side of the median is the Upper and Lower Quartile Ranges. After that as we move further away from the median we have </w:t>
      </w:r>
      <w:proofErr w:type="gramStart"/>
      <w:r>
        <w:t>Above</w:t>
      </w:r>
      <w:proofErr w:type="gramEnd"/>
      <w:r>
        <w:t xml:space="preserve">/ Below average and Upper/Lower Outliers. </w:t>
      </w:r>
    </w:p>
    <w:p w:rsidR="008901F3" w:rsidRDefault="008901F3" w:rsidP="008901F3">
      <w:r>
        <w:t>To assist analysis each Area (</w:t>
      </w:r>
      <w:r>
        <w:rPr>
          <w:b/>
        </w:rPr>
        <w:t xml:space="preserve">MUR, NMS, Out of Pocket Expenses or Staff Hours) </w:t>
      </w:r>
      <w:r w:rsidRPr="00BC0503">
        <w:t xml:space="preserve">contains </w:t>
      </w:r>
      <w:r>
        <w:t xml:space="preserve">a bar chart on the right hand side which tells you how many contractors are in each range. </w:t>
      </w:r>
    </w:p>
    <w:p w:rsidR="008901F3" w:rsidRPr="00BC0503" w:rsidRDefault="008901F3" w:rsidP="008901F3">
      <w:r>
        <w:t>You can click on each of the range which will update the pivot table to show the contractors in that range.</w:t>
      </w:r>
    </w:p>
    <w:p w:rsidR="008901F3" w:rsidRDefault="008901F3" w:rsidP="008901F3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446DD86" wp14:editId="4DAD18DF">
            <wp:simplePos x="0" y="0"/>
            <wp:positionH relativeFrom="column">
              <wp:posOffset>2102485</wp:posOffset>
            </wp:positionH>
            <wp:positionV relativeFrom="paragraph">
              <wp:posOffset>1589405</wp:posOffset>
            </wp:positionV>
            <wp:extent cx="4071620" cy="1052195"/>
            <wp:effectExtent l="0" t="0" r="5080" b="0"/>
            <wp:wrapTight wrapText="bothSides">
              <wp:wrapPolygon edited="0">
                <wp:start x="0" y="0"/>
                <wp:lineTo x="0" y="21118"/>
                <wp:lineTo x="21526" y="21118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4A00FE3" wp14:editId="0B8E2806">
            <wp:simplePos x="0" y="0"/>
            <wp:positionH relativeFrom="column">
              <wp:posOffset>-599440</wp:posOffset>
            </wp:positionH>
            <wp:positionV relativeFrom="paragraph">
              <wp:posOffset>262890</wp:posOffset>
            </wp:positionV>
            <wp:extent cx="2613660" cy="3708400"/>
            <wp:effectExtent l="0" t="0" r="0" b="6350"/>
            <wp:wrapTight wrapText="bothSides">
              <wp:wrapPolygon edited="0">
                <wp:start x="0" y="0"/>
                <wp:lineTo x="0" y="21526"/>
                <wp:lineTo x="21411" y="21526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934" w:rsidRDefault="008901F3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728DDC" wp14:editId="35B8FF5F">
            <wp:simplePos x="0" y="0"/>
            <wp:positionH relativeFrom="margin">
              <wp:posOffset>-1200150</wp:posOffset>
            </wp:positionH>
            <wp:positionV relativeFrom="margin">
              <wp:posOffset>-714375</wp:posOffset>
            </wp:positionV>
            <wp:extent cx="8106898" cy="1819275"/>
            <wp:effectExtent l="0" t="0" r="8890" b="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762" cy="182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F3"/>
    <w:rsid w:val="00034626"/>
    <w:rsid w:val="008901F3"/>
    <w:rsid w:val="00E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NHSBSA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Latimer</dc:creator>
  <cp:lastModifiedBy>Margaret Dockey</cp:lastModifiedBy>
  <cp:revision>2</cp:revision>
  <dcterms:created xsi:type="dcterms:W3CDTF">2015-03-03T14:20:00Z</dcterms:created>
  <dcterms:modified xsi:type="dcterms:W3CDTF">2015-03-03T16:19:00Z</dcterms:modified>
</cp:coreProperties>
</file>