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5A" w:rsidRPr="0006145A" w:rsidRDefault="0006145A" w:rsidP="0006145A">
      <w:pPr>
        <w:jc w:val="center"/>
        <w:rPr>
          <w:rFonts w:ascii="Arial" w:eastAsia="Times New Roman" w:hAnsi="Arial" w:cs="Arial"/>
          <w:b/>
        </w:rPr>
      </w:pPr>
      <w:r w:rsidRPr="0006145A">
        <w:rPr>
          <w:rFonts w:ascii="Arial" w:eastAsia="Times New Roman" w:hAnsi="Arial" w:cs="Arial"/>
          <w:b/>
        </w:rPr>
        <w:t>Commercial in confidence</w:t>
      </w:r>
    </w:p>
    <w:p w:rsidR="0006145A" w:rsidRPr="0006145A" w:rsidRDefault="0006145A" w:rsidP="0006145A">
      <w:pPr>
        <w:spacing w:line="276" w:lineRule="auto"/>
        <w:jc w:val="center"/>
        <w:rPr>
          <w:rFonts w:ascii="Arial" w:eastAsia="Times New Roman" w:hAnsi="Arial" w:cs="Arial"/>
          <w:b/>
          <w:sz w:val="22"/>
        </w:rPr>
      </w:pPr>
    </w:p>
    <w:p w:rsidR="0006145A" w:rsidRPr="00397DC3" w:rsidRDefault="0006145A" w:rsidP="0006145A">
      <w:pPr>
        <w:contextualSpacing/>
        <w:jc w:val="center"/>
        <w:rPr>
          <w:rFonts w:ascii="Arial" w:eastAsia="Calibri" w:hAnsi="Arial"/>
          <w:color w:val="006747"/>
          <w:sz w:val="28"/>
          <w:szCs w:val="28"/>
          <w:lang w:val="en-GB"/>
        </w:rPr>
      </w:pPr>
      <w:r w:rsidRPr="00397DC3">
        <w:rPr>
          <w:rFonts w:ascii="Arial" w:eastAsia="Calibri" w:hAnsi="Arial"/>
          <w:b/>
          <w:color w:val="006747"/>
          <w:sz w:val="28"/>
          <w:szCs w:val="28"/>
          <w:lang w:val="en-GB"/>
        </w:rPr>
        <w:t>Chemical Reagent Self Declaration Form</w:t>
      </w:r>
    </w:p>
    <w:p w:rsidR="0006145A" w:rsidRPr="0006145A" w:rsidRDefault="0006145A" w:rsidP="0006145A">
      <w:pPr>
        <w:spacing w:line="276" w:lineRule="auto"/>
        <w:rPr>
          <w:rFonts w:ascii="Arial" w:eastAsia="Calibri" w:hAnsi="Arial" w:cs="Arial"/>
          <w:color w:val="40404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440"/>
        <w:gridCol w:w="360"/>
        <w:gridCol w:w="720"/>
        <w:gridCol w:w="2520"/>
        <w:gridCol w:w="2340"/>
      </w:tblGrid>
      <w:tr w:rsidR="0006145A" w:rsidRPr="0006145A" w:rsidTr="003912B4">
        <w:tc>
          <w:tcPr>
            <w:tcW w:w="9900" w:type="dxa"/>
            <w:gridSpan w:val="7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Ref: CRSDF01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jc w:val="center"/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 xml:space="preserve">Declaration Form: Service Provision in relation to Chemical Reagents 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06145A" w:rsidRPr="0006145A" w:rsidTr="003912B4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To: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6145A" w:rsidRPr="0006145A" w:rsidRDefault="0006145A" w:rsidP="0006145A">
            <w:pPr>
              <w:jc w:val="right"/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Drug Tariff Team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NHS </w:t>
            </w:r>
            <w:r w:rsidR="00397DC3">
              <w:rPr>
                <w:rFonts w:ascii="Arial" w:eastAsia="Calibri" w:hAnsi="Arial"/>
                <w:sz w:val="22"/>
                <w:szCs w:val="22"/>
                <w:lang w:val="en-GB"/>
              </w:rPr>
              <w:t>Prescription Services</w:t>
            </w:r>
          </w:p>
          <w:p w:rsidR="0006145A" w:rsidRDefault="00397DC3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/>
                <w:sz w:val="22"/>
                <w:szCs w:val="22"/>
                <w:lang w:val="en-GB"/>
              </w:rPr>
              <w:t>3</w:t>
            </w:r>
            <w:r w:rsidRPr="00397DC3">
              <w:rPr>
                <w:rFonts w:ascii="Arial" w:eastAsia="Calibri" w:hAnsi="Arial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 Floor Annex</w:t>
            </w:r>
          </w:p>
          <w:p w:rsidR="00397DC3" w:rsidRDefault="00397DC3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/>
                <w:sz w:val="22"/>
                <w:szCs w:val="22"/>
                <w:lang w:val="en-GB"/>
              </w:rPr>
              <w:t>Bridge House</w:t>
            </w:r>
          </w:p>
          <w:p w:rsidR="00397DC3" w:rsidRPr="0006145A" w:rsidRDefault="00397DC3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/>
                <w:sz w:val="22"/>
                <w:szCs w:val="22"/>
                <w:lang w:val="en-GB"/>
              </w:rPr>
              <w:t>152 Pilgrim Street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Newcastle upon Tyne</w:t>
            </w:r>
          </w:p>
          <w:p w:rsidR="0006145A" w:rsidRPr="0006145A" w:rsidRDefault="00397DC3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/>
                <w:sz w:val="22"/>
                <w:szCs w:val="22"/>
                <w:lang w:val="en-GB"/>
              </w:rPr>
              <w:t>NE1 6SN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06145A" w:rsidRPr="0006145A" w:rsidRDefault="0006145A" w:rsidP="0006145A">
            <w:pPr>
              <w:jc w:val="center"/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Company Stamp</w:t>
            </w:r>
          </w:p>
          <w:p w:rsidR="0006145A" w:rsidRPr="0006145A" w:rsidRDefault="0006145A" w:rsidP="0006145A">
            <w:pPr>
              <w:jc w:val="center"/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(or if a head office attach a signed letterhead as authorisation)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</w:tr>
      <w:tr w:rsidR="0006145A" w:rsidRPr="0006145A" w:rsidTr="00397DC3">
        <w:tc>
          <w:tcPr>
            <w:tcW w:w="9900" w:type="dxa"/>
            <w:gridSpan w:val="7"/>
            <w:shd w:val="clear" w:color="auto" w:fill="006747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color w:val="FFFFFF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color w:val="FFFFFF"/>
                <w:sz w:val="22"/>
                <w:szCs w:val="22"/>
                <w:lang w:val="en-GB"/>
              </w:rPr>
              <w:t>Manufacturer Details</w:t>
            </w:r>
          </w:p>
        </w:tc>
      </w:tr>
      <w:tr w:rsidR="0006145A" w:rsidRPr="0006145A" w:rsidTr="003912B4">
        <w:trPr>
          <w:trHeight w:val="492"/>
        </w:trPr>
        <w:tc>
          <w:tcPr>
            <w:tcW w:w="3960" w:type="dxa"/>
            <w:gridSpan w:val="3"/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bookmarkStart w:id="0" w:name="_GoBack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Manufacturer Name</w:t>
            </w:r>
          </w:p>
        </w:tc>
        <w:tc>
          <w:tcPr>
            <w:tcW w:w="5940" w:type="dxa"/>
            <w:gridSpan w:val="4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bookmarkEnd w:id="0"/>
      <w:tr w:rsidR="0006145A" w:rsidRPr="0006145A" w:rsidTr="003912B4">
        <w:trPr>
          <w:trHeight w:val="1265"/>
        </w:trPr>
        <w:tc>
          <w:tcPr>
            <w:tcW w:w="3960" w:type="dxa"/>
            <w:gridSpan w:val="3"/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940" w:type="dxa"/>
            <w:gridSpan w:val="4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4"/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06145A" w:rsidRPr="0006145A" w:rsidTr="003912B4">
        <w:trPr>
          <w:trHeight w:val="418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instrText xml:space="preserve"> FORMTEXT </w:instrTex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separate"/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noProof/>
                <w:sz w:val="22"/>
                <w:szCs w:val="22"/>
                <w:lang w:val="en-GB"/>
              </w:rPr>
              <w:t> 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06145A" w:rsidRPr="0006145A" w:rsidTr="00397DC3"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006747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color w:val="FFFFFF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color w:val="FFFFFF"/>
                <w:sz w:val="22"/>
                <w:szCs w:val="22"/>
                <w:lang w:val="en-GB"/>
              </w:rPr>
              <w:t>Manufacturer Declaration</w:t>
            </w:r>
          </w:p>
        </w:tc>
      </w:tr>
      <w:tr w:rsidR="0006145A" w:rsidRPr="0006145A" w:rsidTr="003912B4">
        <w:trPr>
          <w:trHeight w:val="2273"/>
        </w:trPr>
        <w:tc>
          <w:tcPr>
            <w:tcW w:w="9900" w:type="dxa"/>
            <w:gridSpan w:val="7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jc w:val="both"/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I declare that the services listed below which are provided by </w:t>
            </w:r>
            <w:r w:rsidRPr="0006145A">
              <w:rPr>
                <w:rFonts w:ascii="Arial" w:eastAsia="Calibri" w:hAnsi="Arial"/>
                <w:b/>
                <w:i/>
                <w:sz w:val="22"/>
                <w:szCs w:val="22"/>
                <w:lang w:val="en-GB"/>
              </w:rPr>
              <w:t>&gt;&gt;&gt;Insert company name&lt;&lt;&lt;</w:t>
            </w:r>
            <w:r w:rsidRPr="0006145A">
              <w:rPr>
                <w:rFonts w:ascii="Arial" w:eastAsia="Calibri" w:hAnsi="Arial"/>
                <w:i/>
                <w:sz w:val="22"/>
                <w:szCs w:val="22"/>
                <w:lang w:val="en-GB"/>
              </w:rPr>
              <w:t xml:space="preserve"> 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in relation to the chemical reagents we manufacture and which are listed under Part IX of the Drug Tariff will continue to be provided for the period to </w:t>
            </w: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31 March 201</w:t>
            </w:r>
            <w:r w:rsidR="00293DFC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8</w:t>
            </w: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>.</w:t>
            </w:r>
          </w:p>
          <w:p w:rsidR="0006145A" w:rsidRPr="0006145A" w:rsidRDefault="0006145A" w:rsidP="0006145A">
            <w:pPr>
              <w:jc w:val="both"/>
              <w:rPr>
                <w:rFonts w:ascii="Arial" w:eastAsia="Calibri" w:hAnsi="Arial"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sz w:val="22"/>
                <w:szCs w:val="22"/>
                <w:lang w:val="en-GB"/>
              </w:rPr>
              <w:t xml:space="preserve"> </w:t>
            </w:r>
          </w:p>
          <w:p w:rsidR="0006145A" w:rsidRPr="0006145A" w:rsidRDefault="0006145A" w:rsidP="0006145A">
            <w:pPr>
              <w:jc w:val="both"/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Services Provided:</w:t>
            </w:r>
          </w:p>
        </w:tc>
      </w:tr>
      <w:tr w:rsidR="0006145A" w:rsidRPr="0006145A" w:rsidTr="003912B4">
        <w:trPr>
          <w:trHeight w:val="737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Completed by: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i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i/>
                <w:sz w:val="22"/>
                <w:szCs w:val="22"/>
                <w:lang w:val="en-GB"/>
              </w:rPr>
              <w:t>(authorised signature)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Telephone number: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i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i/>
                <w:sz w:val="22"/>
                <w:szCs w:val="22"/>
                <w:lang w:val="en-GB"/>
              </w:rPr>
              <w:t>(in case of queries)</w:t>
            </w:r>
          </w:p>
        </w:tc>
        <w:tc>
          <w:tcPr>
            <w:tcW w:w="2340" w:type="dxa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</w:tr>
      <w:tr w:rsidR="0006145A" w:rsidRPr="0006145A" w:rsidTr="003912B4">
        <w:trPr>
          <w:cantSplit/>
          <w:trHeight w:val="824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Name:</w:t>
            </w:r>
          </w:p>
          <w:p w:rsidR="0006145A" w:rsidRPr="0006145A" w:rsidRDefault="0006145A" w:rsidP="0006145A">
            <w:pPr>
              <w:rPr>
                <w:rFonts w:ascii="Arial" w:eastAsia="Calibri" w:hAnsi="Arial"/>
                <w:i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i/>
                <w:sz w:val="22"/>
                <w:szCs w:val="22"/>
                <w:lang w:val="en-GB"/>
              </w:rPr>
              <w:t>(please print name)</w:t>
            </w:r>
          </w:p>
        </w:tc>
        <w:tc>
          <w:tcPr>
            <w:tcW w:w="2520" w:type="dxa"/>
            <w:gridSpan w:val="3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vMerge w:val="restart"/>
            <w:shd w:val="clear" w:color="auto" w:fill="FFFFFF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2340" w:type="dxa"/>
            <w:vMerge w:val="restart"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</w:tr>
      <w:tr w:rsidR="0006145A" w:rsidRPr="0006145A" w:rsidTr="003912B4">
        <w:trPr>
          <w:cantSplit/>
          <w:trHeight w:val="824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  <w:r w:rsidRPr="0006145A">
              <w:rPr>
                <w:rFonts w:ascii="Arial" w:eastAsia="Calibri" w:hAnsi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520" w:type="dxa"/>
            <w:gridSpan w:val="3"/>
            <w:vAlign w:val="center"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vMerge/>
          </w:tcPr>
          <w:p w:rsidR="0006145A" w:rsidRPr="0006145A" w:rsidRDefault="0006145A" w:rsidP="0006145A">
            <w:pPr>
              <w:rPr>
                <w:rFonts w:ascii="Arial" w:eastAsia="Calibri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vMerge/>
          </w:tcPr>
          <w:p w:rsidR="0006145A" w:rsidRPr="0006145A" w:rsidRDefault="0006145A" w:rsidP="0006145A">
            <w:pPr>
              <w:rPr>
                <w:rFonts w:ascii="Arial" w:eastAsia="Calibri" w:hAnsi="Arial"/>
                <w:sz w:val="22"/>
                <w:szCs w:val="22"/>
                <w:lang w:val="en-GB"/>
              </w:rPr>
            </w:pPr>
          </w:p>
        </w:tc>
      </w:tr>
    </w:tbl>
    <w:p w:rsidR="0006145A" w:rsidRPr="0006145A" w:rsidRDefault="0006145A" w:rsidP="0006145A">
      <w:pPr>
        <w:spacing w:line="276" w:lineRule="auto"/>
        <w:rPr>
          <w:rFonts w:ascii="Arial" w:eastAsia="Calibri" w:hAnsi="Arial" w:cs="Arial"/>
        </w:rPr>
      </w:pPr>
    </w:p>
    <w:p w:rsidR="00CD182F" w:rsidRPr="00DF048E" w:rsidRDefault="00CD182F" w:rsidP="00C839AC">
      <w:pPr>
        <w:rPr>
          <w:rFonts w:ascii="Arial" w:hAnsi="Arial" w:cs="Arial"/>
        </w:rPr>
      </w:pPr>
    </w:p>
    <w:sectPr w:rsidR="00CD182F" w:rsidRPr="00DF048E" w:rsidSect="0044111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1C" w:rsidRDefault="00AE651C">
      <w:r>
        <w:separator/>
      </w:r>
    </w:p>
  </w:endnote>
  <w:endnote w:type="continuationSeparator" w:id="0">
    <w:p w:rsidR="00AE651C" w:rsidRDefault="00A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D6F2E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A" w:rsidRPr="0006145A" w:rsidRDefault="0006145A" w:rsidP="0006145A">
    <w:pPr>
      <w:pStyle w:val="Footer"/>
      <w:rPr>
        <w:rFonts w:ascii="Arial" w:eastAsia="Calibri" w:hAnsi="Arial" w:cs="Arial"/>
        <w:sz w:val="20"/>
        <w:szCs w:val="20"/>
      </w:rPr>
    </w:pPr>
    <w:r w:rsidRPr="0006145A">
      <w:rPr>
        <w:rFonts w:ascii="Arial" w:eastAsia="Calibri" w:hAnsi="Arial" w:cs="Arial"/>
        <w:sz w:val="20"/>
        <w:szCs w:val="20"/>
      </w:rPr>
      <w:t>Reagent manu. Service Declaration form Rev 24/01/2014            Gateway reference: 09/NHSBSA/RxS/01/14</w:t>
    </w:r>
  </w:p>
  <w:p w:rsidR="0006145A" w:rsidRDefault="0006145A">
    <w:pPr>
      <w:pStyle w:val="Footer"/>
    </w:pPr>
  </w:p>
  <w:p w:rsidR="003D6F2E" w:rsidRDefault="003D6F2E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1C" w:rsidRDefault="00AE651C">
      <w:r>
        <w:separator/>
      </w:r>
    </w:p>
  </w:footnote>
  <w:footnote w:type="continuationSeparator" w:id="0">
    <w:p w:rsidR="00AE651C" w:rsidRDefault="00AE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D6F2E" w:rsidP="00CD182F">
    <w:pPr>
      <w:pStyle w:val="Header"/>
      <w:ind w:left="187"/>
      <w:jc w:val="right"/>
      <w:rPr>
        <w:noProof/>
      </w:rPr>
    </w:pPr>
  </w:p>
  <w:p w:rsidR="003D6F2E" w:rsidRDefault="003D6F2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E" w:rsidRDefault="00397DC3" w:rsidP="00397DC3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1" descr="Description: 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F2E">
      <w:rPr>
        <w:noProof/>
      </w:rPr>
      <w:tab/>
    </w:r>
    <w:r w:rsidR="003D6F2E">
      <w:rPr>
        <w:noProof/>
      </w:rPr>
      <w:tab/>
    </w:r>
    <w:r w:rsidR="003D6F2E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3074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43D97"/>
    <w:rsid w:val="00054EBC"/>
    <w:rsid w:val="0006145A"/>
    <w:rsid w:val="00086E9A"/>
    <w:rsid w:val="00090348"/>
    <w:rsid w:val="000A2320"/>
    <w:rsid w:val="000D144D"/>
    <w:rsid w:val="000E154A"/>
    <w:rsid w:val="00141BF9"/>
    <w:rsid w:val="0016250A"/>
    <w:rsid w:val="001862CB"/>
    <w:rsid w:val="00194C41"/>
    <w:rsid w:val="001B3310"/>
    <w:rsid w:val="00201B30"/>
    <w:rsid w:val="002070FB"/>
    <w:rsid w:val="00217233"/>
    <w:rsid w:val="002376B3"/>
    <w:rsid w:val="00293DFC"/>
    <w:rsid w:val="002B59D3"/>
    <w:rsid w:val="002F6B62"/>
    <w:rsid w:val="003912B4"/>
    <w:rsid w:val="00397DC3"/>
    <w:rsid w:val="003D5DC4"/>
    <w:rsid w:val="003D6F2E"/>
    <w:rsid w:val="00435F8D"/>
    <w:rsid w:val="00441111"/>
    <w:rsid w:val="004A1E9D"/>
    <w:rsid w:val="004A200B"/>
    <w:rsid w:val="004A4F35"/>
    <w:rsid w:val="004D597C"/>
    <w:rsid w:val="00627785"/>
    <w:rsid w:val="006335FD"/>
    <w:rsid w:val="00701D18"/>
    <w:rsid w:val="00752114"/>
    <w:rsid w:val="007A63F6"/>
    <w:rsid w:val="009F4434"/>
    <w:rsid w:val="00AE651C"/>
    <w:rsid w:val="00BA063F"/>
    <w:rsid w:val="00BB5956"/>
    <w:rsid w:val="00BC3506"/>
    <w:rsid w:val="00BF5941"/>
    <w:rsid w:val="00C257B0"/>
    <w:rsid w:val="00C44003"/>
    <w:rsid w:val="00C828EF"/>
    <w:rsid w:val="00C839AC"/>
    <w:rsid w:val="00CD182F"/>
    <w:rsid w:val="00CD5D3E"/>
    <w:rsid w:val="00CE79F0"/>
    <w:rsid w:val="00D21078"/>
    <w:rsid w:val="00D44427"/>
    <w:rsid w:val="00D60347"/>
    <w:rsid w:val="00E5268D"/>
    <w:rsid w:val="00EB5394"/>
    <w:rsid w:val="00ED49C5"/>
    <w:rsid w:val="00F748F5"/>
    <w:rsid w:val="00FA3F31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e8894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FooterChar">
    <w:name w:val="Footer Char"/>
    <w:link w:val="Footer"/>
    <w:uiPriority w:val="99"/>
    <w:rsid w:val="0006145A"/>
    <w:rPr>
      <w:rFonts w:ascii="Cambria" w:eastAsia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FooterChar">
    <w:name w:val="Footer Char"/>
    <w:link w:val="Footer"/>
    <w:uiPriority w:val="99"/>
    <w:rsid w:val="0006145A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2016-01-24T00:00:00Z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2016-01-24T00:00:00+00:00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 xsi:nil="true"/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220</AccountId>
        <AccountType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1D953-7AB8-4238-AA09-3B5835D25F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95DF67-1697-4482-A142-FF37C769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DEE94-17C3-4531-ABAE-D3332B39B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9742-EC58-471A-B187-375F7BCF1E71}">
  <ds:schemaRefs>
    <ds:schemaRef ds:uri="http://schemas.microsoft.com/sharepoint/v3"/>
    <ds:schemaRef ds:uri="a796cea8-fdf0-4c8c-8ef9-88ab01145e5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b23f8f2-6f06-4ec7-b253-39f9dd04490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422D08C-241B-4F5A-823A-D224409D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letterhead V2</vt:lpstr>
    </vt:vector>
  </TitlesOfParts>
  <Company>NHS Pensions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letterhead V2</dc:title>
  <dc:creator>obiobaku</dc:creator>
  <cp:keywords>letter template colour</cp:keywords>
  <cp:lastModifiedBy>Lois Ruddick</cp:lastModifiedBy>
  <cp:revision>2</cp:revision>
  <cp:lastPrinted>2012-03-02T09:28:00Z</cp:lastPrinted>
  <dcterms:created xsi:type="dcterms:W3CDTF">2017-07-05T12:29:00Z</dcterms:created>
  <dcterms:modified xsi:type="dcterms:W3CDTF">2017-07-05T12:29:00Z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>true</vt:lpwstr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</Properties>
</file>