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0D" w:rsidRDefault="00C6040D" w:rsidP="00C6040D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NHS Business Services Authority</w:t>
      </w:r>
    </w:p>
    <w:p w:rsidR="00C6040D" w:rsidRDefault="00C6040D" w:rsidP="00C6040D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Summary of Minutes of the NHSBSA Board Meeting</w:t>
      </w:r>
    </w:p>
    <w:p w:rsidR="00C6040D" w:rsidRDefault="00C6040D" w:rsidP="00C6040D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held at 3.30pm on 27 February 2017 via telephone</w:t>
      </w:r>
    </w:p>
    <w:p w:rsidR="00834483" w:rsidRPr="005A7F2C" w:rsidRDefault="00834483">
      <w:pPr>
        <w:pStyle w:val="Body"/>
        <w:jc w:val="center"/>
        <w:rPr>
          <w:b/>
          <w:bCs/>
          <w:lang w:val="en-GB"/>
        </w:rPr>
      </w:pPr>
    </w:p>
    <w:p w:rsidR="00C6040D" w:rsidRPr="005D1587" w:rsidRDefault="00C6040D" w:rsidP="00C6040D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Present:</w:t>
      </w:r>
    </w:p>
    <w:p w:rsidR="00834483" w:rsidRPr="005A7F2C" w:rsidRDefault="00834483">
      <w:pPr>
        <w:pStyle w:val="Body"/>
        <w:jc w:val="both"/>
        <w:rPr>
          <w:lang w:val="en-GB"/>
        </w:rPr>
      </w:pPr>
    </w:p>
    <w:p w:rsidR="00834483" w:rsidRPr="005A7F2C" w:rsidRDefault="00BA0C4F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>Silla Maizey</w:t>
      </w:r>
      <w:r w:rsidRPr="005A7F2C">
        <w:rPr>
          <w:lang w:val="en-GB"/>
        </w:rPr>
        <w:tab/>
      </w:r>
      <w:r w:rsidRPr="005A7F2C">
        <w:rPr>
          <w:lang w:val="en-GB"/>
        </w:rPr>
        <w:tab/>
      </w:r>
      <w:r w:rsidRPr="005A7F2C">
        <w:rPr>
          <w:lang w:val="en-GB"/>
        </w:rPr>
        <w:tab/>
        <w:t>Chair</w:t>
      </w:r>
    </w:p>
    <w:p w:rsidR="00834483" w:rsidRPr="005A7F2C" w:rsidRDefault="00BA0C4F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>Nick Scholte</w:t>
      </w:r>
      <w:r w:rsidRPr="005A7F2C">
        <w:rPr>
          <w:lang w:val="en-GB"/>
        </w:rPr>
        <w:tab/>
      </w:r>
      <w:r w:rsidRPr="005A7F2C">
        <w:rPr>
          <w:lang w:val="en-GB"/>
        </w:rPr>
        <w:tab/>
      </w:r>
      <w:r w:rsidRPr="005A7F2C">
        <w:rPr>
          <w:lang w:val="en-GB"/>
        </w:rPr>
        <w:tab/>
        <w:t xml:space="preserve">Chief Executive </w:t>
      </w:r>
    </w:p>
    <w:p w:rsidR="00834483" w:rsidRPr="005A7F2C" w:rsidRDefault="00BA0C4F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>Debra Bailey</w:t>
      </w:r>
      <w:r w:rsidRPr="005A7F2C">
        <w:rPr>
          <w:lang w:val="en-GB"/>
        </w:rPr>
        <w:tab/>
      </w:r>
      <w:r w:rsidRPr="005A7F2C">
        <w:rPr>
          <w:lang w:val="en-GB"/>
        </w:rPr>
        <w:tab/>
      </w:r>
      <w:r w:rsidRPr="005A7F2C">
        <w:rPr>
          <w:lang w:val="en-GB"/>
        </w:rPr>
        <w:tab/>
        <w:t>Non-Executive Director</w:t>
      </w:r>
    </w:p>
    <w:p w:rsidR="00834483" w:rsidRPr="005A7F2C" w:rsidRDefault="00BA0C4F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>Mark Ellerby</w:t>
      </w:r>
      <w:r w:rsidRPr="005A7F2C">
        <w:rPr>
          <w:lang w:val="en-GB"/>
        </w:rPr>
        <w:tab/>
      </w:r>
      <w:r w:rsidRPr="005A7F2C">
        <w:rPr>
          <w:lang w:val="en-GB"/>
        </w:rPr>
        <w:tab/>
      </w:r>
      <w:r w:rsidRPr="005A7F2C">
        <w:rPr>
          <w:lang w:val="en-GB"/>
        </w:rPr>
        <w:tab/>
        <w:t>Non-Executive Director</w:t>
      </w:r>
    </w:p>
    <w:p w:rsidR="00834483" w:rsidRPr="005A7F2C" w:rsidRDefault="00BA0C4F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>Alistair McDonald</w:t>
      </w:r>
      <w:r w:rsidRPr="005A7F2C">
        <w:rPr>
          <w:lang w:val="en-GB"/>
        </w:rPr>
        <w:tab/>
      </w:r>
      <w:r w:rsidRPr="005A7F2C">
        <w:rPr>
          <w:lang w:val="en-GB"/>
        </w:rPr>
        <w:tab/>
        <w:t xml:space="preserve">Director of Service Delivery </w:t>
      </w:r>
    </w:p>
    <w:p w:rsidR="00834483" w:rsidRPr="005A7F2C" w:rsidRDefault="00BA0C4F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>Steven Pink</w:t>
      </w:r>
      <w:r w:rsidRPr="005A7F2C">
        <w:rPr>
          <w:lang w:val="en-GB"/>
        </w:rPr>
        <w:tab/>
      </w:r>
      <w:r w:rsidRPr="005A7F2C">
        <w:rPr>
          <w:lang w:val="en-GB"/>
        </w:rPr>
        <w:tab/>
      </w:r>
      <w:r w:rsidRPr="005A7F2C">
        <w:rPr>
          <w:lang w:val="en-GB"/>
        </w:rPr>
        <w:tab/>
        <w:t>Director of Change &amp; Commercial Delivery</w:t>
      </w:r>
    </w:p>
    <w:p w:rsidR="00834483" w:rsidRPr="005A7F2C" w:rsidRDefault="00834483" w:rsidP="004278A4">
      <w:pPr>
        <w:pStyle w:val="Body"/>
        <w:ind w:firstLine="720"/>
        <w:jc w:val="both"/>
        <w:rPr>
          <w:lang w:val="en-GB"/>
        </w:rPr>
      </w:pPr>
    </w:p>
    <w:p w:rsidR="00C6040D" w:rsidRPr="005D1587" w:rsidRDefault="00C6040D" w:rsidP="00C6040D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In Attendance:</w:t>
      </w:r>
    </w:p>
    <w:p w:rsidR="00834483" w:rsidRPr="005A7F2C" w:rsidRDefault="00834483" w:rsidP="004278A4">
      <w:pPr>
        <w:pStyle w:val="Body"/>
        <w:jc w:val="both"/>
        <w:rPr>
          <w:lang w:val="en-GB"/>
        </w:rPr>
      </w:pPr>
    </w:p>
    <w:p w:rsidR="004278A4" w:rsidRPr="005A7F2C" w:rsidRDefault="004278A4" w:rsidP="004278A4">
      <w:pPr>
        <w:pStyle w:val="Body"/>
        <w:jc w:val="both"/>
        <w:rPr>
          <w:lang w:val="en-GB"/>
        </w:rPr>
      </w:pPr>
      <w:r w:rsidRPr="005A7F2C">
        <w:rPr>
          <w:lang w:val="en-GB"/>
        </w:rPr>
        <w:t>Mark Dibble</w:t>
      </w:r>
      <w:r w:rsidRPr="005A7F2C">
        <w:rPr>
          <w:lang w:val="en-GB"/>
        </w:rPr>
        <w:tab/>
      </w:r>
      <w:r w:rsidRPr="005A7F2C">
        <w:rPr>
          <w:lang w:val="en-GB"/>
        </w:rPr>
        <w:tab/>
      </w:r>
      <w:r w:rsidRPr="005A7F2C">
        <w:rPr>
          <w:lang w:val="en-GB"/>
        </w:rPr>
        <w:tab/>
        <w:t xml:space="preserve">Corporate Secretary </w:t>
      </w:r>
    </w:p>
    <w:p w:rsidR="00834483" w:rsidRPr="005A7F2C" w:rsidRDefault="00BA0C4F" w:rsidP="004278A4">
      <w:pPr>
        <w:pStyle w:val="Body"/>
        <w:jc w:val="both"/>
        <w:rPr>
          <w:lang w:val="en-GB"/>
        </w:rPr>
      </w:pPr>
      <w:r w:rsidRPr="005A7F2C">
        <w:rPr>
          <w:lang w:val="en-GB"/>
        </w:rPr>
        <w:t>Nigel Zaman</w:t>
      </w:r>
      <w:r w:rsidRPr="005A7F2C">
        <w:rPr>
          <w:lang w:val="en-GB"/>
        </w:rPr>
        <w:tab/>
      </w:r>
      <w:r w:rsidRPr="005A7F2C">
        <w:rPr>
          <w:lang w:val="en-GB"/>
        </w:rPr>
        <w:tab/>
      </w:r>
      <w:r w:rsidRPr="005A7F2C">
        <w:rPr>
          <w:lang w:val="en-GB"/>
        </w:rPr>
        <w:tab/>
        <w:t>Department of Health</w:t>
      </w:r>
      <w:r w:rsidRPr="005A7F2C">
        <w:rPr>
          <w:lang w:val="en-GB"/>
        </w:rPr>
        <w:tab/>
      </w:r>
    </w:p>
    <w:p w:rsidR="007D29E9" w:rsidRPr="005A7F2C" w:rsidRDefault="007D29E9" w:rsidP="004278A4">
      <w:pPr>
        <w:pStyle w:val="Body"/>
        <w:jc w:val="both"/>
        <w:rPr>
          <w:lang w:val="en-GB"/>
        </w:rPr>
      </w:pPr>
    </w:p>
    <w:p w:rsidR="00C6040D" w:rsidRPr="005D1587" w:rsidRDefault="00C6040D" w:rsidP="00C6040D">
      <w:pPr>
        <w:pStyle w:val="Body"/>
        <w:jc w:val="both"/>
        <w:rPr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Apologies:</w:t>
      </w:r>
    </w:p>
    <w:p w:rsidR="004278A4" w:rsidRPr="005A7F2C" w:rsidRDefault="004278A4" w:rsidP="004278A4">
      <w:pPr>
        <w:pStyle w:val="Body"/>
        <w:jc w:val="both"/>
        <w:rPr>
          <w:lang w:val="en-GB"/>
        </w:rPr>
      </w:pPr>
    </w:p>
    <w:p w:rsidR="004278A4" w:rsidRPr="005A7F2C" w:rsidRDefault="004278A4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>Andrew Flanagan</w:t>
      </w:r>
      <w:r w:rsidRPr="005A7F2C">
        <w:rPr>
          <w:lang w:val="en-GB"/>
        </w:rPr>
        <w:tab/>
      </w:r>
      <w:r w:rsidRPr="005A7F2C">
        <w:rPr>
          <w:lang w:val="en-GB"/>
        </w:rPr>
        <w:tab/>
        <w:t>Non-Executive Director</w:t>
      </w:r>
    </w:p>
    <w:p w:rsidR="004278A4" w:rsidRPr="005A7F2C" w:rsidRDefault="004278A4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>Malcolm Green</w:t>
      </w:r>
      <w:r w:rsidRPr="005A7F2C">
        <w:rPr>
          <w:lang w:val="en-GB"/>
        </w:rPr>
        <w:tab/>
      </w:r>
      <w:r w:rsidRPr="005A7F2C">
        <w:rPr>
          <w:lang w:val="en-GB"/>
        </w:rPr>
        <w:tab/>
        <w:t>Non-Executive Director</w:t>
      </w:r>
    </w:p>
    <w:p w:rsidR="004278A4" w:rsidRPr="005A7F2C" w:rsidRDefault="004278A4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>Patrick McGahon</w:t>
      </w:r>
      <w:r w:rsidRPr="005A7F2C">
        <w:rPr>
          <w:lang w:val="en-GB"/>
        </w:rPr>
        <w:tab/>
      </w:r>
      <w:r w:rsidRPr="005A7F2C">
        <w:rPr>
          <w:lang w:val="en-GB"/>
        </w:rPr>
        <w:tab/>
        <w:t>Director of Finance and Corporate Services</w:t>
      </w:r>
    </w:p>
    <w:p w:rsidR="004278A4" w:rsidRPr="005A7F2C" w:rsidRDefault="00BA0C4F" w:rsidP="00C6040D">
      <w:pPr>
        <w:pStyle w:val="Body"/>
        <w:jc w:val="both"/>
        <w:rPr>
          <w:lang w:val="en-GB"/>
        </w:rPr>
      </w:pPr>
      <w:r w:rsidRPr="005A7F2C">
        <w:rPr>
          <w:lang w:val="en-GB"/>
        </w:rPr>
        <w:t xml:space="preserve">Ben </w:t>
      </w:r>
      <w:r w:rsidR="00C46E44" w:rsidRPr="005A7F2C">
        <w:rPr>
          <w:lang w:val="en-GB"/>
        </w:rPr>
        <w:t>Masterson</w:t>
      </w:r>
      <w:r w:rsidR="004278A4" w:rsidRPr="005A7F2C">
        <w:rPr>
          <w:lang w:val="en-GB"/>
        </w:rPr>
        <w:tab/>
      </w:r>
      <w:r w:rsidR="004278A4" w:rsidRPr="005A7F2C">
        <w:rPr>
          <w:lang w:val="en-GB"/>
        </w:rPr>
        <w:tab/>
      </w:r>
      <w:r w:rsidR="00C46E44" w:rsidRPr="005A7F2C">
        <w:rPr>
          <w:lang w:val="en-GB"/>
        </w:rPr>
        <w:t>Department of Health</w:t>
      </w:r>
    </w:p>
    <w:p w:rsidR="00834483" w:rsidRDefault="00834483" w:rsidP="004278A4">
      <w:pPr>
        <w:pStyle w:val="Body"/>
        <w:jc w:val="both"/>
        <w:rPr>
          <w:lang w:val="en-GB"/>
        </w:rPr>
      </w:pPr>
    </w:p>
    <w:p w:rsidR="008F35CB" w:rsidRDefault="008F35CB" w:rsidP="004278A4">
      <w:pPr>
        <w:pStyle w:val="Body"/>
        <w:jc w:val="both"/>
        <w:rPr>
          <w:lang w:val="en-GB"/>
        </w:rPr>
      </w:pPr>
    </w:p>
    <w:p w:rsidR="00C6040D" w:rsidRPr="005D1587" w:rsidRDefault="00C6040D" w:rsidP="00C6040D">
      <w:pPr>
        <w:pStyle w:val="Body"/>
        <w:numPr>
          <w:ilvl w:val="0"/>
          <w:numId w:val="3"/>
        </w:numPr>
        <w:ind w:left="0" w:firstLine="0"/>
        <w:jc w:val="both"/>
        <w:rPr>
          <w:b/>
          <w:bCs/>
          <w:lang w:val="en-GB"/>
        </w:rPr>
      </w:pPr>
      <w:r>
        <w:rPr>
          <w:b/>
          <w:bCs/>
          <w:color w:val="0070C0"/>
          <w:lang w:val="en-GB"/>
        </w:rPr>
        <w:t xml:space="preserve">Procurement of ePACT Replacement System </w:t>
      </w:r>
    </w:p>
    <w:p w:rsidR="00C6040D" w:rsidRPr="005A7F2C" w:rsidRDefault="00C6040D" w:rsidP="00C6040D">
      <w:pPr>
        <w:pStyle w:val="Body"/>
        <w:jc w:val="both"/>
        <w:rPr>
          <w:lang w:val="en-GB"/>
        </w:rPr>
      </w:pPr>
    </w:p>
    <w:p w:rsidR="00C6040D" w:rsidRDefault="00EA44F3" w:rsidP="00637EED">
      <w:pPr>
        <w:pStyle w:val="Body"/>
        <w:jc w:val="both"/>
        <w:rPr>
          <w:lang w:val="en-GB"/>
        </w:rPr>
      </w:pPr>
      <w:r w:rsidRPr="005A7F2C">
        <w:rPr>
          <w:lang w:val="en-GB"/>
        </w:rPr>
        <w:t>Mr McDonald introduced the report</w:t>
      </w:r>
      <w:r w:rsidR="00C6040D">
        <w:rPr>
          <w:lang w:val="en-GB"/>
        </w:rPr>
        <w:t>, which included:</w:t>
      </w:r>
    </w:p>
    <w:p w:rsidR="00C6040D" w:rsidRDefault="00C6040D" w:rsidP="00637EED">
      <w:pPr>
        <w:pStyle w:val="Body"/>
        <w:jc w:val="both"/>
        <w:rPr>
          <w:lang w:val="en-GB"/>
        </w:rPr>
      </w:pPr>
    </w:p>
    <w:p w:rsidR="00891264" w:rsidRDefault="00994537" w:rsidP="00C6040D">
      <w:pPr>
        <w:pStyle w:val="Body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 xml:space="preserve">The intention of the </w:t>
      </w:r>
      <w:r w:rsidR="00EE7BCD">
        <w:rPr>
          <w:lang w:val="en-GB"/>
        </w:rPr>
        <w:t>NHSBSA</w:t>
      </w:r>
      <w:r>
        <w:rPr>
          <w:lang w:val="en-GB"/>
        </w:rPr>
        <w:t xml:space="preserve"> to implement a new data warehouse system,</w:t>
      </w:r>
    </w:p>
    <w:p w:rsidR="00994537" w:rsidRDefault="00994537" w:rsidP="00C6040D">
      <w:pPr>
        <w:pStyle w:val="Body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An overview of the history of the project, including challenges to date; and</w:t>
      </w:r>
    </w:p>
    <w:p w:rsidR="00994537" w:rsidRDefault="00994537" w:rsidP="00C6040D">
      <w:pPr>
        <w:pStyle w:val="Body"/>
        <w:numPr>
          <w:ilvl w:val="0"/>
          <w:numId w:val="4"/>
        </w:numPr>
        <w:jc w:val="both"/>
        <w:rPr>
          <w:lang w:val="en-GB"/>
        </w:rPr>
      </w:pPr>
      <w:r>
        <w:rPr>
          <w:lang w:val="en-GB"/>
        </w:rPr>
        <w:t>The options explored, including the proposed option which would utilise a cloud solution.</w:t>
      </w:r>
    </w:p>
    <w:p w:rsidR="00014065" w:rsidRDefault="00014065" w:rsidP="00014065">
      <w:pPr>
        <w:pStyle w:val="Body"/>
        <w:jc w:val="both"/>
        <w:rPr>
          <w:lang w:val="en-GB"/>
        </w:rPr>
      </w:pPr>
    </w:p>
    <w:p w:rsidR="00014065" w:rsidRDefault="00994537" w:rsidP="00014065">
      <w:pPr>
        <w:pStyle w:val="ListParagraph"/>
        <w:ind w:left="0"/>
        <w:jc w:val="both"/>
        <w:rPr>
          <w:rFonts w:cs="Arial"/>
        </w:rPr>
      </w:pPr>
      <w:r>
        <w:rPr>
          <w:rFonts w:cs="Arial"/>
        </w:rPr>
        <w:t>T</w:t>
      </w:r>
      <w:r w:rsidR="008F35CB">
        <w:rPr>
          <w:rFonts w:cs="Arial"/>
        </w:rPr>
        <w:t xml:space="preserve">he Board discussed the proposal, focusing </w:t>
      </w:r>
      <w:r>
        <w:rPr>
          <w:rFonts w:cs="Arial"/>
        </w:rPr>
        <w:t>on the nature of the hosting arrangement</w:t>
      </w:r>
      <w:r w:rsidR="008F35CB">
        <w:rPr>
          <w:rFonts w:cs="Arial"/>
        </w:rPr>
        <w:t>s</w:t>
      </w:r>
      <w:r>
        <w:rPr>
          <w:rFonts w:cs="Arial"/>
        </w:rPr>
        <w:t>, security and de-commissioning of the old infrastructure.</w:t>
      </w:r>
      <w:r w:rsidR="008F35CB">
        <w:rPr>
          <w:rFonts w:cs="Arial"/>
        </w:rPr>
        <w:t xml:space="preserve">  </w:t>
      </w:r>
    </w:p>
    <w:p w:rsidR="00C6040D" w:rsidRDefault="00C6040D" w:rsidP="00637EED">
      <w:pPr>
        <w:pStyle w:val="Body"/>
        <w:jc w:val="both"/>
        <w:rPr>
          <w:lang w:val="en-GB"/>
        </w:rPr>
      </w:pPr>
    </w:p>
    <w:p w:rsidR="005A7F2C" w:rsidRPr="005A7F2C" w:rsidRDefault="00C6040D" w:rsidP="005A7F2C">
      <w:pPr>
        <w:pStyle w:val="Body"/>
        <w:jc w:val="both"/>
        <w:rPr>
          <w:lang w:val="en-GB"/>
        </w:rPr>
      </w:pPr>
      <w:r>
        <w:rPr>
          <w:b/>
          <w:lang w:val="en-GB"/>
        </w:rPr>
        <w:t xml:space="preserve">Outcome: </w:t>
      </w:r>
      <w:r w:rsidR="00BA0C4F" w:rsidRPr="005A7F2C">
        <w:rPr>
          <w:lang w:val="en-GB"/>
        </w:rPr>
        <w:t xml:space="preserve">The Board </w:t>
      </w:r>
      <w:r w:rsidR="005A7F2C">
        <w:rPr>
          <w:b/>
          <w:bCs/>
          <w:lang w:val="en-GB"/>
        </w:rPr>
        <w:t>APPROVED</w:t>
      </w:r>
      <w:r w:rsidR="00BA0C4F" w:rsidRPr="005A7F2C">
        <w:rPr>
          <w:b/>
          <w:bCs/>
          <w:lang w:val="en-GB"/>
        </w:rPr>
        <w:t xml:space="preserve"> </w:t>
      </w:r>
      <w:r>
        <w:rPr>
          <w:lang w:val="en-GB"/>
        </w:rPr>
        <w:t>a three year contract</w:t>
      </w:r>
      <w:r w:rsidR="00F03981">
        <w:rPr>
          <w:lang w:val="en-GB"/>
        </w:rPr>
        <w:t>.</w:t>
      </w:r>
    </w:p>
    <w:p w:rsidR="005A7F2C" w:rsidRDefault="005A7F2C" w:rsidP="00637EED">
      <w:pPr>
        <w:pStyle w:val="Body"/>
        <w:jc w:val="both"/>
        <w:rPr>
          <w:lang w:val="en-GB"/>
        </w:rPr>
      </w:pPr>
    </w:p>
    <w:p w:rsidR="008F35CB" w:rsidRDefault="008F35CB" w:rsidP="00637EED">
      <w:pPr>
        <w:pStyle w:val="Body"/>
        <w:jc w:val="both"/>
        <w:rPr>
          <w:lang w:val="en-GB"/>
        </w:rPr>
      </w:pPr>
    </w:p>
    <w:p w:rsidR="008F35CB" w:rsidRDefault="008F35CB" w:rsidP="00637EED">
      <w:pPr>
        <w:pStyle w:val="Body"/>
        <w:jc w:val="both"/>
        <w:rPr>
          <w:lang w:val="en-GB"/>
        </w:rPr>
      </w:pPr>
    </w:p>
    <w:p w:rsidR="008F35CB" w:rsidRDefault="008F35CB" w:rsidP="00637EED">
      <w:pPr>
        <w:pStyle w:val="Body"/>
        <w:jc w:val="both"/>
        <w:rPr>
          <w:lang w:val="en-GB"/>
        </w:rPr>
      </w:pPr>
    </w:p>
    <w:p w:rsidR="00891264" w:rsidRPr="00891264" w:rsidRDefault="00891264" w:rsidP="00891264">
      <w:pPr>
        <w:pStyle w:val="Body"/>
        <w:numPr>
          <w:ilvl w:val="0"/>
          <w:numId w:val="3"/>
        </w:numPr>
        <w:ind w:left="0" w:firstLine="0"/>
        <w:jc w:val="both"/>
        <w:rPr>
          <w:b/>
          <w:bCs/>
          <w:lang w:val="en-GB"/>
        </w:rPr>
      </w:pPr>
      <w:r>
        <w:rPr>
          <w:b/>
          <w:bCs/>
          <w:color w:val="0070C0"/>
          <w:lang w:val="en-GB"/>
        </w:rPr>
        <w:lastRenderedPageBreak/>
        <w:t>Any Other Business</w:t>
      </w:r>
    </w:p>
    <w:p w:rsidR="00834483" w:rsidRDefault="00834483" w:rsidP="00134BCB">
      <w:pPr>
        <w:pStyle w:val="Body"/>
        <w:jc w:val="both"/>
        <w:rPr>
          <w:b/>
          <w:bCs/>
          <w:u w:val="single"/>
          <w:lang w:val="en-GB"/>
        </w:rPr>
      </w:pPr>
    </w:p>
    <w:p w:rsidR="00EC3EC3" w:rsidRDefault="00994537" w:rsidP="00134BCB">
      <w:pPr>
        <w:pStyle w:val="Body"/>
        <w:jc w:val="both"/>
        <w:rPr>
          <w:lang w:val="en-GB"/>
        </w:rPr>
      </w:pPr>
      <w:r>
        <w:rPr>
          <w:lang w:val="en-GB"/>
        </w:rPr>
        <w:t xml:space="preserve">Mr McDonald introduced a </w:t>
      </w:r>
      <w:r w:rsidR="008F35CB">
        <w:rPr>
          <w:lang w:val="en-GB"/>
        </w:rPr>
        <w:t>request</w:t>
      </w:r>
      <w:r>
        <w:rPr>
          <w:lang w:val="en-GB"/>
        </w:rPr>
        <w:t xml:space="preserve"> for </w:t>
      </w:r>
      <w:r w:rsidR="00EC3EC3">
        <w:rPr>
          <w:lang w:val="en-GB"/>
        </w:rPr>
        <w:t xml:space="preserve">Board approval to procure hardware to support delivery of the Pensions Full Business Case, as discussed and agreed at the Board meeting in January 2017.  </w:t>
      </w:r>
    </w:p>
    <w:p w:rsidR="00177908" w:rsidRDefault="00177908" w:rsidP="00134BCB">
      <w:pPr>
        <w:pStyle w:val="Body"/>
        <w:jc w:val="both"/>
        <w:rPr>
          <w:lang w:val="en-GB"/>
        </w:rPr>
      </w:pPr>
    </w:p>
    <w:p w:rsidR="00EC3EC3" w:rsidRDefault="00891264" w:rsidP="00134BCB">
      <w:pPr>
        <w:pStyle w:val="Body"/>
        <w:jc w:val="both"/>
        <w:rPr>
          <w:lang w:val="en-GB"/>
        </w:rPr>
      </w:pPr>
      <w:r>
        <w:rPr>
          <w:b/>
          <w:lang w:val="en-GB"/>
        </w:rPr>
        <w:t xml:space="preserve">Outcome: </w:t>
      </w:r>
      <w:r w:rsidR="00D63D54">
        <w:rPr>
          <w:lang w:val="en-GB"/>
        </w:rPr>
        <w:t>The Board</w:t>
      </w:r>
      <w:r w:rsidR="00994537">
        <w:rPr>
          <w:lang w:val="en-GB"/>
        </w:rPr>
        <w:t xml:space="preserve"> discussed and</w:t>
      </w:r>
      <w:r w:rsidR="00D63D54">
        <w:rPr>
          <w:lang w:val="en-GB"/>
        </w:rPr>
        <w:t xml:space="preserve"> </w:t>
      </w:r>
      <w:bookmarkStart w:id="0" w:name="_GoBack"/>
      <w:bookmarkEnd w:id="0"/>
      <w:r w:rsidR="00D63D54" w:rsidRPr="00995A16">
        <w:rPr>
          <w:b/>
          <w:lang w:val="en-GB"/>
        </w:rPr>
        <w:t>APPROVED</w:t>
      </w:r>
      <w:r w:rsidR="00D63D54">
        <w:rPr>
          <w:lang w:val="en-GB"/>
        </w:rPr>
        <w:t xml:space="preserve"> the </w:t>
      </w:r>
      <w:r w:rsidR="00177908">
        <w:rPr>
          <w:lang w:val="en-GB"/>
        </w:rPr>
        <w:t>funding</w:t>
      </w:r>
      <w:r w:rsidR="00994537">
        <w:rPr>
          <w:lang w:val="en-GB"/>
        </w:rPr>
        <w:t xml:space="preserve"> for the infrastructure procurement.</w:t>
      </w:r>
    </w:p>
    <w:p w:rsidR="00862215" w:rsidRDefault="00862215" w:rsidP="00134BCB">
      <w:pPr>
        <w:pStyle w:val="Body"/>
        <w:jc w:val="both"/>
        <w:rPr>
          <w:b/>
          <w:bCs/>
          <w:lang w:val="en-GB"/>
        </w:rPr>
      </w:pPr>
    </w:p>
    <w:p w:rsidR="008F35CB" w:rsidRDefault="008F35CB" w:rsidP="00134BCB">
      <w:pPr>
        <w:pStyle w:val="Body"/>
        <w:jc w:val="both"/>
        <w:rPr>
          <w:b/>
          <w:bCs/>
          <w:lang w:val="en-GB"/>
        </w:rPr>
      </w:pPr>
    </w:p>
    <w:p w:rsidR="00891264" w:rsidRPr="00891264" w:rsidRDefault="00891264" w:rsidP="00891264">
      <w:pPr>
        <w:pStyle w:val="Body"/>
        <w:numPr>
          <w:ilvl w:val="0"/>
          <w:numId w:val="3"/>
        </w:numPr>
        <w:ind w:left="0" w:firstLine="0"/>
        <w:jc w:val="both"/>
        <w:rPr>
          <w:b/>
          <w:bCs/>
          <w:lang w:val="en-GB"/>
        </w:rPr>
      </w:pPr>
      <w:r>
        <w:rPr>
          <w:b/>
          <w:bCs/>
          <w:color w:val="0070C0"/>
          <w:lang w:val="en-GB"/>
        </w:rPr>
        <w:t>Date and Venue of the Next Meeting</w:t>
      </w:r>
    </w:p>
    <w:p w:rsidR="00834483" w:rsidRPr="005A7F2C" w:rsidRDefault="00834483" w:rsidP="00134BCB">
      <w:pPr>
        <w:pStyle w:val="Body"/>
        <w:jc w:val="both"/>
        <w:rPr>
          <w:lang w:val="en-GB"/>
        </w:rPr>
      </w:pPr>
    </w:p>
    <w:p w:rsidR="00834483" w:rsidRPr="005A7F2C" w:rsidRDefault="00BA0C4F" w:rsidP="00134BCB">
      <w:pPr>
        <w:pStyle w:val="Body"/>
        <w:tabs>
          <w:tab w:val="left" w:pos="851"/>
        </w:tabs>
        <w:jc w:val="both"/>
        <w:rPr>
          <w:lang w:val="en-GB"/>
        </w:rPr>
      </w:pPr>
      <w:r w:rsidRPr="005A7F2C">
        <w:rPr>
          <w:lang w:val="en-GB"/>
        </w:rPr>
        <w:t xml:space="preserve">The next </w:t>
      </w:r>
      <w:r w:rsidR="00891264">
        <w:rPr>
          <w:lang w:val="en-GB"/>
        </w:rPr>
        <w:t>m</w:t>
      </w:r>
      <w:r w:rsidRPr="005A7F2C">
        <w:rPr>
          <w:lang w:val="en-GB"/>
        </w:rPr>
        <w:t>eeting was p</w:t>
      </w:r>
      <w:r w:rsidR="004B06CB" w:rsidRPr="005A7F2C">
        <w:rPr>
          <w:lang w:val="en-GB"/>
        </w:rPr>
        <w:t xml:space="preserve">lanned for </w:t>
      </w:r>
      <w:r w:rsidR="004B06CB" w:rsidRPr="00891264">
        <w:rPr>
          <w:b/>
          <w:lang w:val="en-GB"/>
        </w:rPr>
        <w:t>16</w:t>
      </w:r>
      <w:r w:rsidRPr="00891264">
        <w:rPr>
          <w:b/>
          <w:vertAlign w:val="superscript"/>
          <w:lang w:val="en-GB"/>
        </w:rPr>
        <w:t>th</w:t>
      </w:r>
      <w:r w:rsidRPr="00891264">
        <w:rPr>
          <w:b/>
          <w:lang w:val="en-GB"/>
        </w:rPr>
        <w:t xml:space="preserve"> </w:t>
      </w:r>
      <w:r w:rsidR="004B06CB" w:rsidRPr="00891264">
        <w:rPr>
          <w:b/>
          <w:lang w:val="en-GB"/>
        </w:rPr>
        <w:t>March</w:t>
      </w:r>
      <w:r w:rsidRPr="00891264">
        <w:rPr>
          <w:b/>
          <w:lang w:val="en-GB"/>
        </w:rPr>
        <w:t xml:space="preserve"> 2017</w:t>
      </w:r>
      <w:r w:rsidRPr="005A7F2C">
        <w:rPr>
          <w:lang w:val="en-GB"/>
        </w:rPr>
        <w:t xml:space="preserve"> at Stella House in Newcastle.  </w:t>
      </w:r>
    </w:p>
    <w:p w:rsidR="00B12F98" w:rsidRDefault="00B12F98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sectPr w:rsidR="00B12F98" w:rsidSect="009F1A97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5D" w:rsidRDefault="004C6D5D">
      <w:r>
        <w:separator/>
      </w:r>
    </w:p>
  </w:endnote>
  <w:endnote w:type="continuationSeparator" w:id="0">
    <w:p w:rsidR="004C6D5D" w:rsidRDefault="004C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16" w:rsidRDefault="00995A16">
    <w:pPr>
      <w:pStyle w:val="Footer"/>
      <w:pBdr>
        <w:bottom w:val="single" w:sz="6" w:space="0" w:color="000000"/>
      </w:pBdr>
      <w:tabs>
        <w:tab w:val="clear" w:pos="8306"/>
        <w:tab w:val="right" w:pos="8280"/>
      </w:tabs>
      <w:rPr>
        <w:color w:val="999999"/>
        <w:u w:color="999999"/>
      </w:rPr>
    </w:pPr>
  </w:p>
  <w:p w:rsidR="00995A16" w:rsidRDefault="00995A16">
    <w:pPr>
      <w:pStyle w:val="Footer"/>
      <w:tabs>
        <w:tab w:val="clear" w:pos="8306"/>
        <w:tab w:val="right" w:pos="8280"/>
      </w:tabs>
    </w:pPr>
    <w:r>
      <w:rPr>
        <w:color w:val="999999"/>
        <w:u w:color="999999"/>
      </w:rPr>
      <w:t>Author: M Dibble</w:t>
    </w:r>
    <w:r>
      <w:rPr>
        <w:sz w:val="20"/>
        <w:szCs w:val="20"/>
      </w:rPr>
      <w:tab/>
    </w:r>
    <w:r>
      <w:rPr>
        <w:sz w:val="20"/>
        <w:szCs w:val="20"/>
      </w:rPr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F35CB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F35C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5D" w:rsidRDefault="004C6D5D">
      <w:r>
        <w:separator/>
      </w:r>
    </w:p>
  </w:footnote>
  <w:footnote w:type="continuationSeparator" w:id="0">
    <w:p w:rsidR="004C6D5D" w:rsidRDefault="004C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16" w:rsidRPr="00C6040D" w:rsidRDefault="00C6040D" w:rsidP="00C6040D">
    <w:pPr>
      <w:pStyle w:val="Header"/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20EECF0B" wp14:editId="04898F8C">
          <wp:simplePos x="0" y="0"/>
          <wp:positionH relativeFrom="column">
            <wp:posOffset>-1143000</wp:posOffset>
          </wp:positionH>
          <wp:positionV relativeFrom="paragraph">
            <wp:posOffset>-430530</wp:posOffset>
          </wp:positionV>
          <wp:extent cx="7559675" cy="1736090"/>
          <wp:effectExtent l="0" t="0" r="3175" b="0"/>
          <wp:wrapSquare wrapText="bothSides"/>
          <wp:docPr id="1" name="Picture 1" descr="Description: P:\07 Communications\Publications - Nicky\Identity and Branding\01.New artwork - 08.2016\01.Swish artwork - July 2016\Swish artwork - Jpgs\Corporate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P:\07 Communications\Publications - Nicky\Identity and Branding\01.New artwork - 08.2016\01.Swish artwork - July 2016\Swish artwork - Jpgs\Corporate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3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69F"/>
    <w:multiLevelType w:val="hybridMultilevel"/>
    <w:tmpl w:val="DA9E8822"/>
    <w:lvl w:ilvl="0" w:tplc="3842C94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F1EA7"/>
    <w:multiLevelType w:val="hybridMultilevel"/>
    <w:tmpl w:val="55B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55E50"/>
    <w:multiLevelType w:val="hybridMultilevel"/>
    <w:tmpl w:val="F4DC61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D3E3B"/>
    <w:multiLevelType w:val="hybridMultilevel"/>
    <w:tmpl w:val="1AF0C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3"/>
    <w:rsid w:val="00011A11"/>
    <w:rsid w:val="00014065"/>
    <w:rsid w:val="00022D32"/>
    <w:rsid w:val="000B103F"/>
    <w:rsid w:val="000C6383"/>
    <w:rsid w:val="000E0945"/>
    <w:rsid w:val="000F7CC4"/>
    <w:rsid w:val="001064E5"/>
    <w:rsid w:val="00134BCB"/>
    <w:rsid w:val="00135709"/>
    <w:rsid w:val="001657B4"/>
    <w:rsid w:val="001728F1"/>
    <w:rsid w:val="001733B3"/>
    <w:rsid w:val="00177908"/>
    <w:rsid w:val="001A6E7A"/>
    <w:rsid w:val="001D1102"/>
    <w:rsid w:val="001F5EB7"/>
    <w:rsid w:val="00200FA0"/>
    <w:rsid w:val="002360A9"/>
    <w:rsid w:val="002403C9"/>
    <w:rsid w:val="00246D05"/>
    <w:rsid w:val="00260190"/>
    <w:rsid w:val="00265973"/>
    <w:rsid w:val="002A789B"/>
    <w:rsid w:val="002B4914"/>
    <w:rsid w:val="003152D2"/>
    <w:rsid w:val="003528C7"/>
    <w:rsid w:val="00357CD3"/>
    <w:rsid w:val="0038112B"/>
    <w:rsid w:val="00382C73"/>
    <w:rsid w:val="0038689E"/>
    <w:rsid w:val="003A5467"/>
    <w:rsid w:val="004278A4"/>
    <w:rsid w:val="00454D1C"/>
    <w:rsid w:val="0048480F"/>
    <w:rsid w:val="0049638C"/>
    <w:rsid w:val="004B06CB"/>
    <w:rsid w:val="004C6D5D"/>
    <w:rsid w:val="00524D37"/>
    <w:rsid w:val="0052700F"/>
    <w:rsid w:val="0054528F"/>
    <w:rsid w:val="00572A9D"/>
    <w:rsid w:val="005A7F2C"/>
    <w:rsid w:val="00617ABF"/>
    <w:rsid w:val="00637EED"/>
    <w:rsid w:val="006451BA"/>
    <w:rsid w:val="00676E0F"/>
    <w:rsid w:val="007179EE"/>
    <w:rsid w:val="0072775F"/>
    <w:rsid w:val="0074327A"/>
    <w:rsid w:val="007674E5"/>
    <w:rsid w:val="00781300"/>
    <w:rsid w:val="0079431B"/>
    <w:rsid w:val="007D29E9"/>
    <w:rsid w:val="008007E5"/>
    <w:rsid w:val="00834483"/>
    <w:rsid w:val="008512E2"/>
    <w:rsid w:val="00854401"/>
    <w:rsid w:val="00862215"/>
    <w:rsid w:val="00891264"/>
    <w:rsid w:val="00894AE1"/>
    <w:rsid w:val="008F35CB"/>
    <w:rsid w:val="0090192F"/>
    <w:rsid w:val="00915FDA"/>
    <w:rsid w:val="00943D0D"/>
    <w:rsid w:val="0094765F"/>
    <w:rsid w:val="00980940"/>
    <w:rsid w:val="00990E6A"/>
    <w:rsid w:val="00994537"/>
    <w:rsid w:val="00995A16"/>
    <w:rsid w:val="009A3395"/>
    <w:rsid w:val="009A7A1B"/>
    <w:rsid w:val="009C2EFF"/>
    <w:rsid w:val="009E1C50"/>
    <w:rsid w:val="009F1A97"/>
    <w:rsid w:val="00A03F8F"/>
    <w:rsid w:val="00A25B23"/>
    <w:rsid w:val="00A3784D"/>
    <w:rsid w:val="00A55D21"/>
    <w:rsid w:val="00A65A97"/>
    <w:rsid w:val="00A85E99"/>
    <w:rsid w:val="00AE24C1"/>
    <w:rsid w:val="00AE5B1D"/>
    <w:rsid w:val="00AE6336"/>
    <w:rsid w:val="00AF1268"/>
    <w:rsid w:val="00B001C1"/>
    <w:rsid w:val="00B10409"/>
    <w:rsid w:val="00B12F98"/>
    <w:rsid w:val="00B176D6"/>
    <w:rsid w:val="00B222DA"/>
    <w:rsid w:val="00B8413E"/>
    <w:rsid w:val="00B91BD9"/>
    <w:rsid w:val="00B92288"/>
    <w:rsid w:val="00B94239"/>
    <w:rsid w:val="00BA0C4F"/>
    <w:rsid w:val="00BD4C7C"/>
    <w:rsid w:val="00C073BC"/>
    <w:rsid w:val="00C16F4C"/>
    <w:rsid w:val="00C24B09"/>
    <w:rsid w:val="00C46E44"/>
    <w:rsid w:val="00C6040D"/>
    <w:rsid w:val="00CA6BA0"/>
    <w:rsid w:val="00CD1589"/>
    <w:rsid w:val="00D509FB"/>
    <w:rsid w:val="00D555AA"/>
    <w:rsid w:val="00D63D54"/>
    <w:rsid w:val="00D70318"/>
    <w:rsid w:val="00D8402D"/>
    <w:rsid w:val="00DF258B"/>
    <w:rsid w:val="00DF2E95"/>
    <w:rsid w:val="00DF5016"/>
    <w:rsid w:val="00E1020F"/>
    <w:rsid w:val="00E33BB1"/>
    <w:rsid w:val="00E44447"/>
    <w:rsid w:val="00E4658E"/>
    <w:rsid w:val="00E75559"/>
    <w:rsid w:val="00E824B4"/>
    <w:rsid w:val="00EA44F3"/>
    <w:rsid w:val="00EA5532"/>
    <w:rsid w:val="00EB09E3"/>
    <w:rsid w:val="00EC3EC3"/>
    <w:rsid w:val="00EC65E2"/>
    <w:rsid w:val="00ED2FE5"/>
    <w:rsid w:val="00EE2FF6"/>
    <w:rsid w:val="00EE569F"/>
    <w:rsid w:val="00EE7BCD"/>
    <w:rsid w:val="00F00D0D"/>
    <w:rsid w:val="00F03981"/>
    <w:rsid w:val="00F04441"/>
    <w:rsid w:val="00F34786"/>
    <w:rsid w:val="00F6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Dibble</dc:creator>
  <cp:lastModifiedBy>Mark Dibble</cp:lastModifiedBy>
  <cp:revision>2</cp:revision>
  <cp:lastPrinted>2017-01-06T11:46:00Z</cp:lastPrinted>
  <dcterms:created xsi:type="dcterms:W3CDTF">2017-08-16T14:09:00Z</dcterms:created>
  <dcterms:modified xsi:type="dcterms:W3CDTF">2017-08-16T14:09:00Z</dcterms:modified>
</cp:coreProperties>
</file>