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49A9" w:rsidRDefault="006349A9" w:rsidP="00C95D26">
      <w:pPr>
        <w:jc w:val="center"/>
        <w:rPr>
          <w:b/>
          <w:color w:val="005EB8"/>
          <w:sz w:val="52"/>
          <w:szCs w:val="88"/>
        </w:rPr>
      </w:pPr>
      <w:bookmarkStart w:id="0" w:name="_Hlk14074349"/>
      <w:bookmarkEnd w:id="0"/>
    </w:p>
    <w:p w:rsidR="00906B65" w:rsidRPr="00FF79F6" w:rsidRDefault="009F7C71" w:rsidP="00C95D26">
      <w:pPr>
        <w:jc w:val="center"/>
        <w:rPr>
          <w:b/>
          <w:color w:val="005EB8"/>
          <w:sz w:val="52"/>
          <w:szCs w:val="88"/>
        </w:rPr>
      </w:pPr>
      <w:proofErr w:type="spellStart"/>
      <w:r>
        <w:rPr>
          <w:b/>
          <w:color w:val="005EB8"/>
          <w:sz w:val="52"/>
          <w:szCs w:val="88"/>
        </w:rPr>
        <w:t>eDEN</w:t>
      </w:r>
      <w:proofErr w:type="spellEnd"/>
      <w:r w:rsidR="00C95D26" w:rsidRPr="00FF79F6">
        <w:rPr>
          <w:b/>
          <w:color w:val="005EB8"/>
          <w:sz w:val="52"/>
          <w:szCs w:val="88"/>
        </w:rPr>
        <w:t xml:space="preserve"> </w:t>
      </w:r>
      <w:r w:rsidR="005848D3" w:rsidRPr="00FF79F6">
        <w:rPr>
          <w:b/>
          <w:color w:val="005EB8"/>
          <w:sz w:val="52"/>
          <w:szCs w:val="88"/>
        </w:rPr>
        <w:t xml:space="preserve">User </w:t>
      </w:r>
      <w:r w:rsidR="00C95D26" w:rsidRPr="00FF79F6">
        <w:rPr>
          <w:b/>
          <w:color w:val="005EB8"/>
          <w:sz w:val="52"/>
          <w:szCs w:val="88"/>
        </w:rPr>
        <w:t>Guide</w:t>
      </w:r>
    </w:p>
    <w:p w:rsidR="0007409D" w:rsidRPr="00C95D26" w:rsidRDefault="00B36177" w:rsidP="007E1FE3">
      <w:pPr>
        <w:pStyle w:val="GuideTitle"/>
      </w:pPr>
      <w:r>
        <w:t>Das</w:t>
      </w:r>
      <w:bookmarkStart w:id="1" w:name="_GoBack"/>
      <w:bookmarkEnd w:id="1"/>
      <w:r>
        <w:t>hboard Guidance</w:t>
      </w:r>
    </w:p>
    <w:tbl>
      <w:tblPr>
        <w:tblStyle w:val="TableGrid"/>
        <w:tblW w:w="0" w:type="auto"/>
        <w:tblLook w:val="04A0" w:firstRow="1" w:lastRow="0" w:firstColumn="1" w:lastColumn="0" w:noHBand="0" w:noVBand="1"/>
      </w:tblPr>
      <w:tblGrid>
        <w:gridCol w:w="9016"/>
      </w:tblGrid>
      <w:tr w:rsidR="00182FE6" w:rsidTr="00182FE6">
        <w:tc>
          <w:tcPr>
            <w:tcW w:w="9242" w:type="dxa"/>
            <w:shd w:val="clear" w:color="auto" w:fill="D9D9D9" w:themeFill="background1" w:themeFillShade="D9"/>
          </w:tcPr>
          <w:p w:rsidR="00A452E9" w:rsidRDefault="00182FE6" w:rsidP="00A66FC5">
            <w:pPr>
              <w:pStyle w:val="TOCHeading"/>
              <w:rPr>
                <w:noProof/>
              </w:rPr>
            </w:pPr>
            <w:r w:rsidRPr="007E1FE3">
              <w:rPr>
                <w:sz w:val="28"/>
              </w:rPr>
              <w:t>Content</w:t>
            </w:r>
            <w:r w:rsidR="007E1FE3">
              <w:rPr>
                <w:sz w:val="28"/>
              </w:rPr>
              <w:fldChar w:fldCharType="begin"/>
            </w:r>
            <w:r w:rsidR="007E1FE3">
              <w:rPr>
                <w:sz w:val="28"/>
              </w:rPr>
              <w:instrText xml:space="preserve"> TOC \o "1-2" \h \z \u </w:instrText>
            </w:r>
            <w:r w:rsidR="007E1FE3">
              <w:rPr>
                <w:sz w:val="28"/>
              </w:rPr>
              <w:fldChar w:fldCharType="separate"/>
            </w:r>
          </w:p>
          <w:p w:rsidR="00A452E9" w:rsidRDefault="00A452E9">
            <w:pPr>
              <w:pStyle w:val="TOC1"/>
              <w:rPr>
                <w:rFonts w:asciiTheme="minorHAnsi" w:eastAsiaTheme="minorEastAsia" w:hAnsiTheme="minorHAnsi" w:cstheme="minorBidi"/>
                <w:noProof/>
                <w:sz w:val="22"/>
                <w:szCs w:val="22"/>
                <w:lang w:eastAsia="en-GB"/>
              </w:rPr>
            </w:pPr>
            <w:hyperlink w:anchor="_Toc17185666" w:history="1">
              <w:r w:rsidRPr="001A7045">
                <w:rPr>
                  <w:rStyle w:val="Hyperlink"/>
                  <w:noProof/>
                </w:rPr>
                <w:t>NHSBSA eDEN Dashboard Guidance</w:t>
              </w:r>
              <w:r>
                <w:rPr>
                  <w:noProof/>
                  <w:webHidden/>
                </w:rPr>
                <w:tab/>
              </w:r>
              <w:r>
                <w:rPr>
                  <w:noProof/>
                  <w:webHidden/>
                </w:rPr>
                <w:fldChar w:fldCharType="begin"/>
              </w:r>
              <w:r>
                <w:rPr>
                  <w:noProof/>
                  <w:webHidden/>
                </w:rPr>
                <w:instrText xml:space="preserve"> PAGEREF _Toc17185666 \h </w:instrText>
              </w:r>
              <w:r>
                <w:rPr>
                  <w:noProof/>
                  <w:webHidden/>
                </w:rPr>
              </w:r>
              <w:r>
                <w:rPr>
                  <w:noProof/>
                  <w:webHidden/>
                </w:rPr>
                <w:fldChar w:fldCharType="separate"/>
              </w:r>
              <w:r>
                <w:rPr>
                  <w:noProof/>
                  <w:webHidden/>
                </w:rPr>
                <w:t>1</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67" w:history="1">
              <w:r w:rsidRPr="001A7045">
                <w:rPr>
                  <w:rStyle w:val="Hyperlink"/>
                  <w:rFonts w:eastAsia="Arial"/>
                  <w:noProof/>
                </w:rPr>
                <w:t>Dashboard Name</w:t>
              </w:r>
              <w:r>
                <w:rPr>
                  <w:noProof/>
                  <w:webHidden/>
                </w:rPr>
                <w:tab/>
              </w:r>
              <w:r>
                <w:rPr>
                  <w:noProof/>
                  <w:webHidden/>
                </w:rPr>
                <w:fldChar w:fldCharType="begin"/>
              </w:r>
              <w:r>
                <w:rPr>
                  <w:noProof/>
                  <w:webHidden/>
                </w:rPr>
                <w:instrText xml:space="preserve"> PAGEREF _Toc17185667 \h </w:instrText>
              </w:r>
              <w:r>
                <w:rPr>
                  <w:noProof/>
                  <w:webHidden/>
                </w:rPr>
              </w:r>
              <w:r>
                <w:rPr>
                  <w:noProof/>
                  <w:webHidden/>
                </w:rPr>
                <w:fldChar w:fldCharType="separate"/>
              </w:r>
              <w:r>
                <w:rPr>
                  <w:noProof/>
                  <w:webHidden/>
                </w:rPr>
                <w:t>1</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68" w:history="1">
              <w:r w:rsidRPr="001A7045">
                <w:rPr>
                  <w:rStyle w:val="Hyperlink"/>
                  <w:rFonts w:eastAsia="Arial"/>
                  <w:noProof/>
                </w:rPr>
                <w:t>About this document</w:t>
              </w:r>
              <w:r>
                <w:rPr>
                  <w:noProof/>
                  <w:webHidden/>
                </w:rPr>
                <w:tab/>
              </w:r>
              <w:r>
                <w:rPr>
                  <w:noProof/>
                  <w:webHidden/>
                </w:rPr>
                <w:fldChar w:fldCharType="begin"/>
              </w:r>
              <w:r>
                <w:rPr>
                  <w:noProof/>
                  <w:webHidden/>
                </w:rPr>
                <w:instrText xml:space="preserve"> PAGEREF _Toc17185668 \h </w:instrText>
              </w:r>
              <w:r>
                <w:rPr>
                  <w:noProof/>
                  <w:webHidden/>
                </w:rPr>
              </w:r>
              <w:r>
                <w:rPr>
                  <w:noProof/>
                  <w:webHidden/>
                </w:rPr>
                <w:fldChar w:fldCharType="separate"/>
              </w:r>
              <w:r>
                <w:rPr>
                  <w:noProof/>
                  <w:webHidden/>
                </w:rPr>
                <w:t>1</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69" w:history="1">
              <w:r w:rsidRPr="001A7045">
                <w:rPr>
                  <w:rStyle w:val="Hyperlink"/>
                  <w:rFonts w:eastAsia="Arial"/>
                  <w:noProof/>
                </w:rPr>
                <w:t>General Notes</w:t>
              </w:r>
              <w:r>
                <w:rPr>
                  <w:noProof/>
                  <w:webHidden/>
                </w:rPr>
                <w:tab/>
              </w:r>
              <w:r>
                <w:rPr>
                  <w:noProof/>
                  <w:webHidden/>
                </w:rPr>
                <w:fldChar w:fldCharType="begin"/>
              </w:r>
              <w:r>
                <w:rPr>
                  <w:noProof/>
                  <w:webHidden/>
                </w:rPr>
                <w:instrText xml:space="preserve"> PAGEREF _Toc17185669 \h </w:instrText>
              </w:r>
              <w:r>
                <w:rPr>
                  <w:noProof/>
                  <w:webHidden/>
                </w:rPr>
              </w:r>
              <w:r>
                <w:rPr>
                  <w:noProof/>
                  <w:webHidden/>
                </w:rPr>
                <w:fldChar w:fldCharType="separate"/>
              </w:r>
              <w:r>
                <w:rPr>
                  <w:noProof/>
                  <w:webHidden/>
                </w:rPr>
                <w:t>1</w:t>
              </w:r>
              <w:r>
                <w:rPr>
                  <w:noProof/>
                  <w:webHidden/>
                </w:rPr>
                <w:fldChar w:fldCharType="end"/>
              </w:r>
            </w:hyperlink>
          </w:p>
          <w:p w:rsidR="00A452E9" w:rsidRDefault="00A452E9">
            <w:pPr>
              <w:pStyle w:val="TOC1"/>
              <w:rPr>
                <w:rFonts w:asciiTheme="minorHAnsi" w:eastAsiaTheme="minorEastAsia" w:hAnsiTheme="minorHAnsi" w:cstheme="minorBidi"/>
                <w:noProof/>
                <w:sz w:val="22"/>
                <w:szCs w:val="22"/>
                <w:lang w:eastAsia="en-GB"/>
              </w:rPr>
            </w:pPr>
            <w:hyperlink w:anchor="_Toc17185670" w:history="1">
              <w:r w:rsidRPr="001A7045">
                <w:rPr>
                  <w:rStyle w:val="Hyperlink"/>
                  <w:noProof/>
                </w:rPr>
                <w:t>Dashboard Tab – Commissioner overview</w:t>
              </w:r>
              <w:r>
                <w:rPr>
                  <w:noProof/>
                  <w:webHidden/>
                </w:rPr>
                <w:tab/>
              </w:r>
              <w:r>
                <w:rPr>
                  <w:noProof/>
                  <w:webHidden/>
                </w:rPr>
                <w:fldChar w:fldCharType="begin"/>
              </w:r>
              <w:r>
                <w:rPr>
                  <w:noProof/>
                  <w:webHidden/>
                </w:rPr>
                <w:instrText xml:space="preserve"> PAGEREF _Toc17185670 \h </w:instrText>
              </w:r>
              <w:r>
                <w:rPr>
                  <w:noProof/>
                  <w:webHidden/>
                </w:rPr>
              </w:r>
              <w:r>
                <w:rPr>
                  <w:noProof/>
                  <w:webHidden/>
                </w:rPr>
                <w:fldChar w:fldCharType="separate"/>
              </w:r>
              <w:r>
                <w:rPr>
                  <w:noProof/>
                  <w:webHidden/>
                </w:rPr>
                <w:t>2</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1" w:history="1">
              <w:r w:rsidRPr="001A7045">
                <w:rPr>
                  <w:rStyle w:val="Hyperlink"/>
                  <w:noProof/>
                </w:rPr>
                <w:t>Sub Tab – General services</w:t>
              </w:r>
              <w:r>
                <w:rPr>
                  <w:noProof/>
                  <w:webHidden/>
                </w:rPr>
                <w:tab/>
              </w:r>
              <w:r>
                <w:rPr>
                  <w:noProof/>
                  <w:webHidden/>
                </w:rPr>
                <w:fldChar w:fldCharType="begin"/>
              </w:r>
              <w:r>
                <w:rPr>
                  <w:noProof/>
                  <w:webHidden/>
                </w:rPr>
                <w:instrText xml:space="preserve"> PAGEREF _Toc17185671 \h </w:instrText>
              </w:r>
              <w:r>
                <w:rPr>
                  <w:noProof/>
                  <w:webHidden/>
                </w:rPr>
              </w:r>
              <w:r>
                <w:rPr>
                  <w:noProof/>
                  <w:webHidden/>
                </w:rPr>
                <w:fldChar w:fldCharType="separate"/>
              </w:r>
              <w:r>
                <w:rPr>
                  <w:noProof/>
                  <w:webHidden/>
                </w:rPr>
                <w:t>2</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2" w:history="1">
              <w:r w:rsidRPr="001A7045">
                <w:rPr>
                  <w:rStyle w:val="Hyperlink"/>
                  <w:noProof/>
                </w:rPr>
                <w:t>Sub Tab – Orthodontic services</w:t>
              </w:r>
              <w:r>
                <w:rPr>
                  <w:noProof/>
                  <w:webHidden/>
                </w:rPr>
                <w:tab/>
              </w:r>
              <w:r>
                <w:rPr>
                  <w:noProof/>
                  <w:webHidden/>
                </w:rPr>
                <w:fldChar w:fldCharType="begin"/>
              </w:r>
              <w:r>
                <w:rPr>
                  <w:noProof/>
                  <w:webHidden/>
                </w:rPr>
                <w:instrText xml:space="preserve"> PAGEREF _Toc17185672 \h </w:instrText>
              </w:r>
              <w:r>
                <w:rPr>
                  <w:noProof/>
                  <w:webHidden/>
                </w:rPr>
              </w:r>
              <w:r>
                <w:rPr>
                  <w:noProof/>
                  <w:webHidden/>
                </w:rPr>
                <w:fldChar w:fldCharType="separate"/>
              </w:r>
              <w:r>
                <w:rPr>
                  <w:noProof/>
                  <w:webHidden/>
                </w:rPr>
                <w:t>6</w:t>
              </w:r>
              <w:r>
                <w:rPr>
                  <w:noProof/>
                  <w:webHidden/>
                </w:rPr>
                <w:fldChar w:fldCharType="end"/>
              </w:r>
            </w:hyperlink>
          </w:p>
          <w:p w:rsidR="00A452E9" w:rsidRDefault="00A452E9">
            <w:pPr>
              <w:pStyle w:val="TOC1"/>
              <w:rPr>
                <w:rFonts w:asciiTheme="minorHAnsi" w:eastAsiaTheme="minorEastAsia" w:hAnsiTheme="minorHAnsi" w:cstheme="minorBidi"/>
                <w:noProof/>
                <w:sz w:val="22"/>
                <w:szCs w:val="22"/>
                <w:lang w:eastAsia="en-GB"/>
              </w:rPr>
            </w:pPr>
            <w:hyperlink w:anchor="_Toc17185673" w:history="1">
              <w:r w:rsidRPr="001A7045">
                <w:rPr>
                  <w:rStyle w:val="Hyperlink"/>
                  <w:noProof/>
                </w:rPr>
                <w:t>Dashboard Tab – Contract Overview</w:t>
              </w:r>
              <w:r>
                <w:rPr>
                  <w:noProof/>
                  <w:webHidden/>
                </w:rPr>
                <w:tab/>
              </w:r>
              <w:r>
                <w:rPr>
                  <w:noProof/>
                  <w:webHidden/>
                </w:rPr>
                <w:fldChar w:fldCharType="begin"/>
              </w:r>
              <w:r>
                <w:rPr>
                  <w:noProof/>
                  <w:webHidden/>
                </w:rPr>
                <w:instrText xml:space="preserve"> PAGEREF _Toc17185673 \h </w:instrText>
              </w:r>
              <w:r>
                <w:rPr>
                  <w:noProof/>
                  <w:webHidden/>
                </w:rPr>
              </w:r>
              <w:r>
                <w:rPr>
                  <w:noProof/>
                  <w:webHidden/>
                </w:rPr>
                <w:fldChar w:fldCharType="separate"/>
              </w:r>
              <w:r>
                <w:rPr>
                  <w:noProof/>
                  <w:webHidden/>
                </w:rPr>
                <w:t>9</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4" w:history="1">
              <w:r w:rsidRPr="001A7045">
                <w:rPr>
                  <w:rStyle w:val="Hyperlink"/>
                  <w:noProof/>
                </w:rPr>
                <w:t>Sub Tab – Contract Profile</w:t>
              </w:r>
              <w:r>
                <w:rPr>
                  <w:noProof/>
                  <w:webHidden/>
                </w:rPr>
                <w:tab/>
              </w:r>
              <w:r>
                <w:rPr>
                  <w:noProof/>
                  <w:webHidden/>
                </w:rPr>
                <w:fldChar w:fldCharType="begin"/>
              </w:r>
              <w:r>
                <w:rPr>
                  <w:noProof/>
                  <w:webHidden/>
                </w:rPr>
                <w:instrText xml:space="preserve"> PAGEREF _Toc17185674 \h </w:instrText>
              </w:r>
              <w:r>
                <w:rPr>
                  <w:noProof/>
                  <w:webHidden/>
                </w:rPr>
              </w:r>
              <w:r>
                <w:rPr>
                  <w:noProof/>
                  <w:webHidden/>
                </w:rPr>
                <w:fldChar w:fldCharType="separate"/>
              </w:r>
              <w:r>
                <w:rPr>
                  <w:noProof/>
                  <w:webHidden/>
                </w:rPr>
                <w:t>9</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5" w:history="1">
              <w:r w:rsidRPr="001A7045">
                <w:rPr>
                  <w:rStyle w:val="Hyperlink"/>
                  <w:noProof/>
                </w:rPr>
                <w:t>Sub Tab – Activity Summary</w:t>
              </w:r>
              <w:r>
                <w:rPr>
                  <w:noProof/>
                  <w:webHidden/>
                </w:rPr>
                <w:tab/>
              </w:r>
              <w:r>
                <w:rPr>
                  <w:noProof/>
                  <w:webHidden/>
                </w:rPr>
                <w:fldChar w:fldCharType="begin"/>
              </w:r>
              <w:r>
                <w:rPr>
                  <w:noProof/>
                  <w:webHidden/>
                </w:rPr>
                <w:instrText xml:space="preserve"> PAGEREF _Toc17185675 \h </w:instrText>
              </w:r>
              <w:r>
                <w:rPr>
                  <w:noProof/>
                  <w:webHidden/>
                </w:rPr>
              </w:r>
              <w:r>
                <w:rPr>
                  <w:noProof/>
                  <w:webHidden/>
                </w:rPr>
                <w:fldChar w:fldCharType="separate"/>
              </w:r>
              <w:r>
                <w:rPr>
                  <w:noProof/>
                  <w:webHidden/>
                </w:rPr>
                <w:t>13</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6" w:history="1">
              <w:r w:rsidRPr="001A7045">
                <w:rPr>
                  <w:rStyle w:val="Hyperlink"/>
                  <w:noProof/>
                </w:rPr>
                <w:t>Sub Tab – Activity Analysis</w:t>
              </w:r>
              <w:r>
                <w:rPr>
                  <w:noProof/>
                  <w:webHidden/>
                </w:rPr>
                <w:tab/>
              </w:r>
              <w:r>
                <w:rPr>
                  <w:noProof/>
                  <w:webHidden/>
                </w:rPr>
                <w:fldChar w:fldCharType="begin"/>
              </w:r>
              <w:r>
                <w:rPr>
                  <w:noProof/>
                  <w:webHidden/>
                </w:rPr>
                <w:instrText xml:space="preserve"> PAGEREF _Toc17185676 \h </w:instrText>
              </w:r>
              <w:r>
                <w:rPr>
                  <w:noProof/>
                  <w:webHidden/>
                </w:rPr>
              </w:r>
              <w:r>
                <w:rPr>
                  <w:noProof/>
                  <w:webHidden/>
                </w:rPr>
                <w:fldChar w:fldCharType="separate"/>
              </w:r>
              <w:r>
                <w:rPr>
                  <w:noProof/>
                  <w:webHidden/>
                </w:rPr>
                <w:t>15</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7" w:history="1">
              <w:r w:rsidRPr="001A7045">
                <w:rPr>
                  <w:rStyle w:val="Hyperlink"/>
                  <w:noProof/>
                </w:rPr>
                <w:t>Sub Tab – Clinical Data Set</w:t>
              </w:r>
              <w:r>
                <w:rPr>
                  <w:noProof/>
                  <w:webHidden/>
                </w:rPr>
                <w:tab/>
              </w:r>
              <w:r>
                <w:rPr>
                  <w:noProof/>
                  <w:webHidden/>
                </w:rPr>
                <w:fldChar w:fldCharType="begin"/>
              </w:r>
              <w:r>
                <w:rPr>
                  <w:noProof/>
                  <w:webHidden/>
                </w:rPr>
                <w:instrText xml:space="preserve"> PAGEREF _Toc17185677 \h </w:instrText>
              </w:r>
              <w:r>
                <w:rPr>
                  <w:noProof/>
                  <w:webHidden/>
                </w:rPr>
              </w:r>
              <w:r>
                <w:rPr>
                  <w:noProof/>
                  <w:webHidden/>
                </w:rPr>
                <w:fldChar w:fldCharType="separate"/>
              </w:r>
              <w:r>
                <w:rPr>
                  <w:noProof/>
                  <w:webHidden/>
                </w:rPr>
                <w:t>18</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8" w:history="1">
              <w:r w:rsidRPr="001A7045">
                <w:rPr>
                  <w:rStyle w:val="Hyperlink"/>
                  <w:noProof/>
                </w:rPr>
                <w:t>Sub Tab – Orthodontic Data</w:t>
              </w:r>
              <w:r>
                <w:rPr>
                  <w:noProof/>
                  <w:webHidden/>
                </w:rPr>
                <w:tab/>
              </w:r>
              <w:r>
                <w:rPr>
                  <w:noProof/>
                  <w:webHidden/>
                </w:rPr>
                <w:fldChar w:fldCharType="begin"/>
              </w:r>
              <w:r>
                <w:rPr>
                  <w:noProof/>
                  <w:webHidden/>
                </w:rPr>
                <w:instrText xml:space="preserve"> PAGEREF _Toc17185678 \h </w:instrText>
              </w:r>
              <w:r>
                <w:rPr>
                  <w:noProof/>
                  <w:webHidden/>
                </w:rPr>
              </w:r>
              <w:r>
                <w:rPr>
                  <w:noProof/>
                  <w:webHidden/>
                </w:rPr>
                <w:fldChar w:fldCharType="separate"/>
              </w:r>
              <w:r>
                <w:rPr>
                  <w:noProof/>
                  <w:webHidden/>
                </w:rPr>
                <w:t>20</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79" w:history="1">
              <w:r w:rsidRPr="001A7045">
                <w:rPr>
                  <w:rStyle w:val="Hyperlink"/>
                  <w:noProof/>
                </w:rPr>
                <w:t>Sub Tab – Patient Access</w:t>
              </w:r>
              <w:r>
                <w:rPr>
                  <w:noProof/>
                  <w:webHidden/>
                </w:rPr>
                <w:tab/>
              </w:r>
              <w:r>
                <w:rPr>
                  <w:noProof/>
                  <w:webHidden/>
                </w:rPr>
                <w:fldChar w:fldCharType="begin"/>
              </w:r>
              <w:r>
                <w:rPr>
                  <w:noProof/>
                  <w:webHidden/>
                </w:rPr>
                <w:instrText xml:space="preserve"> PAGEREF _Toc17185679 \h </w:instrText>
              </w:r>
              <w:r>
                <w:rPr>
                  <w:noProof/>
                  <w:webHidden/>
                </w:rPr>
              </w:r>
              <w:r>
                <w:rPr>
                  <w:noProof/>
                  <w:webHidden/>
                </w:rPr>
                <w:fldChar w:fldCharType="separate"/>
              </w:r>
              <w:r>
                <w:rPr>
                  <w:noProof/>
                  <w:webHidden/>
                </w:rPr>
                <w:t>22</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80" w:history="1">
              <w:r w:rsidRPr="001A7045">
                <w:rPr>
                  <w:rStyle w:val="Hyperlink"/>
                  <w:noProof/>
                </w:rPr>
                <w:t>Sub Tab – Patient Profile</w:t>
              </w:r>
              <w:r>
                <w:rPr>
                  <w:noProof/>
                  <w:webHidden/>
                </w:rPr>
                <w:tab/>
              </w:r>
              <w:r>
                <w:rPr>
                  <w:noProof/>
                  <w:webHidden/>
                </w:rPr>
                <w:fldChar w:fldCharType="begin"/>
              </w:r>
              <w:r>
                <w:rPr>
                  <w:noProof/>
                  <w:webHidden/>
                </w:rPr>
                <w:instrText xml:space="preserve"> PAGEREF _Toc17185680 \h </w:instrText>
              </w:r>
              <w:r>
                <w:rPr>
                  <w:noProof/>
                  <w:webHidden/>
                </w:rPr>
              </w:r>
              <w:r>
                <w:rPr>
                  <w:noProof/>
                  <w:webHidden/>
                </w:rPr>
                <w:fldChar w:fldCharType="separate"/>
              </w:r>
              <w:r>
                <w:rPr>
                  <w:noProof/>
                  <w:webHidden/>
                </w:rPr>
                <w:t>24</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81" w:history="1">
              <w:r w:rsidRPr="001A7045">
                <w:rPr>
                  <w:rStyle w:val="Hyperlink"/>
                  <w:noProof/>
                </w:rPr>
                <w:t>Sub Tab – Performer Profile</w:t>
              </w:r>
              <w:r>
                <w:rPr>
                  <w:noProof/>
                  <w:webHidden/>
                </w:rPr>
                <w:tab/>
              </w:r>
              <w:r>
                <w:rPr>
                  <w:noProof/>
                  <w:webHidden/>
                </w:rPr>
                <w:fldChar w:fldCharType="begin"/>
              </w:r>
              <w:r>
                <w:rPr>
                  <w:noProof/>
                  <w:webHidden/>
                </w:rPr>
                <w:instrText xml:space="preserve"> PAGEREF _Toc17185681 \h </w:instrText>
              </w:r>
              <w:r>
                <w:rPr>
                  <w:noProof/>
                  <w:webHidden/>
                </w:rPr>
              </w:r>
              <w:r>
                <w:rPr>
                  <w:noProof/>
                  <w:webHidden/>
                </w:rPr>
                <w:fldChar w:fldCharType="separate"/>
              </w:r>
              <w:r>
                <w:rPr>
                  <w:noProof/>
                  <w:webHidden/>
                </w:rPr>
                <w:t>25</w:t>
              </w:r>
              <w:r>
                <w:rPr>
                  <w:noProof/>
                  <w:webHidden/>
                </w:rPr>
                <w:fldChar w:fldCharType="end"/>
              </w:r>
            </w:hyperlink>
          </w:p>
          <w:p w:rsidR="00A452E9" w:rsidRDefault="00A452E9">
            <w:pPr>
              <w:pStyle w:val="TOC2"/>
              <w:tabs>
                <w:tab w:val="right" w:leader="dot" w:pos="9016"/>
              </w:tabs>
              <w:rPr>
                <w:rFonts w:asciiTheme="minorHAnsi" w:eastAsiaTheme="minorEastAsia" w:hAnsiTheme="minorHAnsi" w:cstheme="minorBidi"/>
                <w:noProof/>
                <w:sz w:val="22"/>
                <w:szCs w:val="22"/>
                <w:lang w:eastAsia="en-GB"/>
              </w:rPr>
            </w:pPr>
            <w:hyperlink w:anchor="_Toc17185682" w:history="1">
              <w:r w:rsidRPr="001A7045">
                <w:rPr>
                  <w:rStyle w:val="Hyperlink"/>
                  <w:noProof/>
                </w:rPr>
                <w:t>Sub Tab – Monitoring</w:t>
              </w:r>
              <w:r>
                <w:rPr>
                  <w:noProof/>
                  <w:webHidden/>
                </w:rPr>
                <w:tab/>
              </w:r>
              <w:r>
                <w:rPr>
                  <w:noProof/>
                  <w:webHidden/>
                </w:rPr>
                <w:fldChar w:fldCharType="begin"/>
              </w:r>
              <w:r>
                <w:rPr>
                  <w:noProof/>
                  <w:webHidden/>
                </w:rPr>
                <w:instrText xml:space="preserve"> PAGEREF _Toc17185682 \h </w:instrText>
              </w:r>
              <w:r>
                <w:rPr>
                  <w:noProof/>
                  <w:webHidden/>
                </w:rPr>
              </w:r>
              <w:r>
                <w:rPr>
                  <w:noProof/>
                  <w:webHidden/>
                </w:rPr>
                <w:fldChar w:fldCharType="separate"/>
              </w:r>
              <w:r>
                <w:rPr>
                  <w:noProof/>
                  <w:webHidden/>
                </w:rPr>
                <w:t>26</w:t>
              </w:r>
              <w:r>
                <w:rPr>
                  <w:noProof/>
                  <w:webHidden/>
                </w:rPr>
                <w:fldChar w:fldCharType="end"/>
              </w:r>
            </w:hyperlink>
          </w:p>
          <w:p w:rsidR="00182FE6" w:rsidRPr="007E1FE3" w:rsidRDefault="007E1FE3" w:rsidP="00A66FC5">
            <w:pPr>
              <w:pStyle w:val="TOCHeading"/>
              <w:rPr>
                <w:sz w:val="28"/>
              </w:rPr>
            </w:pPr>
            <w:r>
              <w:rPr>
                <w:sz w:val="28"/>
              </w:rPr>
              <w:fldChar w:fldCharType="end"/>
            </w:r>
          </w:p>
          <w:p w:rsidR="00182FE6" w:rsidRDefault="00182FE6" w:rsidP="00604173"/>
        </w:tc>
      </w:tr>
    </w:tbl>
    <w:p w:rsidR="00604173" w:rsidRDefault="00604173" w:rsidP="00604173">
      <w:pPr>
        <w:sectPr w:rsidR="00604173" w:rsidSect="00B863E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rsidR="00E7190E" w:rsidRDefault="00E7190E">
      <w:pPr>
        <w:rPr>
          <w:b/>
          <w:color w:val="0072CE"/>
          <w:sz w:val="32"/>
        </w:rPr>
      </w:pPr>
    </w:p>
    <w:p w:rsidR="00B36177" w:rsidRPr="007E1FE3" w:rsidRDefault="00B36177" w:rsidP="00B36177">
      <w:pPr>
        <w:pStyle w:val="Heading1"/>
        <w:rPr>
          <w:rStyle w:val="Heading2Char"/>
          <w:b/>
        </w:rPr>
      </w:pPr>
      <w:bookmarkStart w:id="2" w:name="_Toc17185666"/>
      <w:r w:rsidRPr="567E1E46">
        <w:t xml:space="preserve">NHSBSA </w:t>
      </w:r>
      <w:proofErr w:type="spellStart"/>
      <w:r w:rsidRPr="567E1E46">
        <w:t>eDEN</w:t>
      </w:r>
      <w:proofErr w:type="spellEnd"/>
      <w:r w:rsidRPr="567E1E46">
        <w:t xml:space="preserve"> Dashboard Guidance</w:t>
      </w:r>
      <w:bookmarkEnd w:id="2"/>
    </w:p>
    <w:p w:rsidR="007E1FE3" w:rsidRDefault="007E1FE3" w:rsidP="007E1FE3">
      <w:pPr>
        <w:rPr>
          <w:rStyle w:val="Heading2Char"/>
          <w:rFonts w:eastAsia="Arial"/>
          <w:sz w:val="22"/>
          <w:szCs w:val="22"/>
        </w:rPr>
      </w:pPr>
      <w:bookmarkStart w:id="3" w:name="_Toc17185667"/>
      <w:r w:rsidRPr="567E1E46">
        <w:rPr>
          <w:rStyle w:val="Heading2Char"/>
          <w:rFonts w:eastAsia="Arial"/>
          <w:sz w:val="22"/>
          <w:szCs w:val="22"/>
        </w:rPr>
        <w:t>Dashboard Name</w:t>
      </w:r>
      <w:bookmarkEnd w:id="3"/>
    </w:p>
    <w:p w:rsidR="007E1FE3" w:rsidRDefault="007E1FE3" w:rsidP="007E1FE3">
      <w:pPr>
        <w:rPr>
          <w:rFonts w:eastAsia="Arial"/>
        </w:rPr>
      </w:pPr>
      <w:r w:rsidRPr="0E7C9591">
        <w:rPr>
          <w:rFonts w:eastAsia="Arial"/>
        </w:rPr>
        <w:t>Dentistry Dashboard</w:t>
      </w:r>
    </w:p>
    <w:p w:rsidR="007E1FE3" w:rsidRDefault="007E1FE3" w:rsidP="007E1FE3">
      <w:pPr>
        <w:pStyle w:val="Heading2"/>
        <w:rPr>
          <w:rFonts w:eastAsia="Arial"/>
          <w:sz w:val="22"/>
          <w:szCs w:val="22"/>
        </w:rPr>
      </w:pPr>
      <w:bookmarkStart w:id="4" w:name="_Toc17185668"/>
      <w:r w:rsidRPr="567E1E46">
        <w:rPr>
          <w:rFonts w:eastAsia="Arial"/>
          <w:sz w:val="22"/>
          <w:szCs w:val="22"/>
        </w:rPr>
        <w:t>About this document</w:t>
      </w:r>
      <w:bookmarkEnd w:id="4"/>
    </w:p>
    <w:p w:rsidR="007E1FE3" w:rsidRDefault="007E1FE3" w:rsidP="007E1FE3">
      <w:pPr>
        <w:rPr>
          <w:rFonts w:eastAsia="Arial"/>
        </w:rPr>
      </w:pPr>
      <w:r w:rsidRPr="0E7C9591">
        <w:rPr>
          <w:rFonts w:eastAsia="Arial"/>
        </w:rPr>
        <w:t xml:space="preserve">This document is designed to sit alongside the NHSBSA </w:t>
      </w:r>
      <w:proofErr w:type="spellStart"/>
      <w:r w:rsidRPr="0E7C9591">
        <w:rPr>
          <w:rFonts w:eastAsia="Arial"/>
        </w:rPr>
        <w:t>eDEN</w:t>
      </w:r>
      <w:proofErr w:type="spellEnd"/>
      <w:r w:rsidRPr="0E7C9591">
        <w:rPr>
          <w:rFonts w:eastAsia="Arial"/>
        </w:rPr>
        <w:t xml:space="preserve"> Dashboard content to provide some context around the different types of analyses and information presented.  </w:t>
      </w:r>
    </w:p>
    <w:p w:rsidR="007E1FE3" w:rsidRDefault="007E1FE3" w:rsidP="007E1FE3">
      <w:pPr>
        <w:pStyle w:val="Heading2"/>
        <w:rPr>
          <w:rFonts w:eastAsia="Arial"/>
          <w:sz w:val="22"/>
          <w:szCs w:val="22"/>
        </w:rPr>
      </w:pPr>
      <w:bookmarkStart w:id="5" w:name="_Toc17185669"/>
      <w:r w:rsidRPr="567E1E46">
        <w:rPr>
          <w:rFonts w:eastAsia="Arial"/>
          <w:sz w:val="22"/>
          <w:szCs w:val="22"/>
        </w:rPr>
        <w:t>General Notes</w:t>
      </w:r>
      <w:bookmarkEnd w:id="5"/>
    </w:p>
    <w:p w:rsidR="007E1FE3" w:rsidRDefault="007E1FE3" w:rsidP="007E1FE3">
      <w:pPr>
        <w:pStyle w:val="ListParagraph"/>
        <w:numPr>
          <w:ilvl w:val="0"/>
          <w:numId w:val="39"/>
        </w:numPr>
        <w:spacing w:after="160" w:line="259" w:lineRule="auto"/>
        <w:contextualSpacing/>
      </w:pPr>
      <w:r w:rsidRPr="0E7C9591">
        <w:rPr>
          <w:rFonts w:eastAsia="Arial"/>
        </w:rPr>
        <w:t>Data extracted from FP17s scheduled each month of the reporting year in accordance with year-end methodology.</w:t>
      </w:r>
    </w:p>
    <w:p w:rsidR="007E1FE3" w:rsidRDefault="007E1FE3" w:rsidP="007E1FE3">
      <w:pPr>
        <w:pStyle w:val="ListParagraph"/>
        <w:numPr>
          <w:ilvl w:val="0"/>
          <w:numId w:val="39"/>
        </w:numPr>
        <w:spacing w:after="160" w:line="259" w:lineRule="auto"/>
        <w:contextualSpacing/>
      </w:pPr>
      <w:r w:rsidRPr="0E7C9591">
        <w:rPr>
          <w:rFonts w:eastAsia="Arial"/>
        </w:rPr>
        <w:t>Each FP17 scheduled between April and June is allocated to a Reporting Year based on the treatment completion date.</w:t>
      </w:r>
    </w:p>
    <w:p w:rsidR="007E1FE3" w:rsidRDefault="007E1FE3" w:rsidP="007E1FE3">
      <w:pPr>
        <w:pStyle w:val="ListParagraph"/>
        <w:numPr>
          <w:ilvl w:val="0"/>
          <w:numId w:val="39"/>
        </w:numPr>
        <w:spacing w:after="160" w:line="259" w:lineRule="auto"/>
        <w:contextualSpacing/>
      </w:pPr>
      <w:r w:rsidRPr="0E7C9591">
        <w:rPr>
          <w:rFonts w:eastAsia="Arial"/>
        </w:rPr>
        <w:t xml:space="preserve">Delivery is measured against contracted values and activity as entered on </w:t>
      </w:r>
      <w:proofErr w:type="spellStart"/>
      <w:r w:rsidRPr="0E7C9591">
        <w:rPr>
          <w:rFonts w:eastAsia="Arial"/>
        </w:rPr>
        <w:t>CoMPASS</w:t>
      </w:r>
      <w:proofErr w:type="spellEnd"/>
      <w:r w:rsidRPr="0E7C9591">
        <w:rPr>
          <w:rFonts w:eastAsia="Arial"/>
        </w:rPr>
        <w:t>, for each Reporting year, by commissioners.</w:t>
      </w:r>
    </w:p>
    <w:p w:rsidR="007E1FE3" w:rsidRDefault="007E1FE3" w:rsidP="007E1FE3">
      <w:pPr>
        <w:pStyle w:val="ListParagraph"/>
        <w:numPr>
          <w:ilvl w:val="0"/>
          <w:numId w:val="39"/>
        </w:numPr>
        <w:spacing w:after="160" w:line="259" w:lineRule="auto"/>
        <w:contextualSpacing/>
      </w:pPr>
      <w:r w:rsidRPr="0E7C9591">
        <w:rPr>
          <w:rFonts w:eastAsia="Arial"/>
        </w:rPr>
        <w:t>Current year to date is the latest reporting Time period and the comparators are previous full reporting years.</w:t>
      </w:r>
    </w:p>
    <w:p w:rsidR="007E1FE3" w:rsidRDefault="007E1FE3" w:rsidP="007E1FE3">
      <w:r>
        <w:br w:type="page"/>
      </w:r>
    </w:p>
    <w:p w:rsidR="007E1FE3" w:rsidRDefault="007E1FE3" w:rsidP="007E1FE3">
      <w:pPr>
        <w:pStyle w:val="Heading1"/>
      </w:pPr>
      <w:bookmarkStart w:id="6" w:name="_Toc17185670"/>
      <w:r w:rsidRPr="66292F67">
        <w:lastRenderedPageBreak/>
        <w:t>Dashboard Tab – Commissioner overview</w:t>
      </w:r>
      <w:bookmarkEnd w:id="6"/>
    </w:p>
    <w:p w:rsidR="007E1FE3" w:rsidRDefault="007E1FE3" w:rsidP="007E1FE3">
      <w:pPr>
        <w:pStyle w:val="Heading2"/>
      </w:pPr>
      <w:bookmarkStart w:id="7" w:name="_Toc17185671"/>
      <w:r w:rsidRPr="66292F67">
        <w:t>Sub Tab – General services</w:t>
      </w:r>
      <w:bookmarkEnd w:id="7"/>
    </w:p>
    <w:tbl>
      <w:tblPr>
        <w:tblStyle w:val="GridTable1Light-Accent5"/>
        <w:tblW w:w="0" w:type="auto"/>
        <w:tblLook w:val="0420" w:firstRow="1" w:lastRow="0" w:firstColumn="0" w:lastColumn="0" w:noHBand="0" w:noVBand="1"/>
      </w:tblPr>
      <w:tblGrid>
        <w:gridCol w:w="1851"/>
        <w:gridCol w:w="2119"/>
        <w:gridCol w:w="5046"/>
      </w:tblGrid>
      <w:tr w:rsidR="00960A9E" w:rsidTr="00931D1D">
        <w:trPr>
          <w:cnfStyle w:val="100000000000" w:firstRow="1" w:lastRow="0" w:firstColumn="0" w:lastColumn="0" w:oddVBand="0" w:evenVBand="0" w:oddHBand="0" w:evenHBand="0" w:firstRowFirstColumn="0" w:firstRowLastColumn="0" w:lastRowFirstColumn="0" w:lastRowLastColumn="0"/>
        </w:trPr>
        <w:tc>
          <w:tcPr>
            <w:tcW w:w="1851" w:type="dxa"/>
          </w:tcPr>
          <w:p w:rsidR="007E1FE3" w:rsidRDefault="007E1FE3" w:rsidP="00C70112">
            <w:pPr>
              <w:rPr>
                <w:rFonts w:eastAsia="Arial"/>
              </w:rPr>
            </w:pPr>
            <w:r w:rsidRPr="66292F67">
              <w:rPr>
                <w:rFonts w:eastAsia="Arial"/>
              </w:rPr>
              <w:t>Analysis Name</w:t>
            </w:r>
          </w:p>
        </w:tc>
        <w:tc>
          <w:tcPr>
            <w:tcW w:w="2119" w:type="dxa"/>
          </w:tcPr>
          <w:p w:rsidR="007E1FE3" w:rsidRDefault="007E1FE3" w:rsidP="00C70112">
            <w:pPr>
              <w:rPr>
                <w:rFonts w:eastAsia="Arial"/>
              </w:rPr>
            </w:pPr>
            <w:r w:rsidRPr="66292F67">
              <w:rPr>
                <w:rFonts w:eastAsia="Arial"/>
              </w:rPr>
              <w:t>Description</w:t>
            </w:r>
          </w:p>
        </w:tc>
        <w:tc>
          <w:tcPr>
            <w:tcW w:w="5046" w:type="dxa"/>
          </w:tcPr>
          <w:p w:rsidR="007E1FE3" w:rsidRDefault="007E1FE3" w:rsidP="00C70112">
            <w:pPr>
              <w:rPr>
                <w:rFonts w:eastAsia="Arial"/>
              </w:rPr>
            </w:pPr>
            <w:r w:rsidRPr="66292F67">
              <w:rPr>
                <w:rFonts w:eastAsia="Arial"/>
              </w:rPr>
              <w:t>Image</w:t>
            </w:r>
          </w:p>
        </w:tc>
      </w:tr>
      <w:tr w:rsidR="00960A9E" w:rsidTr="00931D1D">
        <w:tc>
          <w:tcPr>
            <w:tcW w:w="1851" w:type="dxa"/>
          </w:tcPr>
          <w:p w:rsidR="007E1FE3" w:rsidRDefault="007E1FE3" w:rsidP="00C70112">
            <w:r>
              <w:t>% of UDA/UOA or COT Services Provided</w:t>
            </w:r>
          </w:p>
          <w:p w:rsidR="007E1FE3" w:rsidRDefault="007E1FE3" w:rsidP="00C70112">
            <w:pPr>
              <w:rPr>
                <w:rFonts w:eastAsia="Arial"/>
              </w:rPr>
            </w:pPr>
          </w:p>
        </w:tc>
        <w:tc>
          <w:tcPr>
            <w:tcW w:w="2119" w:type="dxa"/>
          </w:tcPr>
          <w:p w:rsidR="007E1FE3" w:rsidRDefault="007E1FE3" w:rsidP="00C70112">
            <w:r>
              <w:t>Delivered measure expressed as a percentage of measure contracted. For example: (UDA Achieved - Carry Forward UDA) / Contracted UDA) x 100</w:t>
            </w:r>
          </w:p>
          <w:p w:rsidR="007E1FE3" w:rsidRDefault="007E1FE3" w:rsidP="00C70112">
            <w:pPr>
              <w:rPr>
                <w:rFonts w:eastAsia="Arial"/>
              </w:rPr>
            </w:pPr>
          </w:p>
        </w:tc>
        <w:tc>
          <w:tcPr>
            <w:tcW w:w="5046" w:type="dxa"/>
          </w:tcPr>
          <w:p w:rsidR="007E1FE3" w:rsidRDefault="007E1FE3" w:rsidP="00C70112">
            <w:r>
              <w:rPr>
                <w:noProof/>
              </w:rPr>
              <w:drawing>
                <wp:inline distT="0" distB="0" distL="0" distR="0" wp14:anchorId="69D6CE5D" wp14:editId="70B7A4B7">
                  <wp:extent cx="3067050" cy="838207"/>
                  <wp:effectExtent l="0" t="0" r="0" b="0"/>
                  <wp:docPr id="1066020311" name="Picture 10660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t="46341"/>
                          <a:stretch>
                            <a:fillRect/>
                          </a:stretch>
                        </pic:blipFill>
                        <pic:spPr>
                          <a:xfrm>
                            <a:off x="0" y="0"/>
                            <a:ext cx="3067050" cy="838207"/>
                          </a:xfrm>
                          <a:prstGeom prst="rect">
                            <a:avLst/>
                          </a:prstGeom>
                        </pic:spPr>
                      </pic:pic>
                    </a:graphicData>
                  </a:graphic>
                </wp:inline>
              </w:drawing>
            </w:r>
          </w:p>
        </w:tc>
      </w:tr>
      <w:tr w:rsidR="00960A9E" w:rsidTr="00931D1D">
        <w:tc>
          <w:tcPr>
            <w:tcW w:w="1851" w:type="dxa"/>
          </w:tcPr>
          <w:p w:rsidR="007E1FE3" w:rsidRDefault="007E1FE3" w:rsidP="00C70112">
            <w:r>
              <w:t>No. of General Contracts</w:t>
            </w:r>
          </w:p>
          <w:p w:rsidR="007E1FE3" w:rsidRDefault="007E1FE3" w:rsidP="00C70112">
            <w:pPr>
              <w:rPr>
                <w:rFonts w:eastAsia="Arial"/>
              </w:rPr>
            </w:pPr>
          </w:p>
        </w:tc>
        <w:tc>
          <w:tcPr>
            <w:tcW w:w="2119" w:type="dxa"/>
          </w:tcPr>
          <w:p w:rsidR="007E1FE3" w:rsidRDefault="007E1FE3" w:rsidP="00C70112">
            <w:r>
              <w:t>The number of contracts paid by the NHSBSA with at least 1 UDA scheduled during the reporting period.</w:t>
            </w:r>
          </w:p>
          <w:p w:rsidR="007E1FE3" w:rsidRDefault="007E1FE3" w:rsidP="00C70112">
            <w:pPr>
              <w:rPr>
                <w:rFonts w:eastAsia="Arial"/>
              </w:rPr>
            </w:pPr>
          </w:p>
        </w:tc>
        <w:tc>
          <w:tcPr>
            <w:tcW w:w="5046" w:type="dxa"/>
          </w:tcPr>
          <w:p w:rsidR="007E1FE3" w:rsidRDefault="007E1FE3" w:rsidP="00C70112">
            <w:r>
              <w:rPr>
                <w:noProof/>
              </w:rPr>
              <w:drawing>
                <wp:inline distT="0" distB="0" distL="0" distR="0" wp14:anchorId="50370601" wp14:editId="69EE2236">
                  <wp:extent cx="2866404" cy="663165"/>
                  <wp:effectExtent l="0" t="0" r="0" b="0"/>
                  <wp:docPr id="1015556812" name="Picture 101555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t="18918" r="6542" b="18918"/>
                          <a:stretch>
                            <a:fillRect/>
                          </a:stretch>
                        </pic:blipFill>
                        <pic:spPr>
                          <a:xfrm>
                            <a:off x="0" y="0"/>
                            <a:ext cx="2866404" cy="663165"/>
                          </a:xfrm>
                          <a:prstGeom prst="rect">
                            <a:avLst/>
                          </a:prstGeom>
                        </pic:spPr>
                      </pic:pic>
                    </a:graphicData>
                  </a:graphic>
                </wp:inline>
              </w:drawing>
            </w:r>
          </w:p>
        </w:tc>
      </w:tr>
      <w:tr w:rsidR="00960A9E" w:rsidTr="00931D1D">
        <w:tc>
          <w:tcPr>
            <w:tcW w:w="1851" w:type="dxa"/>
          </w:tcPr>
          <w:p w:rsidR="007E1FE3" w:rsidRDefault="007E1FE3" w:rsidP="00C70112">
            <w:r>
              <w:t>Value of UDA Services</w:t>
            </w:r>
          </w:p>
          <w:p w:rsidR="007E1FE3" w:rsidRDefault="007E1FE3" w:rsidP="00C70112">
            <w:pPr>
              <w:rPr>
                <w:rFonts w:eastAsia="Arial"/>
              </w:rPr>
            </w:pPr>
          </w:p>
        </w:tc>
        <w:tc>
          <w:tcPr>
            <w:tcW w:w="2119" w:type="dxa"/>
          </w:tcPr>
          <w:p w:rsidR="007E1FE3" w:rsidRDefault="007E1FE3" w:rsidP="00C70112">
            <w:r>
              <w:t>The total contracted value for general commissioned services for all contracts paid by the NHSBSA.</w:t>
            </w:r>
          </w:p>
          <w:p w:rsidR="007E1FE3" w:rsidRDefault="007E1FE3" w:rsidP="00C70112">
            <w:pPr>
              <w:rPr>
                <w:rFonts w:eastAsia="Arial"/>
              </w:rPr>
            </w:pPr>
          </w:p>
        </w:tc>
        <w:tc>
          <w:tcPr>
            <w:tcW w:w="5046" w:type="dxa"/>
          </w:tcPr>
          <w:p w:rsidR="007E1FE3" w:rsidRDefault="007E1FE3" w:rsidP="00C70112">
            <w:r>
              <w:rPr>
                <w:noProof/>
              </w:rPr>
              <w:drawing>
                <wp:inline distT="0" distB="0" distL="0" distR="0" wp14:anchorId="6FA36741" wp14:editId="6ABD0932">
                  <wp:extent cx="3067050" cy="1104900"/>
                  <wp:effectExtent l="0" t="0" r="0" b="0"/>
                  <wp:docPr id="193198033" name="Picture 19319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67050" cy="1104900"/>
                          </a:xfrm>
                          <a:prstGeom prst="rect">
                            <a:avLst/>
                          </a:prstGeom>
                        </pic:spPr>
                      </pic:pic>
                    </a:graphicData>
                  </a:graphic>
                </wp:inline>
              </w:drawing>
            </w:r>
          </w:p>
        </w:tc>
      </w:tr>
      <w:tr w:rsidR="00960A9E" w:rsidTr="00931D1D">
        <w:tc>
          <w:tcPr>
            <w:tcW w:w="1851" w:type="dxa"/>
          </w:tcPr>
          <w:p w:rsidR="007E1FE3" w:rsidRDefault="007E1FE3" w:rsidP="00C70112">
            <w:r>
              <w:t>Data for Area Teams within Selected Region</w:t>
            </w:r>
          </w:p>
          <w:p w:rsidR="007E1FE3" w:rsidRDefault="007E1FE3" w:rsidP="00C70112"/>
        </w:tc>
        <w:tc>
          <w:tcPr>
            <w:tcW w:w="2119" w:type="dxa"/>
          </w:tcPr>
          <w:p w:rsidR="007E1FE3" w:rsidRDefault="007E1FE3" w:rsidP="00C70112">
            <w:r>
              <w:t>Bar Graph with UDA delivery percentage by Area Team of the selected region.</w:t>
            </w:r>
          </w:p>
          <w:p w:rsidR="007E1FE3" w:rsidRDefault="007E1FE3" w:rsidP="00C70112"/>
          <w:p w:rsidR="007E1FE3" w:rsidRDefault="007E1FE3" w:rsidP="00C70112">
            <w:r>
              <w:t>Red indicates delivery under 96% and Green is 96% or over.</w:t>
            </w:r>
          </w:p>
          <w:p w:rsidR="007E1FE3" w:rsidRDefault="007E1FE3" w:rsidP="00C70112">
            <w:r>
              <w:t xml:space="preserve">  </w:t>
            </w:r>
          </w:p>
          <w:p w:rsidR="007E1FE3" w:rsidRDefault="007E1FE3" w:rsidP="00C70112"/>
        </w:tc>
        <w:tc>
          <w:tcPr>
            <w:tcW w:w="5046" w:type="dxa"/>
          </w:tcPr>
          <w:p w:rsidR="007E1FE3" w:rsidRDefault="007E1FE3" w:rsidP="00C70112">
            <w:r>
              <w:rPr>
                <w:noProof/>
              </w:rPr>
              <w:drawing>
                <wp:inline distT="0" distB="0" distL="0" distR="0" wp14:anchorId="7116A23F" wp14:editId="0C5B37FC">
                  <wp:extent cx="3067050" cy="1362075"/>
                  <wp:effectExtent l="0" t="0" r="0" b="0"/>
                  <wp:docPr id="43430846" name="Picture 4343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67050" cy="1362075"/>
                          </a:xfrm>
                          <a:prstGeom prst="rect">
                            <a:avLst/>
                          </a:prstGeom>
                        </pic:spPr>
                      </pic:pic>
                    </a:graphicData>
                  </a:graphic>
                </wp:inline>
              </w:drawing>
            </w:r>
          </w:p>
        </w:tc>
      </w:tr>
      <w:tr w:rsidR="00960A9E" w:rsidTr="00931D1D">
        <w:tc>
          <w:tcPr>
            <w:tcW w:w="1851" w:type="dxa"/>
          </w:tcPr>
          <w:p w:rsidR="007E1FE3" w:rsidRPr="007E12D3" w:rsidRDefault="007E1FE3" w:rsidP="00C70112">
            <w:pPr>
              <w:spacing w:line="257" w:lineRule="auto"/>
            </w:pPr>
            <w:r w:rsidRPr="007E12D3">
              <w:rPr>
                <w:rFonts w:eastAsia="Arial"/>
              </w:rPr>
              <w:lastRenderedPageBreak/>
              <w:t>UDA Services Delivered time series</w:t>
            </w:r>
          </w:p>
          <w:p w:rsidR="007E1FE3" w:rsidRPr="007E12D3" w:rsidRDefault="007E1FE3" w:rsidP="00C70112"/>
        </w:tc>
        <w:tc>
          <w:tcPr>
            <w:tcW w:w="2119" w:type="dxa"/>
          </w:tcPr>
          <w:p w:rsidR="007E1FE3" w:rsidRDefault="007E1FE3" w:rsidP="00C70112">
            <w:r>
              <w:t>Table illustrating annual UDA delivered expressed as a percentage of UDA contracted</w:t>
            </w:r>
          </w:p>
          <w:p w:rsidR="007E1FE3" w:rsidRDefault="007E1FE3" w:rsidP="00C70112"/>
        </w:tc>
        <w:tc>
          <w:tcPr>
            <w:tcW w:w="5046" w:type="dxa"/>
          </w:tcPr>
          <w:p w:rsidR="007E1FE3" w:rsidRDefault="007E1FE3" w:rsidP="00C70112">
            <w:r>
              <w:rPr>
                <w:noProof/>
              </w:rPr>
              <w:drawing>
                <wp:inline distT="0" distB="0" distL="0" distR="0" wp14:anchorId="227F8402" wp14:editId="10F802D1">
                  <wp:extent cx="2562225" cy="428625"/>
                  <wp:effectExtent l="0" t="0" r="0" b="0"/>
                  <wp:docPr id="636828986" name="Picture 636828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562225" cy="428625"/>
                          </a:xfrm>
                          <a:prstGeom prst="rect">
                            <a:avLst/>
                          </a:prstGeom>
                        </pic:spPr>
                      </pic:pic>
                    </a:graphicData>
                  </a:graphic>
                </wp:inline>
              </w:drawing>
            </w:r>
          </w:p>
        </w:tc>
      </w:tr>
      <w:tr w:rsidR="00931D1D" w:rsidTr="00931D1D">
        <w:tc>
          <w:tcPr>
            <w:tcW w:w="1851" w:type="dxa"/>
          </w:tcPr>
          <w:p w:rsidR="00931D1D" w:rsidRPr="007E12D3" w:rsidRDefault="00931D1D" w:rsidP="00931D1D">
            <w:pPr>
              <w:spacing w:line="257" w:lineRule="auto"/>
            </w:pPr>
            <w:r w:rsidRPr="007E12D3">
              <w:rPr>
                <w:rFonts w:eastAsia="Arial"/>
              </w:rPr>
              <w:t>Contract UDA Service Delivery Comparison (Paid by NSBSA)</w:t>
            </w:r>
          </w:p>
          <w:p w:rsidR="00931D1D" w:rsidRPr="007E12D3" w:rsidRDefault="00931D1D" w:rsidP="00931D1D">
            <w:pPr>
              <w:spacing w:line="257" w:lineRule="auto"/>
              <w:rPr>
                <w:rFonts w:eastAsia="Arial"/>
              </w:rPr>
            </w:pPr>
            <w:r w:rsidRPr="007E12D3">
              <w:rPr>
                <w:rFonts w:eastAsia="Arial"/>
              </w:rPr>
              <w:t xml:space="preserve"> </w:t>
            </w:r>
          </w:p>
        </w:tc>
        <w:tc>
          <w:tcPr>
            <w:tcW w:w="2119" w:type="dxa"/>
          </w:tcPr>
          <w:p w:rsidR="00931D1D" w:rsidRDefault="00931D1D" w:rsidP="00931D1D">
            <w:r>
              <w:t>Bubble chart with amount and percentage of UDA delivered percentage by contract.</w:t>
            </w:r>
          </w:p>
          <w:p w:rsidR="00931D1D" w:rsidRDefault="00931D1D" w:rsidP="00931D1D"/>
          <w:p w:rsidR="00931D1D" w:rsidRDefault="00931D1D" w:rsidP="00931D1D">
            <w:r>
              <w:t>Bubble size illustrates contract value commissioned.</w:t>
            </w:r>
          </w:p>
          <w:p w:rsidR="00931D1D" w:rsidRDefault="00931D1D" w:rsidP="00931D1D"/>
          <w:p w:rsidR="00931D1D" w:rsidRDefault="00931D1D" w:rsidP="00931D1D"/>
        </w:tc>
        <w:tc>
          <w:tcPr>
            <w:tcW w:w="5046" w:type="dxa"/>
          </w:tcPr>
          <w:p w:rsidR="00931D1D" w:rsidRDefault="00931D1D" w:rsidP="00931D1D">
            <w:pPr>
              <w:rPr>
                <w:noProof/>
              </w:rPr>
            </w:pPr>
            <w:r>
              <w:rPr>
                <w:noProof/>
              </w:rPr>
              <w:drawing>
                <wp:inline distT="0" distB="0" distL="0" distR="0" wp14:anchorId="5AB4104A" wp14:editId="48E1BBED">
                  <wp:extent cx="3024164" cy="2266950"/>
                  <wp:effectExtent l="0" t="0" r="5080" b="0"/>
                  <wp:docPr id="1015556800" name="Picture 101555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2924" cy="2273516"/>
                          </a:xfrm>
                          <a:prstGeom prst="rect">
                            <a:avLst/>
                          </a:prstGeom>
                        </pic:spPr>
                      </pic:pic>
                    </a:graphicData>
                  </a:graphic>
                </wp:inline>
              </w:drawing>
            </w:r>
          </w:p>
        </w:tc>
      </w:tr>
      <w:tr w:rsidR="00931D1D" w:rsidTr="00931D1D">
        <w:tc>
          <w:tcPr>
            <w:tcW w:w="1851" w:type="dxa"/>
          </w:tcPr>
          <w:p w:rsidR="00931D1D" w:rsidRPr="007E12D3" w:rsidRDefault="00931D1D" w:rsidP="00931D1D">
            <w:pPr>
              <w:spacing w:line="257" w:lineRule="auto"/>
            </w:pPr>
            <w:r w:rsidRPr="007E12D3">
              <w:rPr>
                <w:rFonts w:eastAsia="Arial"/>
              </w:rPr>
              <w:t>Contract UDA Service Delivery Comparison (Paid by NSBSA)</w:t>
            </w:r>
          </w:p>
          <w:p w:rsidR="00931D1D" w:rsidRPr="007E12D3" w:rsidRDefault="00931D1D" w:rsidP="00931D1D">
            <w:pPr>
              <w:spacing w:line="257" w:lineRule="auto"/>
              <w:rPr>
                <w:rFonts w:eastAsia="Arial"/>
              </w:rPr>
            </w:pPr>
          </w:p>
        </w:tc>
        <w:tc>
          <w:tcPr>
            <w:tcW w:w="2119" w:type="dxa"/>
          </w:tcPr>
          <w:p w:rsidR="00931D1D" w:rsidRDefault="00931D1D" w:rsidP="00931D1D">
            <w:r>
              <w:t xml:space="preserve">Bar Chart - </w:t>
            </w:r>
          </w:p>
        </w:tc>
        <w:tc>
          <w:tcPr>
            <w:tcW w:w="5046" w:type="dxa"/>
          </w:tcPr>
          <w:p w:rsidR="00931D1D" w:rsidRDefault="00931D1D" w:rsidP="00931D1D">
            <w:pPr>
              <w:rPr>
                <w:noProof/>
              </w:rPr>
            </w:pPr>
            <w:r>
              <w:rPr>
                <w:noProof/>
              </w:rPr>
              <w:drawing>
                <wp:inline distT="0" distB="0" distL="0" distR="0" wp14:anchorId="16F35329" wp14:editId="0FC9FA21">
                  <wp:extent cx="3008981" cy="2314575"/>
                  <wp:effectExtent l="0" t="0" r="1270" b="0"/>
                  <wp:docPr id="1015556801" name="Picture 101555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18866" cy="2322179"/>
                          </a:xfrm>
                          <a:prstGeom prst="rect">
                            <a:avLst/>
                          </a:prstGeom>
                        </pic:spPr>
                      </pic:pic>
                    </a:graphicData>
                  </a:graphic>
                </wp:inline>
              </w:drawing>
            </w:r>
          </w:p>
        </w:tc>
      </w:tr>
      <w:tr w:rsidR="00931D1D" w:rsidTr="00931D1D">
        <w:tc>
          <w:tcPr>
            <w:tcW w:w="1851" w:type="dxa"/>
          </w:tcPr>
          <w:p w:rsidR="00931D1D" w:rsidRPr="007E12D3" w:rsidRDefault="00931D1D" w:rsidP="00931D1D">
            <w:pPr>
              <w:spacing w:line="257" w:lineRule="auto"/>
            </w:pPr>
            <w:r w:rsidRPr="007E12D3">
              <w:rPr>
                <w:rFonts w:eastAsia="Arial"/>
              </w:rPr>
              <w:t>Contract UDA Service Delivery Comparison</w:t>
            </w:r>
          </w:p>
          <w:p w:rsidR="00931D1D" w:rsidRPr="007E12D3" w:rsidRDefault="00931D1D" w:rsidP="00931D1D"/>
        </w:tc>
        <w:tc>
          <w:tcPr>
            <w:tcW w:w="2119" w:type="dxa"/>
          </w:tcPr>
          <w:p w:rsidR="00931D1D" w:rsidRDefault="00931D1D" w:rsidP="00931D1D">
            <w:r>
              <w:t>Bubble chart with amount and percentage of UDA delivered percentage by contract.</w:t>
            </w:r>
          </w:p>
          <w:p w:rsidR="00931D1D" w:rsidRDefault="00931D1D" w:rsidP="00931D1D"/>
          <w:p w:rsidR="00931D1D" w:rsidRDefault="00931D1D" w:rsidP="00931D1D">
            <w:r>
              <w:t>Bubble size illustrates contract value commissioned.</w:t>
            </w:r>
          </w:p>
          <w:p w:rsidR="00931D1D" w:rsidRDefault="00931D1D" w:rsidP="00931D1D"/>
          <w:p w:rsidR="00931D1D" w:rsidRDefault="00931D1D" w:rsidP="00931D1D"/>
        </w:tc>
        <w:tc>
          <w:tcPr>
            <w:tcW w:w="5046" w:type="dxa"/>
          </w:tcPr>
          <w:p w:rsidR="00931D1D" w:rsidRDefault="00931D1D" w:rsidP="00931D1D">
            <w:r>
              <w:rPr>
                <w:noProof/>
              </w:rPr>
              <w:drawing>
                <wp:inline distT="0" distB="0" distL="0" distR="0" wp14:anchorId="528D7A3C" wp14:editId="18973D1F">
                  <wp:extent cx="3067050" cy="1866900"/>
                  <wp:effectExtent l="0" t="0" r="0" b="0"/>
                  <wp:docPr id="30250678" name="Picture 3025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67050" cy="1866900"/>
                          </a:xfrm>
                          <a:prstGeom prst="rect">
                            <a:avLst/>
                          </a:prstGeom>
                        </pic:spPr>
                      </pic:pic>
                    </a:graphicData>
                  </a:graphic>
                </wp:inline>
              </w:drawing>
            </w:r>
          </w:p>
        </w:tc>
      </w:tr>
      <w:tr w:rsidR="00931D1D" w:rsidTr="00931D1D">
        <w:tc>
          <w:tcPr>
            <w:tcW w:w="1851" w:type="dxa"/>
          </w:tcPr>
          <w:p w:rsidR="00931D1D" w:rsidRDefault="00931D1D" w:rsidP="00931D1D">
            <w:r w:rsidRPr="00960A9E">
              <w:lastRenderedPageBreak/>
              <w:t>Contracts grouped by % service delivered</w:t>
            </w:r>
          </w:p>
        </w:tc>
        <w:tc>
          <w:tcPr>
            <w:tcW w:w="2119" w:type="dxa"/>
          </w:tcPr>
          <w:p w:rsidR="00931D1D" w:rsidRDefault="00931D1D" w:rsidP="00931D1D">
            <w:r>
              <w:t>Graphic of Number of contracts grouped by percentage of UDA delivered.</w:t>
            </w:r>
          </w:p>
          <w:p w:rsidR="00931D1D" w:rsidRDefault="00931D1D" w:rsidP="00931D1D"/>
        </w:tc>
        <w:tc>
          <w:tcPr>
            <w:tcW w:w="5046" w:type="dxa"/>
          </w:tcPr>
          <w:p w:rsidR="00931D1D" w:rsidRDefault="00931D1D" w:rsidP="00931D1D">
            <w:r>
              <w:rPr>
                <w:noProof/>
              </w:rPr>
              <w:drawing>
                <wp:inline distT="0" distB="0" distL="0" distR="0" wp14:anchorId="7D108242" wp14:editId="7D62206C">
                  <wp:extent cx="3067050" cy="1647825"/>
                  <wp:effectExtent l="0" t="0" r="0" b="0"/>
                  <wp:docPr id="2145709938" name="Picture 21457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67050" cy="1647825"/>
                          </a:xfrm>
                          <a:prstGeom prst="rect">
                            <a:avLst/>
                          </a:prstGeom>
                        </pic:spPr>
                      </pic:pic>
                    </a:graphicData>
                  </a:graphic>
                </wp:inline>
              </w:drawing>
            </w:r>
          </w:p>
        </w:tc>
      </w:tr>
      <w:tr w:rsidR="00931D1D" w:rsidTr="00931D1D">
        <w:tc>
          <w:tcPr>
            <w:tcW w:w="1851" w:type="dxa"/>
          </w:tcPr>
          <w:p w:rsidR="00931D1D" w:rsidRPr="00960A9E" w:rsidRDefault="00931D1D" w:rsidP="00931D1D">
            <w:r w:rsidRPr="00960A9E">
              <w:t>Contracts grouped by % service delivered</w:t>
            </w:r>
          </w:p>
        </w:tc>
        <w:tc>
          <w:tcPr>
            <w:tcW w:w="2119" w:type="dxa"/>
          </w:tcPr>
          <w:p w:rsidR="00931D1D" w:rsidRDefault="00931D1D" w:rsidP="00931D1D">
            <w:r>
              <w:t>Bubble chart with amount and percentage of UDA delivered percentage by contract.</w:t>
            </w:r>
          </w:p>
          <w:p w:rsidR="00931D1D" w:rsidRDefault="00931D1D" w:rsidP="00931D1D"/>
          <w:p w:rsidR="00931D1D" w:rsidRDefault="00931D1D" w:rsidP="00931D1D">
            <w:r>
              <w:t>Bubble size illustrates contract value commissioned.</w:t>
            </w:r>
          </w:p>
          <w:p w:rsidR="00931D1D" w:rsidRDefault="00931D1D" w:rsidP="00931D1D"/>
          <w:p w:rsidR="00931D1D" w:rsidRDefault="00931D1D" w:rsidP="00931D1D"/>
        </w:tc>
        <w:tc>
          <w:tcPr>
            <w:tcW w:w="5046" w:type="dxa"/>
          </w:tcPr>
          <w:p w:rsidR="00931D1D" w:rsidRDefault="00931D1D" w:rsidP="00931D1D">
            <w:pPr>
              <w:rPr>
                <w:noProof/>
              </w:rPr>
            </w:pPr>
            <w:r>
              <w:rPr>
                <w:noProof/>
              </w:rPr>
              <w:drawing>
                <wp:inline distT="0" distB="0" distL="0" distR="0" wp14:anchorId="353D3F6B" wp14:editId="09B6B933">
                  <wp:extent cx="3042920" cy="1981200"/>
                  <wp:effectExtent l="0" t="0" r="5080" b="0"/>
                  <wp:docPr id="1015556802" name="Picture 10155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95667" cy="2015543"/>
                          </a:xfrm>
                          <a:prstGeom prst="rect">
                            <a:avLst/>
                          </a:prstGeom>
                        </pic:spPr>
                      </pic:pic>
                    </a:graphicData>
                  </a:graphic>
                </wp:inline>
              </w:drawing>
            </w:r>
          </w:p>
        </w:tc>
      </w:tr>
      <w:tr w:rsidR="00931D1D" w:rsidTr="00931D1D">
        <w:tc>
          <w:tcPr>
            <w:tcW w:w="1851" w:type="dxa"/>
          </w:tcPr>
          <w:p w:rsidR="00931D1D" w:rsidRPr="00960A9E" w:rsidRDefault="00931D1D" w:rsidP="00931D1D">
            <w:r w:rsidRPr="00960A9E">
              <w:t>Individual Contract UDA Services - Delivery by Reporting Year</w:t>
            </w:r>
          </w:p>
        </w:tc>
        <w:tc>
          <w:tcPr>
            <w:tcW w:w="2119" w:type="dxa"/>
          </w:tcPr>
          <w:p w:rsidR="00931D1D" w:rsidRDefault="00931D1D" w:rsidP="00931D1D">
            <w:r>
              <w:t xml:space="preserve">Table of data </w:t>
            </w:r>
            <w:r w:rsidR="00B81D33">
              <w:t>–</w:t>
            </w:r>
            <w:r>
              <w:t xml:space="preserve"> </w:t>
            </w:r>
            <w:r w:rsidR="00B81D33">
              <w:t>showing % of UDA delivered for selected contract number and name.</w:t>
            </w:r>
          </w:p>
        </w:tc>
        <w:tc>
          <w:tcPr>
            <w:tcW w:w="5046" w:type="dxa"/>
          </w:tcPr>
          <w:p w:rsidR="00931D1D" w:rsidRDefault="00931D1D" w:rsidP="00931D1D">
            <w:pPr>
              <w:rPr>
                <w:noProof/>
              </w:rPr>
            </w:pPr>
            <w:r>
              <w:rPr>
                <w:noProof/>
              </w:rPr>
              <w:drawing>
                <wp:inline distT="0" distB="0" distL="0" distR="0" wp14:anchorId="41EB9E63" wp14:editId="07281309">
                  <wp:extent cx="3042920" cy="522792"/>
                  <wp:effectExtent l="0" t="0" r="5080" b="0"/>
                  <wp:docPr id="1015556803" name="Picture 101555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1906" cy="531208"/>
                          </a:xfrm>
                          <a:prstGeom prst="rect">
                            <a:avLst/>
                          </a:prstGeom>
                        </pic:spPr>
                      </pic:pic>
                    </a:graphicData>
                  </a:graphic>
                </wp:inline>
              </w:drawing>
            </w:r>
          </w:p>
        </w:tc>
      </w:tr>
      <w:tr w:rsidR="00931D1D" w:rsidTr="00931D1D">
        <w:tc>
          <w:tcPr>
            <w:tcW w:w="1851" w:type="dxa"/>
          </w:tcPr>
          <w:p w:rsidR="00931D1D" w:rsidRPr="00960A9E" w:rsidRDefault="00931D1D" w:rsidP="00931D1D">
            <w:r w:rsidRPr="00960A9E">
              <w:t>Individual Contract UDA Services - Delivery by Reporting Year</w:t>
            </w:r>
          </w:p>
        </w:tc>
        <w:tc>
          <w:tcPr>
            <w:tcW w:w="2119" w:type="dxa"/>
          </w:tcPr>
          <w:p w:rsidR="00931D1D" w:rsidRDefault="00931D1D" w:rsidP="00931D1D">
            <w:r>
              <w:t>Bar chart -</w:t>
            </w:r>
            <w:r w:rsidR="00B81D33">
              <w:t xml:space="preserve"> showing % of UDA delivered for selected contract number and name.</w:t>
            </w:r>
            <w:r>
              <w:t xml:space="preserve"> </w:t>
            </w:r>
          </w:p>
        </w:tc>
        <w:tc>
          <w:tcPr>
            <w:tcW w:w="5046" w:type="dxa"/>
          </w:tcPr>
          <w:p w:rsidR="00931D1D" w:rsidRDefault="00931D1D" w:rsidP="00931D1D">
            <w:pPr>
              <w:rPr>
                <w:noProof/>
              </w:rPr>
            </w:pPr>
            <w:r>
              <w:rPr>
                <w:noProof/>
              </w:rPr>
              <w:drawing>
                <wp:inline distT="0" distB="0" distL="0" distR="0" wp14:anchorId="276EF64B" wp14:editId="66EB73A9">
                  <wp:extent cx="3045460" cy="1466383"/>
                  <wp:effectExtent l="0" t="0" r="2540" b="635"/>
                  <wp:docPr id="1015556804" name="Picture 101555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0575" cy="1473661"/>
                          </a:xfrm>
                          <a:prstGeom prst="rect">
                            <a:avLst/>
                          </a:prstGeom>
                        </pic:spPr>
                      </pic:pic>
                    </a:graphicData>
                  </a:graphic>
                </wp:inline>
              </w:drawing>
            </w:r>
          </w:p>
        </w:tc>
      </w:tr>
      <w:tr w:rsidR="00931D1D" w:rsidTr="00931D1D">
        <w:tc>
          <w:tcPr>
            <w:tcW w:w="1851" w:type="dxa"/>
          </w:tcPr>
          <w:p w:rsidR="00931D1D" w:rsidRPr="00960A9E" w:rsidRDefault="00931D1D" w:rsidP="00931D1D">
            <w:r w:rsidRPr="00960A9E">
              <w:lastRenderedPageBreak/>
              <w:t>Map to show where UDA services are contracted 2019/2020</w:t>
            </w:r>
          </w:p>
        </w:tc>
        <w:tc>
          <w:tcPr>
            <w:tcW w:w="2119" w:type="dxa"/>
          </w:tcPr>
          <w:p w:rsidR="00931D1D" w:rsidRDefault="00931D1D" w:rsidP="00931D1D">
            <w:r>
              <w:t xml:space="preserve">Map Graphic </w:t>
            </w:r>
            <w:r w:rsidR="00B81D33">
              <w:t xml:space="preserve">– showing </w:t>
            </w:r>
            <w:r w:rsidR="00B81D33" w:rsidRPr="00960A9E">
              <w:t xml:space="preserve">where UDA services are contracted </w:t>
            </w:r>
            <w:r w:rsidR="00B81D33">
              <w:t>in the selected region.</w:t>
            </w:r>
          </w:p>
        </w:tc>
        <w:tc>
          <w:tcPr>
            <w:tcW w:w="5046" w:type="dxa"/>
          </w:tcPr>
          <w:p w:rsidR="00931D1D" w:rsidRDefault="00931D1D" w:rsidP="00931D1D">
            <w:pPr>
              <w:rPr>
                <w:noProof/>
              </w:rPr>
            </w:pPr>
            <w:r>
              <w:rPr>
                <w:noProof/>
              </w:rPr>
              <w:drawing>
                <wp:inline distT="0" distB="0" distL="0" distR="0" wp14:anchorId="71C1011E" wp14:editId="1454DD3A">
                  <wp:extent cx="3045460" cy="2485022"/>
                  <wp:effectExtent l="0" t="0" r="2540" b="0"/>
                  <wp:docPr id="1015556805" name="Picture 101555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9751" cy="2496683"/>
                          </a:xfrm>
                          <a:prstGeom prst="rect">
                            <a:avLst/>
                          </a:prstGeom>
                        </pic:spPr>
                      </pic:pic>
                    </a:graphicData>
                  </a:graphic>
                </wp:inline>
              </w:drawing>
            </w:r>
          </w:p>
        </w:tc>
      </w:tr>
    </w:tbl>
    <w:p w:rsidR="007E1FE3" w:rsidRDefault="007E1FE3" w:rsidP="007E1FE3">
      <w:r>
        <w:br w:type="page"/>
      </w:r>
    </w:p>
    <w:p w:rsidR="007E1FE3" w:rsidRPr="007E1FE3" w:rsidRDefault="007E1FE3" w:rsidP="007E1FE3">
      <w:pPr>
        <w:pStyle w:val="Heading2"/>
      </w:pPr>
      <w:bookmarkStart w:id="8" w:name="_Toc17185672"/>
      <w:r w:rsidRPr="007E1FE3">
        <w:lastRenderedPageBreak/>
        <w:t>Sub Tab – Orthodontic services</w:t>
      </w:r>
      <w:bookmarkEnd w:id="8"/>
    </w:p>
    <w:p w:rsidR="007E1FE3" w:rsidRPr="00011D93" w:rsidRDefault="007E1FE3" w:rsidP="007E1FE3">
      <w:pPr>
        <w:rPr>
          <w:rFonts w:eastAsia="Arial"/>
        </w:rPr>
      </w:pPr>
    </w:p>
    <w:tbl>
      <w:tblPr>
        <w:tblStyle w:val="GridTable1Light-Accent5"/>
        <w:tblW w:w="0" w:type="auto"/>
        <w:tblLook w:val="0420" w:firstRow="1" w:lastRow="0" w:firstColumn="0" w:lastColumn="0" w:noHBand="0" w:noVBand="1"/>
      </w:tblPr>
      <w:tblGrid>
        <w:gridCol w:w="1873"/>
        <w:gridCol w:w="2176"/>
        <w:gridCol w:w="4967"/>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55" w:type="dxa"/>
          </w:tcPr>
          <w:p w:rsidR="007E1FE3" w:rsidRDefault="007E1FE3" w:rsidP="00C70112">
            <w:pPr>
              <w:rPr>
                <w:rFonts w:eastAsia="Arial"/>
              </w:rPr>
            </w:pPr>
            <w:r w:rsidRPr="0E7C9591">
              <w:rPr>
                <w:rFonts w:eastAsia="Arial"/>
              </w:rPr>
              <w:t>Analysis Name</w:t>
            </w:r>
          </w:p>
        </w:tc>
        <w:tc>
          <w:tcPr>
            <w:tcW w:w="2834" w:type="dxa"/>
          </w:tcPr>
          <w:p w:rsidR="007E1FE3" w:rsidRDefault="007E1FE3" w:rsidP="00C70112">
            <w:pPr>
              <w:rPr>
                <w:rFonts w:eastAsia="Arial"/>
              </w:rPr>
            </w:pPr>
            <w:r w:rsidRPr="0E7C9591">
              <w:rPr>
                <w:rFonts w:eastAsia="Arial"/>
              </w:rPr>
              <w:t>Description</w:t>
            </w:r>
          </w:p>
        </w:tc>
        <w:tc>
          <w:tcPr>
            <w:tcW w:w="4967" w:type="dxa"/>
          </w:tcPr>
          <w:p w:rsidR="007E1FE3" w:rsidRDefault="007E1FE3" w:rsidP="00C70112">
            <w:pPr>
              <w:rPr>
                <w:rFonts w:eastAsia="Arial"/>
              </w:rPr>
            </w:pPr>
            <w:r w:rsidRPr="0E7C9591">
              <w:rPr>
                <w:rFonts w:eastAsia="Arial"/>
              </w:rPr>
              <w:t>Image</w:t>
            </w:r>
          </w:p>
        </w:tc>
      </w:tr>
      <w:tr w:rsidR="007E1FE3" w:rsidTr="00C70112">
        <w:tc>
          <w:tcPr>
            <w:tcW w:w="2655" w:type="dxa"/>
          </w:tcPr>
          <w:p w:rsidR="007E1FE3" w:rsidRDefault="007E1FE3" w:rsidP="00C70112">
            <w:pPr>
              <w:rPr>
                <w:rFonts w:eastAsia="Arial"/>
              </w:rPr>
            </w:pPr>
            <w:r w:rsidRPr="0E7C9591">
              <w:rPr>
                <w:rFonts w:eastAsia="Arial"/>
              </w:rPr>
              <w:t>% of UOA Services Provided</w:t>
            </w:r>
          </w:p>
        </w:tc>
        <w:tc>
          <w:tcPr>
            <w:tcW w:w="2834" w:type="dxa"/>
          </w:tcPr>
          <w:p w:rsidR="007E1FE3" w:rsidRDefault="007E1FE3" w:rsidP="00C70112">
            <w:pPr>
              <w:rPr>
                <w:rFonts w:eastAsia="Arial"/>
              </w:rPr>
            </w:pPr>
            <w:r w:rsidRPr="0E7C9591">
              <w:rPr>
                <w:rFonts w:eastAsia="Arial"/>
              </w:rPr>
              <w:t>Performance Tile – Showing percentage of UOA Services Provided for the selected Commissioner</w:t>
            </w:r>
          </w:p>
        </w:tc>
        <w:tc>
          <w:tcPr>
            <w:tcW w:w="4967" w:type="dxa"/>
          </w:tcPr>
          <w:p w:rsidR="007E1FE3" w:rsidRDefault="007E1FE3" w:rsidP="00C70112">
            <w:pPr>
              <w:rPr>
                <w:rFonts w:eastAsia="Arial"/>
              </w:rPr>
            </w:pPr>
            <w:r>
              <w:rPr>
                <w:noProof/>
              </w:rPr>
              <w:drawing>
                <wp:inline distT="0" distB="0" distL="0" distR="0" wp14:anchorId="7F7F0FC5" wp14:editId="488CE955">
                  <wp:extent cx="2857500" cy="676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57500" cy="676275"/>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No. of Orthodontic Contracts</w:t>
            </w:r>
          </w:p>
        </w:tc>
        <w:tc>
          <w:tcPr>
            <w:tcW w:w="2834" w:type="dxa"/>
          </w:tcPr>
          <w:p w:rsidR="007E1FE3" w:rsidRDefault="007E1FE3" w:rsidP="00C70112">
            <w:pPr>
              <w:rPr>
                <w:rFonts w:eastAsia="Arial"/>
              </w:rPr>
            </w:pPr>
            <w:r w:rsidRPr="0E7C9591">
              <w:rPr>
                <w:rFonts w:eastAsia="Arial"/>
              </w:rPr>
              <w:t>Performance Tile - Showing No. of Orthodontic Contracts for the selected Commissioner</w:t>
            </w:r>
          </w:p>
        </w:tc>
        <w:tc>
          <w:tcPr>
            <w:tcW w:w="4967" w:type="dxa"/>
          </w:tcPr>
          <w:p w:rsidR="007E1FE3" w:rsidRDefault="007E1FE3" w:rsidP="00C70112">
            <w:pPr>
              <w:rPr>
                <w:rFonts w:eastAsia="Arial"/>
              </w:rPr>
            </w:pPr>
            <w:r>
              <w:rPr>
                <w:noProof/>
              </w:rPr>
              <w:drawing>
                <wp:inline distT="0" distB="0" distL="0" distR="0" wp14:anchorId="60E049F4" wp14:editId="1781FAF2">
                  <wp:extent cx="2857500" cy="695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7500" cy="695325"/>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Value of UOA Services</w:t>
            </w:r>
          </w:p>
        </w:tc>
        <w:tc>
          <w:tcPr>
            <w:tcW w:w="2834" w:type="dxa"/>
          </w:tcPr>
          <w:p w:rsidR="007E1FE3" w:rsidRDefault="007E1FE3" w:rsidP="00C70112">
            <w:pPr>
              <w:rPr>
                <w:rFonts w:eastAsia="Arial"/>
              </w:rPr>
            </w:pPr>
            <w:r w:rsidRPr="0E7C9591">
              <w:rPr>
                <w:rFonts w:eastAsia="Arial"/>
              </w:rPr>
              <w:t>Performance Tile - Showing Value of UOA Services for the selected Commissioner</w:t>
            </w:r>
          </w:p>
        </w:tc>
        <w:tc>
          <w:tcPr>
            <w:tcW w:w="4967" w:type="dxa"/>
          </w:tcPr>
          <w:p w:rsidR="007E1FE3" w:rsidRDefault="007E1FE3" w:rsidP="00C70112">
            <w:pPr>
              <w:rPr>
                <w:rFonts w:eastAsia="Arial"/>
              </w:rPr>
            </w:pPr>
            <w:r>
              <w:rPr>
                <w:noProof/>
              </w:rPr>
              <w:drawing>
                <wp:inline distT="0" distB="0" distL="0" distR="0" wp14:anchorId="7084DF91" wp14:editId="3481ACB8">
                  <wp:extent cx="2809875" cy="714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09875" cy="714375"/>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UOA Services Delivered %</w:t>
            </w:r>
          </w:p>
        </w:tc>
        <w:tc>
          <w:tcPr>
            <w:tcW w:w="2834" w:type="dxa"/>
          </w:tcPr>
          <w:p w:rsidR="007E1FE3" w:rsidRPr="00CA0E9D" w:rsidRDefault="007E1FE3" w:rsidP="00C70112">
            <w:pPr>
              <w:rPr>
                <w:rFonts w:eastAsia="Arial"/>
              </w:rPr>
            </w:pPr>
            <w:r w:rsidRPr="0E7C9591">
              <w:rPr>
                <w:rFonts w:eastAsia="Arial"/>
              </w:rPr>
              <w:t>Horizontal Bar chart – showing all Commissioners under the region, green bars represent commissioner achieving the 96% threshold for the retrospective time period, red indicates they fall under the threshold</w:t>
            </w:r>
          </w:p>
        </w:tc>
        <w:tc>
          <w:tcPr>
            <w:tcW w:w="4967" w:type="dxa"/>
          </w:tcPr>
          <w:p w:rsidR="007E1FE3" w:rsidRDefault="007E1FE3" w:rsidP="00C70112">
            <w:pPr>
              <w:rPr>
                <w:rFonts w:eastAsia="Arial"/>
              </w:rPr>
            </w:pPr>
            <w:r>
              <w:rPr>
                <w:noProof/>
              </w:rPr>
              <w:drawing>
                <wp:inline distT="0" distB="0" distL="0" distR="0" wp14:anchorId="6DCBF02C" wp14:editId="43C9C650">
                  <wp:extent cx="2773680" cy="1347636"/>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5888" cy="1358426"/>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 xml:space="preserve">UOA Services – Delivery by Reporting Year </w:t>
            </w:r>
          </w:p>
        </w:tc>
        <w:tc>
          <w:tcPr>
            <w:tcW w:w="2834" w:type="dxa"/>
          </w:tcPr>
          <w:p w:rsidR="007E1FE3" w:rsidRDefault="007E1FE3" w:rsidP="00C70112">
            <w:pPr>
              <w:rPr>
                <w:rFonts w:eastAsia="Arial"/>
              </w:rPr>
            </w:pPr>
            <w:r w:rsidRPr="0E7C9591">
              <w:rPr>
                <w:rFonts w:eastAsia="Arial"/>
              </w:rPr>
              <w:t>Table of data – showing % of UOA delivered for the selected Commissioner for the latest 4 years</w:t>
            </w:r>
          </w:p>
        </w:tc>
        <w:tc>
          <w:tcPr>
            <w:tcW w:w="4967" w:type="dxa"/>
          </w:tcPr>
          <w:p w:rsidR="007E1FE3" w:rsidRDefault="007E1FE3" w:rsidP="00C70112">
            <w:pPr>
              <w:rPr>
                <w:rFonts w:eastAsia="Arial"/>
              </w:rPr>
            </w:pPr>
            <w:r>
              <w:rPr>
                <w:noProof/>
              </w:rPr>
              <w:drawing>
                <wp:inline distT="0" distB="0" distL="0" distR="0" wp14:anchorId="2EC9CE7E" wp14:editId="0F03930A">
                  <wp:extent cx="2803071" cy="428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0654" cy="435901"/>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lastRenderedPageBreak/>
              <w:t>Contracts UOA Services Delivery Comparison (Paid by NHSBSA) 2018/2019</w:t>
            </w:r>
          </w:p>
        </w:tc>
        <w:tc>
          <w:tcPr>
            <w:tcW w:w="2834" w:type="dxa"/>
          </w:tcPr>
          <w:p w:rsidR="007E1FE3" w:rsidRDefault="007E1FE3" w:rsidP="00C70112">
            <w:pPr>
              <w:rPr>
                <w:rFonts w:eastAsia="Arial"/>
              </w:rPr>
            </w:pPr>
            <w:r w:rsidRPr="0E7C9591">
              <w:rPr>
                <w:rFonts w:eastAsia="Arial"/>
              </w:rPr>
              <w:t>Bubble chart – showing bubble for each contract under the selected commissioner, higher up the chart the more ‘Adjusted Scheduled UOA’ provided, further to the right higher % of UOA Delivered, bubble sized by the UOA Financial Value i.e. bigger the bubble bigger the value</w:t>
            </w:r>
          </w:p>
        </w:tc>
        <w:tc>
          <w:tcPr>
            <w:tcW w:w="4967" w:type="dxa"/>
          </w:tcPr>
          <w:p w:rsidR="007E1FE3" w:rsidRDefault="007E1FE3" w:rsidP="00C70112">
            <w:pPr>
              <w:rPr>
                <w:rFonts w:eastAsia="Arial"/>
              </w:rPr>
            </w:pPr>
            <w:r>
              <w:rPr>
                <w:noProof/>
              </w:rPr>
              <w:drawing>
                <wp:inline distT="0" distB="0" distL="0" distR="0" wp14:anchorId="172CA341" wp14:editId="267FA611">
                  <wp:extent cx="2809875" cy="1491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1328" cy="1508669"/>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Contracts UOA Services Delivery Comparison (Paid by NHSBSA) 2018/2019</w:t>
            </w:r>
          </w:p>
        </w:tc>
        <w:tc>
          <w:tcPr>
            <w:tcW w:w="2834" w:type="dxa"/>
          </w:tcPr>
          <w:p w:rsidR="007E1FE3" w:rsidRPr="007B4F17" w:rsidRDefault="007E1FE3" w:rsidP="00C70112">
            <w:pPr>
              <w:rPr>
                <w:rFonts w:eastAsia="Arial"/>
                <w:color w:val="000000" w:themeColor="text1"/>
              </w:rPr>
            </w:pPr>
            <w:r w:rsidRPr="567E1E46">
              <w:rPr>
                <w:rFonts w:eastAsia="Arial"/>
                <w:color w:val="000000" w:themeColor="text1"/>
              </w:rPr>
              <w:t xml:space="preserve">Horizontal bar chart – </w:t>
            </w:r>
            <w:r w:rsidRPr="0E7C9591">
              <w:rPr>
                <w:rFonts w:eastAsia="Arial"/>
              </w:rPr>
              <w:t>showing all contracts under the selected commissioner, green bars represent commissioner achieving the 96% threshold for the retrospective time period, red indicates they fall under the threshold.</w:t>
            </w:r>
          </w:p>
        </w:tc>
        <w:tc>
          <w:tcPr>
            <w:tcW w:w="4967" w:type="dxa"/>
          </w:tcPr>
          <w:p w:rsidR="007E1FE3" w:rsidRDefault="007E1FE3" w:rsidP="00C70112">
            <w:pPr>
              <w:rPr>
                <w:rFonts w:eastAsia="Arial"/>
              </w:rPr>
            </w:pPr>
            <w:r>
              <w:rPr>
                <w:noProof/>
              </w:rPr>
              <w:drawing>
                <wp:inline distT="0" distB="0" distL="0" distR="0" wp14:anchorId="0A12AF86" wp14:editId="09E456E3">
                  <wp:extent cx="2809875" cy="15533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1931" cy="1565577"/>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Contracts grouped (Paid by NHSBSA) by % services delivered</w:t>
            </w:r>
          </w:p>
        </w:tc>
        <w:tc>
          <w:tcPr>
            <w:tcW w:w="2834" w:type="dxa"/>
          </w:tcPr>
          <w:p w:rsidR="007E1FE3" w:rsidRPr="007B4F17" w:rsidRDefault="007E1FE3" w:rsidP="00C70112">
            <w:pPr>
              <w:rPr>
                <w:rFonts w:eastAsia="Arial"/>
                <w:color w:val="000000" w:themeColor="text1"/>
              </w:rPr>
            </w:pPr>
            <w:r w:rsidRPr="567E1E46">
              <w:rPr>
                <w:rFonts w:eastAsia="Arial"/>
                <w:color w:val="000000" w:themeColor="text1"/>
              </w:rPr>
              <w:t>Vertical bar chart – showing the number of contracts grouped by % of UOA delivered for each of the latest 4 financial years.</w:t>
            </w:r>
          </w:p>
        </w:tc>
        <w:tc>
          <w:tcPr>
            <w:tcW w:w="4967" w:type="dxa"/>
          </w:tcPr>
          <w:p w:rsidR="007E1FE3" w:rsidRDefault="007E1FE3" w:rsidP="00C70112">
            <w:pPr>
              <w:rPr>
                <w:rFonts w:eastAsia="Arial"/>
              </w:rPr>
            </w:pPr>
            <w:r>
              <w:rPr>
                <w:noProof/>
              </w:rPr>
              <w:drawing>
                <wp:inline distT="0" distB="0" distL="0" distR="0" wp14:anchorId="17E60694" wp14:editId="6E971382">
                  <wp:extent cx="2809875" cy="15679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4352" cy="1570439"/>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lastRenderedPageBreak/>
              <w:t>Contracts grouped (Paid by NHSBSA) by % services delivered</w:t>
            </w:r>
          </w:p>
        </w:tc>
        <w:tc>
          <w:tcPr>
            <w:tcW w:w="2834" w:type="dxa"/>
          </w:tcPr>
          <w:p w:rsidR="007E1FE3" w:rsidRPr="007B4F17" w:rsidRDefault="007E1FE3" w:rsidP="00C70112">
            <w:pPr>
              <w:rPr>
                <w:rFonts w:eastAsia="Arial"/>
                <w:color w:val="000000" w:themeColor="text1"/>
              </w:rPr>
            </w:pPr>
            <w:r w:rsidRPr="567E1E46">
              <w:rPr>
                <w:rFonts w:eastAsia="Arial"/>
                <w:color w:val="000000" w:themeColor="text1"/>
              </w:rPr>
              <w:t xml:space="preserve">Bubble chart - </w:t>
            </w:r>
            <w:r w:rsidRPr="0E7C9591">
              <w:rPr>
                <w:rFonts w:eastAsia="Arial"/>
              </w:rPr>
              <w:t>showing bubble for each contract in the selected grouping and time period, higher up the chart the more ‘Adjusted Scheduled UOA’ provided, further to the right higher % of UOA Delivered, bubble sized by the UOA Financial Value i.e. bigger the bubble bigger the value</w:t>
            </w:r>
          </w:p>
        </w:tc>
        <w:tc>
          <w:tcPr>
            <w:tcW w:w="4967" w:type="dxa"/>
          </w:tcPr>
          <w:p w:rsidR="007E1FE3" w:rsidRDefault="007E1FE3" w:rsidP="00C70112">
            <w:pPr>
              <w:rPr>
                <w:rFonts w:eastAsia="Arial"/>
              </w:rPr>
            </w:pPr>
            <w:r>
              <w:rPr>
                <w:noProof/>
              </w:rPr>
              <w:drawing>
                <wp:inline distT="0" distB="0" distL="0" distR="0" wp14:anchorId="34D467D3" wp14:editId="539FDE65">
                  <wp:extent cx="3017265" cy="154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24353" cy="1546675"/>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Individual Contract UOA Services – Delivery by reporting year</w:t>
            </w:r>
          </w:p>
        </w:tc>
        <w:tc>
          <w:tcPr>
            <w:tcW w:w="2834" w:type="dxa"/>
          </w:tcPr>
          <w:p w:rsidR="007E1FE3" w:rsidRPr="007B4F17" w:rsidRDefault="007E1FE3" w:rsidP="00C70112">
            <w:pPr>
              <w:rPr>
                <w:rFonts w:eastAsia="Arial"/>
                <w:color w:val="000000" w:themeColor="text1"/>
              </w:rPr>
            </w:pPr>
            <w:r w:rsidRPr="567E1E46">
              <w:rPr>
                <w:rFonts w:eastAsia="Arial"/>
                <w:color w:val="000000" w:themeColor="text1"/>
              </w:rPr>
              <w:t xml:space="preserve">Table of data - </w:t>
            </w:r>
            <w:r w:rsidRPr="0E7C9591">
              <w:rPr>
                <w:rFonts w:eastAsia="Arial"/>
              </w:rPr>
              <w:t>showing % of UOA delivered for the selected contract for the latest 4 years</w:t>
            </w:r>
          </w:p>
        </w:tc>
        <w:tc>
          <w:tcPr>
            <w:tcW w:w="4967" w:type="dxa"/>
          </w:tcPr>
          <w:p w:rsidR="007E1FE3" w:rsidRDefault="007E1FE3" w:rsidP="00C70112">
            <w:pPr>
              <w:rPr>
                <w:rFonts w:eastAsia="Arial"/>
              </w:rPr>
            </w:pPr>
            <w:r>
              <w:rPr>
                <w:noProof/>
              </w:rPr>
              <w:drawing>
                <wp:inline distT="0" distB="0" distL="0" distR="0" wp14:anchorId="3723B33E" wp14:editId="6FA0103C">
                  <wp:extent cx="3016885" cy="50643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4544" cy="514432"/>
                          </a:xfrm>
                          <a:prstGeom prst="rect">
                            <a:avLst/>
                          </a:prstGeom>
                        </pic:spPr>
                      </pic:pic>
                    </a:graphicData>
                  </a:graphic>
                </wp:inline>
              </w:drawing>
            </w:r>
          </w:p>
        </w:tc>
      </w:tr>
      <w:tr w:rsidR="007E1FE3" w:rsidTr="00C70112">
        <w:tc>
          <w:tcPr>
            <w:tcW w:w="2655" w:type="dxa"/>
          </w:tcPr>
          <w:p w:rsidR="007E1FE3" w:rsidRDefault="007E1FE3" w:rsidP="00C70112">
            <w:pPr>
              <w:rPr>
                <w:rFonts w:eastAsia="Arial"/>
              </w:rPr>
            </w:pPr>
            <w:r w:rsidRPr="0E7C9591">
              <w:rPr>
                <w:rFonts w:eastAsia="Arial"/>
              </w:rPr>
              <w:t>Individual Contract UOA Services – Delivery by reporting year</w:t>
            </w:r>
          </w:p>
          <w:p w:rsidR="00C70112" w:rsidRDefault="00C70112" w:rsidP="00C70112">
            <w:pPr>
              <w:rPr>
                <w:rFonts w:eastAsia="Arial"/>
              </w:rPr>
            </w:pPr>
          </w:p>
          <w:p w:rsidR="00C70112" w:rsidRPr="00C70112" w:rsidRDefault="00C70112" w:rsidP="00C70112">
            <w:pPr>
              <w:jc w:val="center"/>
              <w:rPr>
                <w:rFonts w:eastAsia="Arial"/>
              </w:rPr>
            </w:pPr>
          </w:p>
        </w:tc>
        <w:tc>
          <w:tcPr>
            <w:tcW w:w="2834" w:type="dxa"/>
          </w:tcPr>
          <w:p w:rsidR="007E1FE3" w:rsidRPr="007B4F17" w:rsidRDefault="007E1FE3" w:rsidP="00C70112">
            <w:pPr>
              <w:rPr>
                <w:rFonts w:eastAsia="Arial"/>
                <w:color w:val="000000" w:themeColor="text1"/>
              </w:rPr>
            </w:pPr>
            <w:r w:rsidRPr="567E1E46">
              <w:rPr>
                <w:rFonts w:eastAsia="Arial"/>
                <w:color w:val="000000" w:themeColor="text1"/>
              </w:rPr>
              <w:t xml:space="preserve">Bar chart - </w:t>
            </w:r>
            <w:r w:rsidRPr="0E7C9591">
              <w:rPr>
                <w:rFonts w:eastAsia="Arial"/>
              </w:rPr>
              <w:t>showing % of UOA delivered for the selected contract for the latest 4 years</w:t>
            </w:r>
          </w:p>
        </w:tc>
        <w:tc>
          <w:tcPr>
            <w:tcW w:w="4967" w:type="dxa"/>
          </w:tcPr>
          <w:p w:rsidR="007E1FE3" w:rsidRDefault="007E1FE3" w:rsidP="00C70112">
            <w:pPr>
              <w:rPr>
                <w:rFonts w:eastAsia="Arial"/>
              </w:rPr>
            </w:pPr>
            <w:r>
              <w:rPr>
                <w:noProof/>
              </w:rPr>
              <w:drawing>
                <wp:inline distT="0" distB="0" distL="0" distR="0" wp14:anchorId="6A9BCF45" wp14:editId="766B8578">
                  <wp:extent cx="2914650" cy="153579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52021" cy="1555488"/>
                          </a:xfrm>
                          <a:prstGeom prst="rect">
                            <a:avLst/>
                          </a:prstGeom>
                        </pic:spPr>
                      </pic:pic>
                    </a:graphicData>
                  </a:graphic>
                </wp:inline>
              </w:drawing>
            </w:r>
          </w:p>
        </w:tc>
      </w:tr>
      <w:tr w:rsidR="00C70112" w:rsidTr="00C70112">
        <w:tc>
          <w:tcPr>
            <w:tcW w:w="2655" w:type="dxa"/>
          </w:tcPr>
          <w:p w:rsidR="00C70112" w:rsidRPr="0E7C9591" w:rsidRDefault="001B32C3" w:rsidP="00C70112">
            <w:pPr>
              <w:rPr>
                <w:rFonts w:eastAsia="Arial"/>
              </w:rPr>
            </w:pPr>
            <w:r w:rsidRPr="001B32C3">
              <w:rPr>
                <w:rFonts w:eastAsia="Arial"/>
              </w:rPr>
              <w:t>Map to show where UOA services are contracted</w:t>
            </w:r>
          </w:p>
        </w:tc>
        <w:tc>
          <w:tcPr>
            <w:tcW w:w="2834" w:type="dxa"/>
          </w:tcPr>
          <w:p w:rsidR="00C70112" w:rsidRPr="567E1E46" w:rsidRDefault="007E12D3" w:rsidP="00C70112">
            <w:pPr>
              <w:rPr>
                <w:rFonts w:eastAsia="Arial"/>
                <w:color w:val="000000" w:themeColor="text1"/>
              </w:rPr>
            </w:pPr>
            <w:r>
              <w:rPr>
                <w:rFonts w:eastAsia="Arial"/>
                <w:color w:val="000000" w:themeColor="text1"/>
              </w:rPr>
              <w:t xml:space="preserve">Map Graphic </w:t>
            </w:r>
            <w:proofErr w:type="gramStart"/>
            <w:r>
              <w:rPr>
                <w:rFonts w:eastAsia="Arial"/>
                <w:color w:val="000000" w:themeColor="text1"/>
              </w:rPr>
              <w:t xml:space="preserve">- </w:t>
            </w:r>
            <w:r w:rsidR="00B81D33">
              <w:rPr>
                <w:rFonts w:eastAsia="Arial"/>
                <w:color w:val="000000" w:themeColor="text1"/>
              </w:rPr>
              <w:t xml:space="preserve"> </w:t>
            </w:r>
            <w:r w:rsidR="00B81D33" w:rsidRPr="00960A9E">
              <w:t>where</w:t>
            </w:r>
            <w:proofErr w:type="gramEnd"/>
            <w:r w:rsidR="00B81D33" w:rsidRPr="00960A9E">
              <w:t xml:space="preserve"> </w:t>
            </w:r>
            <w:r w:rsidR="00B81D33">
              <w:t>UOA</w:t>
            </w:r>
            <w:r w:rsidR="00B81D33" w:rsidRPr="00960A9E">
              <w:t xml:space="preserve"> services are contracted </w:t>
            </w:r>
            <w:r w:rsidR="00B81D33">
              <w:t xml:space="preserve">in the selected </w:t>
            </w:r>
            <w:proofErr w:type="spellStart"/>
            <w:r w:rsidR="00B81D33">
              <w:t>regin</w:t>
            </w:r>
            <w:proofErr w:type="spellEnd"/>
          </w:p>
        </w:tc>
        <w:tc>
          <w:tcPr>
            <w:tcW w:w="4967" w:type="dxa"/>
          </w:tcPr>
          <w:p w:rsidR="00C70112" w:rsidRDefault="001B32C3" w:rsidP="00C70112">
            <w:pPr>
              <w:rPr>
                <w:noProof/>
              </w:rPr>
            </w:pPr>
            <w:r>
              <w:rPr>
                <w:noProof/>
              </w:rPr>
              <w:drawing>
                <wp:inline distT="0" distB="0" distL="0" distR="0" wp14:anchorId="46F37EEF" wp14:editId="43061810">
                  <wp:extent cx="3016885" cy="1768485"/>
                  <wp:effectExtent l="0" t="0" r="0" b="3175"/>
                  <wp:docPr id="1015556806" name="Picture 101555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32040" cy="1777369"/>
                          </a:xfrm>
                          <a:prstGeom prst="rect">
                            <a:avLst/>
                          </a:prstGeom>
                        </pic:spPr>
                      </pic:pic>
                    </a:graphicData>
                  </a:graphic>
                </wp:inline>
              </w:drawing>
            </w:r>
          </w:p>
        </w:tc>
      </w:tr>
    </w:tbl>
    <w:p w:rsidR="007E1FE3" w:rsidRDefault="007E1FE3" w:rsidP="007E1FE3">
      <w:r>
        <w:br w:type="page"/>
      </w:r>
    </w:p>
    <w:p w:rsidR="007E1FE3" w:rsidRDefault="007E1FE3" w:rsidP="007E1FE3">
      <w:pPr>
        <w:pStyle w:val="Heading1"/>
      </w:pPr>
      <w:bookmarkStart w:id="9" w:name="_Toc17185673"/>
      <w:r w:rsidRPr="567E1E46">
        <w:lastRenderedPageBreak/>
        <w:t>Dashboard Tab – Contract Overview</w:t>
      </w:r>
      <w:bookmarkEnd w:id="9"/>
    </w:p>
    <w:p w:rsidR="007E1FE3" w:rsidRPr="007E1FE3" w:rsidRDefault="007E1FE3" w:rsidP="007E1FE3">
      <w:pPr>
        <w:pStyle w:val="Heading2"/>
      </w:pPr>
      <w:bookmarkStart w:id="10" w:name="_Toc17185674"/>
      <w:r w:rsidRPr="007E1FE3">
        <w:t>Sub Tab – Contract Profile</w:t>
      </w:r>
      <w:bookmarkEnd w:id="10"/>
    </w:p>
    <w:p w:rsidR="007E1FE3" w:rsidRPr="00011D93" w:rsidRDefault="007E1FE3" w:rsidP="007E1FE3"/>
    <w:p w:rsidR="007E1FE3" w:rsidRPr="00011D93" w:rsidRDefault="007E1FE3" w:rsidP="007E1FE3">
      <w:pPr>
        <w:rPr>
          <w:rFonts w:eastAsia="Arial"/>
          <w:color w:val="000000" w:themeColor="text1"/>
        </w:rPr>
      </w:pPr>
      <w:r w:rsidRPr="66292F67">
        <w:rPr>
          <w:rFonts w:eastAsia="Arial"/>
          <w:color w:val="000000" w:themeColor="text1"/>
        </w:rPr>
        <w:t>Re</w:t>
      </w:r>
      <w:r w:rsidR="00485D27">
        <w:rPr>
          <w:rFonts w:eastAsia="Arial"/>
          <w:color w:val="000000" w:themeColor="text1"/>
        </w:rPr>
        <w:t>-</w:t>
      </w:r>
      <w:r w:rsidRPr="66292F67">
        <w:rPr>
          <w:rFonts w:eastAsia="Arial"/>
          <w:color w:val="000000" w:themeColor="text1"/>
        </w:rPr>
        <w:t>attendance data Includes all FP17s in the reporting period, regardless of treatment dates, also urgent, orthodontic &amp; foundation dentist FP17s.</w:t>
      </w:r>
    </w:p>
    <w:p w:rsidR="007E1FE3" w:rsidRPr="00011D93" w:rsidRDefault="007E1FE3" w:rsidP="007E1FE3">
      <w:pPr>
        <w:rPr>
          <w:rFonts w:eastAsia="Arial"/>
          <w:color w:val="000000" w:themeColor="text1"/>
        </w:rPr>
      </w:pPr>
      <w:r w:rsidRPr="66292F67">
        <w:rPr>
          <w:rFonts w:eastAsia="Arial"/>
          <w:color w:val="000000" w:themeColor="text1"/>
        </w:rPr>
        <w:t xml:space="preserve">Re-attendance intervals are the number of days between the date of acceptance and the most recent date of completion from the two most recent FP17s scheduled in the same or a previous schedule month for FP17s for the same patient identity (surname, initial, gender and date of birth) with a previous course of treatment for that patient identity at the same </w:t>
      </w:r>
      <w:proofErr w:type="gramStart"/>
      <w:r w:rsidRPr="66292F67">
        <w:rPr>
          <w:rFonts w:eastAsia="Arial"/>
          <w:color w:val="000000" w:themeColor="text1"/>
        </w:rPr>
        <w:t>contract .</w:t>
      </w:r>
      <w:proofErr w:type="gramEnd"/>
      <w:r w:rsidRPr="66292F67">
        <w:rPr>
          <w:rFonts w:eastAsia="Arial"/>
          <w:color w:val="000000" w:themeColor="text1"/>
        </w:rPr>
        <w:t xml:space="preserve"> Expressed as a percentage of total FP17s by Adult/Child and by Patient charge status (Child/Exempt Adult/Non-Exempt Adult) with National and Regional comparators.</w:t>
      </w:r>
    </w:p>
    <w:tbl>
      <w:tblPr>
        <w:tblStyle w:val="GridTable1Light-Accent5"/>
        <w:tblW w:w="0" w:type="auto"/>
        <w:tblLook w:val="0420" w:firstRow="1" w:lastRow="0" w:firstColumn="0" w:lastColumn="0" w:noHBand="0" w:noVBand="1"/>
      </w:tblPr>
      <w:tblGrid>
        <w:gridCol w:w="2157"/>
        <w:gridCol w:w="2383"/>
        <w:gridCol w:w="4476"/>
      </w:tblGrid>
      <w:tr w:rsidR="004C4ACF" w:rsidTr="004C4ACF">
        <w:trPr>
          <w:cnfStyle w:val="100000000000" w:firstRow="1" w:lastRow="0" w:firstColumn="0" w:lastColumn="0" w:oddVBand="0" w:evenVBand="0" w:oddHBand="0" w:evenHBand="0" w:firstRowFirstColumn="0" w:firstRowLastColumn="0" w:lastRowFirstColumn="0" w:lastRowLastColumn="0"/>
        </w:trPr>
        <w:tc>
          <w:tcPr>
            <w:tcW w:w="2157" w:type="dxa"/>
          </w:tcPr>
          <w:p w:rsidR="007E1FE3" w:rsidRDefault="007E1FE3" w:rsidP="00C70112">
            <w:pPr>
              <w:rPr>
                <w:rFonts w:eastAsia="Arial"/>
              </w:rPr>
            </w:pPr>
            <w:r w:rsidRPr="0E7C9591">
              <w:rPr>
                <w:rFonts w:eastAsia="Arial"/>
              </w:rPr>
              <w:t>Analysis Name</w:t>
            </w:r>
          </w:p>
        </w:tc>
        <w:tc>
          <w:tcPr>
            <w:tcW w:w="2383" w:type="dxa"/>
          </w:tcPr>
          <w:p w:rsidR="007E1FE3" w:rsidRDefault="007E1FE3" w:rsidP="00C70112">
            <w:pPr>
              <w:rPr>
                <w:rFonts w:eastAsia="Arial"/>
              </w:rPr>
            </w:pPr>
            <w:r w:rsidRPr="0E7C9591">
              <w:rPr>
                <w:rFonts w:eastAsia="Arial"/>
              </w:rPr>
              <w:t>Description</w:t>
            </w:r>
          </w:p>
        </w:tc>
        <w:tc>
          <w:tcPr>
            <w:tcW w:w="4476" w:type="dxa"/>
          </w:tcPr>
          <w:p w:rsidR="007E1FE3" w:rsidRDefault="007E1FE3" w:rsidP="00C70112">
            <w:pPr>
              <w:rPr>
                <w:rFonts w:eastAsia="Arial"/>
              </w:rPr>
            </w:pPr>
            <w:r w:rsidRPr="0E7C9591">
              <w:rPr>
                <w:rFonts w:eastAsia="Arial"/>
              </w:rPr>
              <w:t>Image</w:t>
            </w:r>
          </w:p>
        </w:tc>
      </w:tr>
      <w:tr w:rsidR="004C4ACF" w:rsidTr="004C4ACF">
        <w:tc>
          <w:tcPr>
            <w:tcW w:w="2157" w:type="dxa"/>
          </w:tcPr>
          <w:p w:rsidR="007E1FE3" w:rsidRDefault="007E1FE3" w:rsidP="00C70112">
            <w:pPr>
              <w:rPr>
                <w:rFonts w:eastAsia="Arial"/>
              </w:rPr>
            </w:pPr>
            <w:r w:rsidRPr="0E7C9591">
              <w:rPr>
                <w:rFonts w:eastAsia="Arial"/>
              </w:rPr>
              <w:t>Contract Information</w:t>
            </w:r>
          </w:p>
        </w:tc>
        <w:tc>
          <w:tcPr>
            <w:tcW w:w="2383" w:type="dxa"/>
          </w:tcPr>
          <w:p w:rsidR="007E1FE3" w:rsidRDefault="007E1FE3" w:rsidP="00C70112">
            <w:pPr>
              <w:rPr>
                <w:rFonts w:eastAsia="Arial"/>
              </w:rPr>
            </w:pPr>
            <w:r w:rsidRPr="0E7C9591">
              <w:rPr>
                <w:rFonts w:eastAsia="Arial"/>
              </w:rPr>
              <w:t xml:space="preserve">Details of contract - Contract details as entered by commissioners on </w:t>
            </w:r>
            <w:proofErr w:type="spellStart"/>
            <w:r w:rsidRPr="0E7C9591">
              <w:rPr>
                <w:rFonts w:eastAsia="Arial"/>
              </w:rPr>
              <w:t>CoMPASS</w:t>
            </w:r>
            <w:proofErr w:type="spellEnd"/>
            <w:r w:rsidRPr="0E7C9591">
              <w:rPr>
                <w:rFonts w:eastAsia="Arial"/>
              </w:rPr>
              <w:t>.</w:t>
            </w:r>
          </w:p>
        </w:tc>
        <w:tc>
          <w:tcPr>
            <w:tcW w:w="4476" w:type="dxa"/>
          </w:tcPr>
          <w:p w:rsidR="007E1FE3" w:rsidRDefault="007E1FE3" w:rsidP="00C70112">
            <w:pPr>
              <w:rPr>
                <w:rFonts w:eastAsia="Arial"/>
              </w:rPr>
            </w:pPr>
            <w:r>
              <w:rPr>
                <w:noProof/>
              </w:rPr>
              <w:drawing>
                <wp:inline distT="0" distB="0" distL="0" distR="0" wp14:anchorId="15EC5305" wp14:editId="26399533">
                  <wp:extent cx="2352675" cy="2048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10519" cy="253422"/>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 Annual UDA Services Delivered</w:t>
            </w:r>
          </w:p>
        </w:tc>
        <w:tc>
          <w:tcPr>
            <w:tcW w:w="2383" w:type="dxa"/>
          </w:tcPr>
          <w:p w:rsidR="007E1FE3" w:rsidRDefault="007E1FE3" w:rsidP="00C70112">
            <w:pPr>
              <w:rPr>
                <w:rFonts w:eastAsia="Arial"/>
              </w:rPr>
            </w:pPr>
            <w:r w:rsidRPr="0E7C9591">
              <w:rPr>
                <w:rFonts w:eastAsia="Arial"/>
              </w:rPr>
              <w:t>Performance Tile – Showing percentage of annual UDA services delivered for the selected time period and contract.</w:t>
            </w:r>
          </w:p>
        </w:tc>
        <w:tc>
          <w:tcPr>
            <w:tcW w:w="4476" w:type="dxa"/>
          </w:tcPr>
          <w:p w:rsidR="007E1FE3" w:rsidRDefault="007E1FE3" w:rsidP="00C70112">
            <w:pPr>
              <w:rPr>
                <w:rFonts w:eastAsia="Arial"/>
              </w:rPr>
            </w:pPr>
            <w:r w:rsidRPr="0E7C9591">
              <w:rPr>
                <w:rFonts w:eastAsia="Arial"/>
              </w:rPr>
              <w:t xml:space="preserve"> </w:t>
            </w:r>
            <w:r>
              <w:rPr>
                <w:noProof/>
              </w:rPr>
              <w:drawing>
                <wp:inline distT="0" distB="0" distL="0" distR="0" wp14:anchorId="0A1D89B7" wp14:editId="2A38F032">
                  <wp:extent cx="2581275" cy="1276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95996" cy="1283889"/>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 Annual UOA Services Delivered</w:t>
            </w:r>
          </w:p>
        </w:tc>
        <w:tc>
          <w:tcPr>
            <w:tcW w:w="2383" w:type="dxa"/>
          </w:tcPr>
          <w:p w:rsidR="007E1FE3" w:rsidRDefault="007E1FE3" w:rsidP="00C70112">
            <w:pPr>
              <w:rPr>
                <w:rFonts w:eastAsia="Arial"/>
              </w:rPr>
            </w:pPr>
            <w:r w:rsidRPr="0E7C9591">
              <w:rPr>
                <w:rFonts w:eastAsia="Arial"/>
              </w:rPr>
              <w:t>Performance Tile – Showing percentage of annual UOA services delivered for the selected time period and contract.</w:t>
            </w:r>
          </w:p>
        </w:tc>
        <w:tc>
          <w:tcPr>
            <w:tcW w:w="4476" w:type="dxa"/>
          </w:tcPr>
          <w:p w:rsidR="007E1FE3" w:rsidRDefault="007E1FE3" w:rsidP="00C70112">
            <w:pPr>
              <w:rPr>
                <w:rFonts w:eastAsia="Arial"/>
              </w:rPr>
            </w:pPr>
            <w:r>
              <w:rPr>
                <w:noProof/>
              </w:rPr>
              <w:drawing>
                <wp:inline distT="0" distB="0" distL="0" distR="0" wp14:anchorId="65638946" wp14:editId="36963DD6">
                  <wp:extent cx="2619375" cy="111854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42940" cy="1128606"/>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 xml:space="preserve">% Annual COT Services Delivered </w:t>
            </w:r>
          </w:p>
        </w:tc>
        <w:tc>
          <w:tcPr>
            <w:tcW w:w="2383" w:type="dxa"/>
          </w:tcPr>
          <w:p w:rsidR="007E1FE3" w:rsidRPr="00CA0E9D" w:rsidRDefault="007E1FE3" w:rsidP="00C70112">
            <w:pPr>
              <w:rPr>
                <w:rFonts w:eastAsia="Arial"/>
              </w:rPr>
            </w:pPr>
            <w:r w:rsidRPr="0E7C9591">
              <w:rPr>
                <w:rFonts w:eastAsia="Arial"/>
              </w:rPr>
              <w:t>Performance Tile – Showing percentage of annual COT services delivered for the selected time period and contract.</w:t>
            </w:r>
          </w:p>
        </w:tc>
        <w:tc>
          <w:tcPr>
            <w:tcW w:w="4476" w:type="dxa"/>
          </w:tcPr>
          <w:p w:rsidR="007E1FE3" w:rsidRDefault="007E1FE3" w:rsidP="00C70112">
            <w:pPr>
              <w:rPr>
                <w:rFonts w:eastAsia="Arial"/>
              </w:rPr>
            </w:pPr>
            <w:r>
              <w:rPr>
                <w:noProof/>
              </w:rPr>
              <w:drawing>
                <wp:inline distT="0" distB="0" distL="0" distR="0" wp14:anchorId="3CCF1ACD" wp14:editId="7043FF10">
                  <wp:extent cx="2609850" cy="13194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5811" cy="1327493"/>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lastRenderedPageBreak/>
              <w:t>Delivery of UDA and UOA Services Contracted – UDA Services Delivered %</w:t>
            </w:r>
          </w:p>
        </w:tc>
        <w:tc>
          <w:tcPr>
            <w:tcW w:w="2383" w:type="dxa"/>
          </w:tcPr>
          <w:p w:rsidR="007E1FE3" w:rsidRDefault="007E1FE3" w:rsidP="00C70112">
            <w:pPr>
              <w:rPr>
                <w:rFonts w:eastAsia="Arial"/>
              </w:rPr>
            </w:pPr>
            <w:r w:rsidRPr="0E7C9591">
              <w:rPr>
                <w:rFonts w:eastAsia="Arial"/>
              </w:rPr>
              <w:t>Line chart – showing line for % of UDA services delivered for each financial year, grey bar represents delivery threshold, grey lines represent quarterly thresholds</w:t>
            </w:r>
          </w:p>
        </w:tc>
        <w:tc>
          <w:tcPr>
            <w:tcW w:w="4476" w:type="dxa"/>
          </w:tcPr>
          <w:p w:rsidR="007E1FE3" w:rsidRDefault="007E1FE3" w:rsidP="00C70112">
            <w:pPr>
              <w:rPr>
                <w:rFonts w:eastAsia="Arial"/>
              </w:rPr>
            </w:pPr>
            <w:r>
              <w:rPr>
                <w:noProof/>
              </w:rPr>
              <w:drawing>
                <wp:inline distT="0" distB="0" distL="0" distR="0" wp14:anchorId="7B9D0BC9" wp14:editId="52DA0B57">
                  <wp:extent cx="2705100" cy="1068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6257" cy="1080842"/>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Delivery of UDA and UOA Services Contracted – UOA Services Delivered %</w:t>
            </w:r>
          </w:p>
        </w:tc>
        <w:tc>
          <w:tcPr>
            <w:tcW w:w="2383" w:type="dxa"/>
          </w:tcPr>
          <w:p w:rsidR="007E1FE3" w:rsidRDefault="007E1FE3" w:rsidP="00C70112">
            <w:pPr>
              <w:rPr>
                <w:rFonts w:eastAsia="Arial"/>
              </w:rPr>
            </w:pPr>
            <w:r w:rsidRPr="0E7C9591">
              <w:rPr>
                <w:rFonts w:eastAsia="Arial"/>
              </w:rPr>
              <w:t>Line chart – showing line for % of UOA services delivered for each financial year, grey bar represents delivery threshold, grey lines represent quarterly thresholds</w:t>
            </w:r>
          </w:p>
        </w:tc>
        <w:tc>
          <w:tcPr>
            <w:tcW w:w="4476" w:type="dxa"/>
          </w:tcPr>
          <w:p w:rsidR="007E1FE3" w:rsidRDefault="007E1FE3" w:rsidP="00C70112">
            <w:pPr>
              <w:rPr>
                <w:rFonts w:eastAsia="Arial"/>
              </w:rPr>
            </w:pPr>
            <w:r>
              <w:rPr>
                <w:noProof/>
              </w:rPr>
              <w:drawing>
                <wp:inline distT="0" distB="0" distL="0" distR="0" wp14:anchorId="11F1E30C" wp14:editId="07A0000E">
                  <wp:extent cx="2533650" cy="132644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50711" cy="1335372"/>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Patient Access – Adult Patient Count – 24 Months</w:t>
            </w:r>
          </w:p>
        </w:tc>
        <w:tc>
          <w:tcPr>
            <w:tcW w:w="2383" w:type="dxa"/>
          </w:tcPr>
          <w:p w:rsidR="007E1FE3" w:rsidRDefault="007E1FE3" w:rsidP="00C70112">
            <w:pPr>
              <w:rPr>
                <w:rFonts w:eastAsia="Arial"/>
              </w:rPr>
            </w:pPr>
            <w:r w:rsidRPr="0E7C9591">
              <w:rPr>
                <w:rFonts w:eastAsia="Arial"/>
              </w:rPr>
              <w:t xml:space="preserve">Line chart - snapshot at end of each month with a count of unique </w:t>
            </w:r>
            <w:proofErr w:type="gramStart"/>
            <w:r w:rsidRPr="0E7C9591">
              <w:rPr>
                <w:rFonts w:eastAsia="Arial"/>
              </w:rPr>
              <w:t>adults</w:t>
            </w:r>
            <w:proofErr w:type="gramEnd"/>
            <w:r w:rsidRPr="0E7C9591">
              <w:rPr>
                <w:rFonts w:eastAsia="Arial"/>
              </w:rPr>
              <w:t xml:space="preserve"> patients over previous 24 months for last 3 years.</w:t>
            </w:r>
          </w:p>
        </w:tc>
        <w:tc>
          <w:tcPr>
            <w:tcW w:w="4476" w:type="dxa"/>
          </w:tcPr>
          <w:p w:rsidR="007E1FE3" w:rsidRDefault="007E1FE3" w:rsidP="00C70112">
            <w:pPr>
              <w:rPr>
                <w:rFonts w:eastAsia="Arial"/>
              </w:rPr>
            </w:pPr>
            <w:r>
              <w:rPr>
                <w:noProof/>
              </w:rPr>
              <w:drawing>
                <wp:inline distT="0" distB="0" distL="0" distR="0" wp14:anchorId="202ED182" wp14:editId="3F283973">
                  <wp:extent cx="2638425" cy="1312056"/>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65815" cy="1325677"/>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Patient Access – Child Patient Count – 12 Months</w:t>
            </w:r>
          </w:p>
        </w:tc>
        <w:tc>
          <w:tcPr>
            <w:tcW w:w="2383" w:type="dxa"/>
          </w:tcPr>
          <w:p w:rsidR="007E1FE3" w:rsidRDefault="007E1FE3" w:rsidP="00C70112">
            <w:pPr>
              <w:rPr>
                <w:rFonts w:eastAsia="Arial"/>
              </w:rPr>
            </w:pPr>
            <w:r w:rsidRPr="0E7C9591">
              <w:rPr>
                <w:rFonts w:eastAsia="Arial"/>
              </w:rPr>
              <w:t>Line chart - snapshot at end of each month with a count of unique child patients over previous 12 months for last 3 years.</w:t>
            </w:r>
          </w:p>
        </w:tc>
        <w:tc>
          <w:tcPr>
            <w:tcW w:w="4476" w:type="dxa"/>
          </w:tcPr>
          <w:p w:rsidR="007E1FE3" w:rsidRDefault="007E1FE3" w:rsidP="00C70112">
            <w:pPr>
              <w:rPr>
                <w:rFonts w:eastAsia="Arial"/>
              </w:rPr>
            </w:pPr>
            <w:r>
              <w:rPr>
                <w:noProof/>
              </w:rPr>
              <w:drawing>
                <wp:inline distT="0" distB="0" distL="0" distR="0" wp14:anchorId="0530C6B9" wp14:editId="3B4467CC">
                  <wp:extent cx="2581275" cy="130715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91886" cy="1312527"/>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 xml:space="preserve">FP17 forms for the same Patient ID (Re-attendance) Adult/Child </w:t>
            </w:r>
          </w:p>
          <w:p w:rsidR="007E1FE3" w:rsidRDefault="007E1FE3" w:rsidP="00C70112">
            <w:pPr>
              <w:rPr>
                <w:rFonts w:eastAsia="Arial"/>
              </w:rPr>
            </w:pPr>
          </w:p>
          <w:p w:rsidR="007E1FE3" w:rsidRDefault="007E1FE3" w:rsidP="00C70112">
            <w:pPr>
              <w:rPr>
                <w:rFonts w:eastAsia="Arial"/>
              </w:rPr>
            </w:pPr>
            <w:r w:rsidRPr="0E7C9591">
              <w:rPr>
                <w:rFonts w:eastAsia="Arial"/>
              </w:rPr>
              <w:t>Forms processed between selected time period</w:t>
            </w:r>
          </w:p>
        </w:tc>
        <w:tc>
          <w:tcPr>
            <w:tcW w:w="2383" w:type="dxa"/>
          </w:tcPr>
          <w:p w:rsidR="007E1FE3" w:rsidRDefault="007E1FE3" w:rsidP="00C70112">
            <w:pPr>
              <w:rPr>
                <w:rFonts w:eastAsia="Arial"/>
                <w:color w:val="000000" w:themeColor="text1"/>
              </w:rPr>
            </w:pPr>
            <w:r w:rsidRPr="567E1E46">
              <w:rPr>
                <w:rFonts w:eastAsia="Arial"/>
                <w:color w:val="000000" w:themeColor="text1"/>
              </w:rPr>
              <w:t xml:space="preserve">Stacked horizontal bar chart – </w:t>
            </w:r>
            <w:r w:rsidR="007A0576">
              <w:rPr>
                <w:rFonts w:eastAsia="Arial"/>
                <w:color w:val="000000" w:themeColor="text1"/>
              </w:rPr>
              <w:t xml:space="preserve">for the selected contractor </w:t>
            </w:r>
            <w:r w:rsidR="007A0576">
              <w:rPr>
                <w:rFonts w:eastAsia="Arial"/>
              </w:rPr>
              <w:t>broken down by age group</w:t>
            </w:r>
          </w:p>
          <w:p w:rsidR="007E1FE3" w:rsidRPr="007B4F17" w:rsidRDefault="007E1FE3" w:rsidP="00C70112">
            <w:pPr>
              <w:rPr>
                <w:rFonts w:eastAsia="Arial"/>
                <w:color w:val="000000" w:themeColor="text1"/>
              </w:rPr>
            </w:pPr>
          </w:p>
        </w:tc>
        <w:tc>
          <w:tcPr>
            <w:tcW w:w="4476" w:type="dxa"/>
          </w:tcPr>
          <w:p w:rsidR="007E1FE3" w:rsidRDefault="007E1FE3" w:rsidP="00C70112">
            <w:pPr>
              <w:rPr>
                <w:rFonts w:eastAsia="Arial"/>
              </w:rPr>
            </w:pPr>
            <w:r>
              <w:rPr>
                <w:noProof/>
              </w:rPr>
              <w:drawing>
                <wp:inline distT="0" distB="0" distL="0" distR="0" wp14:anchorId="4A4EC69D" wp14:editId="4B265624">
                  <wp:extent cx="2581275" cy="12906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95903" cy="1297952"/>
                          </a:xfrm>
                          <a:prstGeom prst="rect">
                            <a:avLst/>
                          </a:prstGeom>
                        </pic:spPr>
                      </pic:pic>
                    </a:graphicData>
                  </a:graphic>
                </wp:inline>
              </w:drawing>
            </w:r>
          </w:p>
        </w:tc>
      </w:tr>
      <w:tr w:rsidR="004C4ACF" w:rsidTr="004C4ACF">
        <w:tc>
          <w:tcPr>
            <w:tcW w:w="2157" w:type="dxa"/>
          </w:tcPr>
          <w:p w:rsidR="007E1FE3" w:rsidRDefault="007E1FE3" w:rsidP="00C70112">
            <w:pPr>
              <w:rPr>
                <w:rFonts w:eastAsia="Arial"/>
              </w:rPr>
            </w:pPr>
            <w:r w:rsidRPr="0E7C9591">
              <w:rPr>
                <w:rFonts w:eastAsia="Arial"/>
              </w:rPr>
              <w:t xml:space="preserve">FP17 forms for the same Patient ID (Re-attendance) Adult/Child </w:t>
            </w:r>
          </w:p>
          <w:p w:rsidR="007E1FE3" w:rsidRDefault="007E1FE3" w:rsidP="00C70112">
            <w:pPr>
              <w:rPr>
                <w:rFonts w:eastAsia="Arial"/>
              </w:rPr>
            </w:pPr>
          </w:p>
          <w:p w:rsidR="007E1FE3" w:rsidRDefault="007E1FE3" w:rsidP="00C70112">
            <w:pPr>
              <w:rPr>
                <w:rFonts w:eastAsia="Arial"/>
              </w:rPr>
            </w:pPr>
            <w:r w:rsidRPr="0E7C9591">
              <w:rPr>
                <w:rFonts w:eastAsia="Arial"/>
              </w:rPr>
              <w:lastRenderedPageBreak/>
              <w:t>Forms processed between selected time period</w:t>
            </w:r>
          </w:p>
        </w:tc>
        <w:tc>
          <w:tcPr>
            <w:tcW w:w="2383" w:type="dxa"/>
          </w:tcPr>
          <w:p w:rsidR="007A0576" w:rsidRDefault="007E1FE3" w:rsidP="007A0576">
            <w:pPr>
              <w:rPr>
                <w:rFonts w:eastAsia="Arial"/>
                <w:color w:val="000000" w:themeColor="text1"/>
              </w:rPr>
            </w:pPr>
            <w:r w:rsidRPr="66292F67">
              <w:rPr>
                <w:rFonts w:eastAsia="Arial"/>
                <w:color w:val="000000" w:themeColor="text1"/>
              </w:rPr>
              <w:lastRenderedPageBreak/>
              <w:t xml:space="preserve">Stacked horizontal bar chart </w:t>
            </w:r>
            <w:r w:rsidR="007A0576">
              <w:rPr>
                <w:rFonts w:eastAsia="Arial"/>
                <w:color w:val="000000" w:themeColor="text1"/>
              </w:rPr>
              <w:t xml:space="preserve">– for the selected contractor </w:t>
            </w:r>
            <w:r w:rsidR="007A0576">
              <w:rPr>
                <w:rFonts w:eastAsia="Arial"/>
              </w:rPr>
              <w:t>broken down by age group</w:t>
            </w:r>
          </w:p>
          <w:p w:rsidR="007E1FE3" w:rsidRPr="007B4F17" w:rsidRDefault="007E1FE3" w:rsidP="00C70112">
            <w:pPr>
              <w:rPr>
                <w:rFonts w:eastAsia="Arial"/>
                <w:color w:val="000000" w:themeColor="text1"/>
              </w:rPr>
            </w:pPr>
          </w:p>
        </w:tc>
        <w:tc>
          <w:tcPr>
            <w:tcW w:w="4476" w:type="dxa"/>
          </w:tcPr>
          <w:p w:rsidR="007E1FE3" w:rsidRDefault="007E1FE3" w:rsidP="00C70112">
            <w:pPr>
              <w:rPr>
                <w:rFonts w:eastAsia="Arial"/>
              </w:rPr>
            </w:pPr>
            <w:r>
              <w:rPr>
                <w:noProof/>
              </w:rPr>
              <w:drawing>
                <wp:inline distT="0" distB="0" distL="0" distR="0" wp14:anchorId="18C38C81" wp14:editId="20F1FA25">
                  <wp:extent cx="2705100" cy="1364691"/>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flipV="1">
                            <a:off x="0" y="0"/>
                            <a:ext cx="2726008" cy="1375239"/>
                          </a:xfrm>
                          <a:prstGeom prst="rect">
                            <a:avLst/>
                          </a:prstGeom>
                        </pic:spPr>
                      </pic:pic>
                    </a:graphicData>
                  </a:graphic>
                </wp:inline>
              </w:drawing>
            </w:r>
          </w:p>
        </w:tc>
      </w:tr>
      <w:tr w:rsidR="004C4ACF" w:rsidTr="004C4ACF">
        <w:tc>
          <w:tcPr>
            <w:tcW w:w="2157" w:type="dxa"/>
          </w:tcPr>
          <w:p w:rsidR="007E1FE3" w:rsidRDefault="004C4ACF" w:rsidP="00C70112">
            <w:pPr>
              <w:rPr>
                <w:rFonts w:eastAsia="Arial"/>
              </w:rPr>
            </w:pPr>
            <w:r>
              <w:rPr>
                <w:rFonts w:eastAsia="Arial"/>
              </w:rPr>
              <w:t>England</w:t>
            </w:r>
          </w:p>
        </w:tc>
        <w:tc>
          <w:tcPr>
            <w:tcW w:w="2383" w:type="dxa"/>
          </w:tcPr>
          <w:p w:rsidR="007C4E1D" w:rsidRPr="007B4F17" w:rsidRDefault="007C4E1D" w:rsidP="007C4E1D">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Country </w:t>
            </w:r>
            <w:r w:rsidR="007A0576">
              <w:rPr>
                <w:rFonts w:eastAsia="Arial"/>
              </w:rPr>
              <w:t>broken down by age group</w:t>
            </w:r>
          </w:p>
          <w:p w:rsidR="007E1FE3" w:rsidRPr="007B4F17" w:rsidRDefault="007E1FE3" w:rsidP="00C70112">
            <w:pPr>
              <w:rPr>
                <w:rFonts w:eastAsia="Arial"/>
                <w:color w:val="000000" w:themeColor="text1"/>
              </w:rPr>
            </w:pPr>
          </w:p>
        </w:tc>
        <w:tc>
          <w:tcPr>
            <w:tcW w:w="4476" w:type="dxa"/>
          </w:tcPr>
          <w:p w:rsidR="007E1FE3" w:rsidRDefault="007271F3" w:rsidP="00C70112">
            <w:pPr>
              <w:rPr>
                <w:rFonts w:eastAsia="Arial"/>
              </w:rPr>
            </w:pPr>
            <w:r>
              <w:rPr>
                <w:noProof/>
              </w:rPr>
              <w:drawing>
                <wp:inline distT="0" distB="0" distL="0" distR="0" wp14:anchorId="359DBAA6" wp14:editId="67D7B782">
                  <wp:extent cx="2693035" cy="1471830"/>
                  <wp:effectExtent l="0" t="0" r="0" b="0"/>
                  <wp:docPr id="1015556808" name="Picture 101555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16045" cy="1484406"/>
                          </a:xfrm>
                          <a:prstGeom prst="rect">
                            <a:avLst/>
                          </a:prstGeom>
                        </pic:spPr>
                      </pic:pic>
                    </a:graphicData>
                  </a:graphic>
                </wp:inline>
              </w:drawing>
            </w:r>
          </w:p>
        </w:tc>
      </w:tr>
      <w:tr w:rsidR="004C4ACF" w:rsidTr="004C4ACF">
        <w:tc>
          <w:tcPr>
            <w:tcW w:w="2157" w:type="dxa"/>
          </w:tcPr>
          <w:p w:rsidR="007E1FE3" w:rsidRDefault="004C4ACF" w:rsidP="00C70112">
            <w:pPr>
              <w:rPr>
                <w:rFonts w:eastAsia="Arial"/>
              </w:rPr>
            </w:pPr>
            <w:r>
              <w:rPr>
                <w:rFonts w:eastAsia="Arial"/>
              </w:rPr>
              <w:t xml:space="preserve">England </w:t>
            </w:r>
            <w:r w:rsidR="007E12D3">
              <w:rPr>
                <w:rFonts w:eastAsia="Arial"/>
              </w:rPr>
              <w:t>region (i.e. North)</w:t>
            </w:r>
          </w:p>
        </w:tc>
        <w:tc>
          <w:tcPr>
            <w:tcW w:w="2383" w:type="dxa"/>
          </w:tcPr>
          <w:p w:rsidR="007C4E1D" w:rsidRPr="007B4F17" w:rsidRDefault="007C4E1D" w:rsidP="007C4E1D">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region</w:t>
            </w:r>
          </w:p>
          <w:p w:rsidR="007E1FE3" w:rsidRPr="007B4F17" w:rsidRDefault="007A0576" w:rsidP="00C70112">
            <w:pPr>
              <w:rPr>
                <w:rFonts w:eastAsia="Arial"/>
                <w:color w:val="000000" w:themeColor="text1"/>
              </w:rPr>
            </w:pPr>
            <w:r>
              <w:rPr>
                <w:rFonts w:eastAsia="Arial"/>
              </w:rPr>
              <w:t>broken down by age group</w:t>
            </w:r>
          </w:p>
        </w:tc>
        <w:tc>
          <w:tcPr>
            <w:tcW w:w="4476" w:type="dxa"/>
          </w:tcPr>
          <w:p w:rsidR="007E1FE3" w:rsidRDefault="007271F3" w:rsidP="00C70112">
            <w:pPr>
              <w:rPr>
                <w:rFonts w:eastAsia="Arial"/>
              </w:rPr>
            </w:pPr>
            <w:r>
              <w:rPr>
                <w:noProof/>
              </w:rPr>
              <w:drawing>
                <wp:inline distT="0" distB="0" distL="0" distR="0" wp14:anchorId="03D5B05F" wp14:editId="35361BDB">
                  <wp:extent cx="2695575" cy="1411697"/>
                  <wp:effectExtent l="0" t="0" r="0" b="0"/>
                  <wp:docPr id="1015556807" name="Picture 101555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1114" cy="1425072"/>
                          </a:xfrm>
                          <a:prstGeom prst="rect">
                            <a:avLst/>
                          </a:prstGeom>
                        </pic:spPr>
                      </pic:pic>
                    </a:graphicData>
                  </a:graphic>
                </wp:inline>
              </w:drawing>
            </w:r>
          </w:p>
        </w:tc>
      </w:tr>
      <w:tr w:rsidR="004C4ACF" w:rsidTr="004C4ACF">
        <w:tc>
          <w:tcPr>
            <w:tcW w:w="2157" w:type="dxa"/>
          </w:tcPr>
          <w:p w:rsidR="007E1FE3" w:rsidRPr="007B4F17" w:rsidRDefault="007E1FE3" w:rsidP="00C70112">
            <w:pPr>
              <w:rPr>
                <w:rFonts w:eastAsia="Arial"/>
                <w:color w:val="000000" w:themeColor="text1"/>
              </w:rPr>
            </w:pPr>
            <w:r w:rsidRPr="567E1E46">
              <w:rPr>
                <w:rFonts w:eastAsia="Arial"/>
                <w:color w:val="000000" w:themeColor="text1"/>
              </w:rPr>
              <w:t xml:space="preserve">FP17 forms for the same Patient ID (Re-attendance) by Adult Patient Charge Status </w:t>
            </w:r>
          </w:p>
        </w:tc>
        <w:tc>
          <w:tcPr>
            <w:tcW w:w="2383" w:type="dxa"/>
          </w:tcPr>
          <w:p w:rsidR="007E1FE3" w:rsidRPr="007B4F17" w:rsidRDefault="007E1FE3" w:rsidP="00C70112">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selected contract</w:t>
            </w:r>
          </w:p>
          <w:p w:rsidR="007E1FE3" w:rsidRPr="007B4F17" w:rsidRDefault="007A0576" w:rsidP="00C70112">
            <w:pPr>
              <w:rPr>
                <w:rFonts w:eastAsia="Arial"/>
                <w:color w:val="000000" w:themeColor="text1"/>
              </w:rPr>
            </w:pPr>
            <w:r>
              <w:rPr>
                <w:rFonts w:eastAsia="Arial"/>
              </w:rPr>
              <w:t>broken down by age group</w:t>
            </w:r>
          </w:p>
        </w:tc>
        <w:tc>
          <w:tcPr>
            <w:tcW w:w="4476" w:type="dxa"/>
          </w:tcPr>
          <w:p w:rsidR="007E1FE3" w:rsidRDefault="007E1FE3" w:rsidP="00C70112">
            <w:pPr>
              <w:rPr>
                <w:rFonts w:eastAsia="Arial"/>
              </w:rPr>
            </w:pPr>
            <w:r>
              <w:rPr>
                <w:noProof/>
              </w:rPr>
              <w:drawing>
                <wp:inline distT="0" distB="0" distL="0" distR="0" wp14:anchorId="7E1629A4" wp14:editId="33486E5E">
                  <wp:extent cx="2647950" cy="1319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8754" cy="1334541"/>
                          </a:xfrm>
                          <a:prstGeom prst="rect">
                            <a:avLst/>
                          </a:prstGeom>
                        </pic:spPr>
                      </pic:pic>
                    </a:graphicData>
                  </a:graphic>
                </wp:inline>
              </w:drawing>
            </w:r>
          </w:p>
        </w:tc>
      </w:tr>
      <w:tr w:rsidR="004C4ACF" w:rsidTr="004C4ACF">
        <w:tc>
          <w:tcPr>
            <w:tcW w:w="2157" w:type="dxa"/>
          </w:tcPr>
          <w:p w:rsidR="007E1FE3" w:rsidRPr="007B4F17" w:rsidRDefault="007E1FE3" w:rsidP="00C70112">
            <w:pPr>
              <w:rPr>
                <w:rFonts w:eastAsia="Arial"/>
                <w:color w:val="000000" w:themeColor="text1"/>
              </w:rPr>
            </w:pPr>
            <w:r w:rsidRPr="567E1E46">
              <w:rPr>
                <w:rFonts w:eastAsia="Arial"/>
                <w:color w:val="000000" w:themeColor="text1"/>
              </w:rPr>
              <w:t xml:space="preserve">FP17 forms for the same Patient ID (Re-attendance) by Adult Patient Charge Status </w:t>
            </w:r>
          </w:p>
        </w:tc>
        <w:tc>
          <w:tcPr>
            <w:tcW w:w="2383" w:type="dxa"/>
          </w:tcPr>
          <w:p w:rsidR="007E1FE3" w:rsidRPr="007B4F17" w:rsidRDefault="007E1FE3" w:rsidP="00C70112">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selected contract</w:t>
            </w:r>
          </w:p>
          <w:p w:rsidR="007E1FE3" w:rsidRPr="007B4F17" w:rsidRDefault="007A0576" w:rsidP="00C70112">
            <w:pPr>
              <w:rPr>
                <w:rFonts w:eastAsia="Arial"/>
                <w:color w:val="000000" w:themeColor="text1"/>
              </w:rPr>
            </w:pPr>
            <w:r>
              <w:rPr>
                <w:rFonts w:eastAsia="Arial"/>
              </w:rPr>
              <w:t>broken down by age group</w:t>
            </w:r>
          </w:p>
        </w:tc>
        <w:tc>
          <w:tcPr>
            <w:tcW w:w="4476" w:type="dxa"/>
          </w:tcPr>
          <w:p w:rsidR="007E1FE3" w:rsidRPr="00114E4B" w:rsidRDefault="007E1FE3" w:rsidP="00C70112">
            <w:pPr>
              <w:tabs>
                <w:tab w:val="left" w:pos="720"/>
                <w:tab w:val="left" w:pos="1275"/>
              </w:tabs>
              <w:rPr>
                <w:rFonts w:eastAsia="Arial"/>
                <w:highlight w:val="yellow"/>
              </w:rPr>
            </w:pPr>
            <w:r>
              <w:rPr>
                <w:noProof/>
              </w:rPr>
              <w:drawing>
                <wp:inline distT="0" distB="0" distL="0" distR="0" wp14:anchorId="7CBED44D" wp14:editId="3FE38B1A">
                  <wp:extent cx="2695575" cy="13575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2400" cy="1371028"/>
                          </a:xfrm>
                          <a:prstGeom prst="rect">
                            <a:avLst/>
                          </a:prstGeom>
                        </pic:spPr>
                      </pic:pic>
                    </a:graphicData>
                  </a:graphic>
                </wp:inline>
              </w:drawing>
            </w:r>
          </w:p>
        </w:tc>
      </w:tr>
      <w:tr w:rsidR="004C4ACF" w:rsidTr="004C4ACF">
        <w:tc>
          <w:tcPr>
            <w:tcW w:w="2157" w:type="dxa"/>
          </w:tcPr>
          <w:p w:rsidR="007E1FE3" w:rsidRDefault="004C4ACF" w:rsidP="00C70112">
            <w:pPr>
              <w:rPr>
                <w:rFonts w:eastAsia="Arial"/>
              </w:rPr>
            </w:pPr>
            <w:r>
              <w:rPr>
                <w:rFonts w:eastAsia="Arial"/>
              </w:rPr>
              <w:t>England</w:t>
            </w:r>
          </w:p>
        </w:tc>
        <w:tc>
          <w:tcPr>
            <w:tcW w:w="2383" w:type="dxa"/>
          </w:tcPr>
          <w:p w:rsidR="007C4E1D" w:rsidRPr="007B4F17" w:rsidRDefault="007C4E1D" w:rsidP="007C4E1D">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country</w:t>
            </w:r>
          </w:p>
          <w:p w:rsidR="007E1FE3" w:rsidRDefault="007A0576" w:rsidP="00C70112">
            <w:pPr>
              <w:rPr>
                <w:rFonts w:eastAsia="Arial"/>
              </w:rPr>
            </w:pPr>
            <w:r>
              <w:rPr>
                <w:rFonts w:eastAsia="Arial"/>
              </w:rPr>
              <w:t>broken down by age group</w:t>
            </w:r>
          </w:p>
        </w:tc>
        <w:tc>
          <w:tcPr>
            <w:tcW w:w="4476" w:type="dxa"/>
          </w:tcPr>
          <w:p w:rsidR="007E1FE3" w:rsidRDefault="004C4ACF" w:rsidP="00C70112">
            <w:pPr>
              <w:rPr>
                <w:rFonts w:eastAsia="Arial"/>
              </w:rPr>
            </w:pPr>
            <w:r>
              <w:rPr>
                <w:noProof/>
              </w:rPr>
              <w:drawing>
                <wp:inline distT="0" distB="0" distL="0" distR="0" wp14:anchorId="6635967A" wp14:editId="5CFE3165">
                  <wp:extent cx="2695575" cy="1330167"/>
                  <wp:effectExtent l="0" t="0" r="0" b="3810"/>
                  <wp:docPr id="1015556809" name="Picture 101555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46878" cy="1355483"/>
                          </a:xfrm>
                          <a:prstGeom prst="rect">
                            <a:avLst/>
                          </a:prstGeom>
                        </pic:spPr>
                      </pic:pic>
                    </a:graphicData>
                  </a:graphic>
                </wp:inline>
              </w:drawing>
            </w:r>
          </w:p>
        </w:tc>
      </w:tr>
      <w:tr w:rsidR="004C4ACF" w:rsidTr="004C4ACF">
        <w:tc>
          <w:tcPr>
            <w:tcW w:w="2157" w:type="dxa"/>
          </w:tcPr>
          <w:p w:rsidR="007E1FE3" w:rsidRPr="00011D93" w:rsidRDefault="004C4ACF" w:rsidP="00C70112">
            <w:pPr>
              <w:rPr>
                <w:rFonts w:eastAsia="Arial"/>
                <w:color w:val="000000" w:themeColor="text1"/>
              </w:rPr>
            </w:pPr>
            <w:r>
              <w:rPr>
                <w:rFonts w:eastAsia="Arial"/>
                <w:color w:val="000000" w:themeColor="text1"/>
              </w:rPr>
              <w:t xml:space="preserve">England </w:t>
            </w:r>
            <w:r w:rsidR="007E12D3">
              <w:rPr>
                <w:rFonts w:eastAsia="Arial"/>
                <w:color w:val="000000" w:themeColor="text1"/>
              </w:rPr>
              <w:t>region (i.e. North)</w:t>
            </w:r>
          </w:p>
        </w:tc>
        <w:tc>
          <w:tcPr>
            <w:tcW w:w="2383" w:type="dxa"/>
          </w:tcPr>
          <w:p w:rsidR="007C4E1D" w:rsidRPr="007B4F17" w:rsidRDefault="007C4E1D" w:rsidP="007C4E1D">
            <w:pPr>
              <w:rPr>
                <w:rFonts w:eastAsia="Arial"/>
                <w:color w:val="000000" w:themeColor="text1"/>
              </w:rPr>
            </w:pPr>
            <w:r w:rsidRPr="66292F67">
              <w:rPr>
                <w:rFonts w:eastAsia="Arial"/>
                <w:color w:val="000000" w:themeColor="text1"/>
              </w:rPr>
              <w:t>Stacked horizontal bar chart –</w:t>
            </w:r>
            <w:r w:rsidR="007A0576">
              <w:rPr>
                <w:rFonts w:eastAsia="Arial"/>
                <w:color w:val="000000" w:themeColor="text1"/>
              </w:rPr>
              <w:t xml:space="preserve"> for the region</w:t>
            </w:r>
          </w:p>
          <w:p w:rsidR="007E1FE3" w:rsidRDefault="007A0576" w:rsidP="00C70112">
            <w:pPr>
              <w:rPr>
                <w:rFonts w:eastAsia="Arial"/>
              </w:rPr>
            </w:pPr>
            <w:r>
              <w:rPr>
                <w:rFonts w:eastAsia="Arial"/>
              </w:rPr>
              <w:t>broken down by age group</w:t>
            </w:r>
          </w:p>
        </w:tc>
        <w:tc>
          <w:tcPr>
            <w:tcW w:w="4476" w:type="dxa"/>
          </w:tcPr>
          <w:p w:rsidR="007E1FE3" w:rsidRDefault="004C4ACF" w:rsidP="00C70112">
            <w:pPr>
              <w:rPr>
                <w:rFonts w:eastAsia="Arial"/>
              </w:rPr>
            </w:pPr>
            <w:r>
              <w:rPr>
                <w:noProof/>
              </w:rPr>
              <w:drawing>
                <wp:inline distT="0" distB="0" distL="0" distR="0" wp14:anchorId="1D9255F6" wp14:editId="733A374E">
                  <wp:extent cx="2676525" cy="1318395"/>
                  <wp:effectExtent l="0" t="0" r="0" b="0"/>
                  <wp:docPr id="1015556810" name="Picture 101555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356" cy="1349344"/>
                          </a:xfrm>
                          <a:prstGeom prst="rect">
                            <a:avLst/>
                          </a:prstGeom>
                        </pic:spPr>
                      </pic:pic>
                    </a:graphicData>
                  </a:graphic>
                </wp:inline>
              </w:drawing>
            </w:r>
          </w:p>
        </w:tc>
      </w:tr>
    </w:tbl>
    <w:p w:rsidR="007E1FE3" w:rsidRDefault="007E1FE3" w:rsidP="007E1FE3">
      <w:r>
        <w:lastRenderedPageBreak/>
        <w:br w:type="page"/>
      </w:r>
    </w:p>
    <w:p w:rsidR="007E1FE3" w:rsidRPr="007E1FE3" w:rsidRDefault="007E1FE3" w:rsidP="007E1FE3">
      <w:pPr>
        <w:pStyle w:val="Heading2"/>
      </w:pPr>
      <w:bookmarkStart w:id="11" w:name="_Toc17185675"/>
      <w:r w:rsidRPr="007E1FE3">
        <w:lastRenderedPageBreak/>
        <w:t>Sub Tab – Activity Summary</w:t>
      </w:r>
      <w:bookmarkEnd w:id="11"/>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2202"/>
        <w:gridCol w:w="2263"/>
        <w:gridCol w:w="4551"/>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904" w:type="dxa"/>
          </w:tcPr>
          <w:p w:rsidR="007E1FE3" w:rsidRDefault="007E1FE3" w:rsidP="00C70112">
            <w:pPr>
              <w:rPr>
                <w:rFonts w:eastAsia="Arial"/>
              </w:rPr>
            </w:pPr>
            <w:r w:rsidRPr="0E7C9591">
              <w:rPr>
                <w:rFonts w:eastAsia="Arial"/>
              </w:rPr>
              <w:t>Analysis Name</w:t>
            </w:r>
          </w:p>
        </w:tc>
        <w:tc>
          <w:tcPr>
            <w:tcW w:w="3001" w:type="dxa"/>
          </w:tcPr>
          <w:p w:rsidR="007E1FE3" w:rsidRDefault="007E1FE3" w:rsidP="00C70112">
            <w:pPr>
              <w:rPr>
                <w:rFonts w:eastAsia="Arial"/>
              </w:rPr>
            </w:pPr>
            <w:r w:rsidRPr="0E7C9591">
              <w:rPr>
                <w:rFonts w:eastAsia="Arial"/>
              </w:rPr>
              <w:t>Description</w:t>
            </w:r>
          </w:p>
        </w:tc>
        <w:tc>
          <w:tcPr>
            <w:tcW w:w="4551" w:type="dxa"/>
          </w:tcPr>
          <w:p w:rsidR="007E1FE3" w:rsidRDefault="007E1FE3" w:rsidP="00C70112">
            <w:pPr>
              <w:rPr>
                <w:rFonts w:eastAsia="Arial"/>
              </w:rPr>
            </w:pPr>
            <w:r w:rsidRPr="0E7C9591">
              <w:rPr>
                <w:rFonts w:eastAsia="Arial"/>
              </w:rPr>
              <w:t>Image</w:t>
            </w:r>
          </w:p>
        </w:tc>
      </w:tr>
      <w:tr w:rsidR="00D06509" w:rsidTr="00C70112">
        <w:tc>
          <w:tcPr>
            <w:tcW w:w="2904" w:type="dxa"/>
          </w:tcPr>
          <w:p w:rsidR="00D06509" w:rsidRPr="0E7C9591" w:rsidRDefault="00D06509" w:rsidP="00C70112">
            <w:pPr>
              <w:rPr>
                <w:rFonts w:eastAsia="Arial"/>
              </w:rPr>
            </w:pPr>
            <w:r w:rsidRPr="00D06509">
              <w:rPr>
                <w:rFonts w:eastAsia="Arial"/>
              </w:rPr>
              <w:t>Contract UDA Service Delivery Comparison</w:t>
            </w:r>
          </w:p>
        </w:tc>
        <w:tc>
          <w:tcPr>
            <w:tcW w:w="3001" w:type="dxa"/>
          </w:tcPr>
          <w:p w:rsidR="00D06509" w:rsidRPr="0E7C9591" w:rsidRDefault="007C4E1D" w:rsidP="00C70112">
            <w:pPr>
              <w:rPr>
                <w:rFonts w:eastAsia="Arial"/>
              </w:rPr>
            </w:pPr>
            <w:r w:rsidRPr="567E1E46">
              <w:rPr>
                <w:rFonts w:eastAsia="Arial"/>
                <w:color w:val="000000" w:themeColor="text1"/>
              </w:rPr>
              <w:t>Vertical bar chart – showing</w:t>
            </w:r>
            <w:r>
              <w:rPr>
                <w:rFonts w:eastAsia="Arial"/>
                <w:color w:val="000000" w:themeColor="text1"/>
              </w:rPr>
              <w:t xml:space="preserve"> the percentage of UDA services delivered</w:t>
            </w:r>
          </w:p>
        </w:tc>
        <w:tc>
          <w:tcPr>
            <w:tcW w:w="4551" w:type="dxa"/>
          </w:tcPr>
          <w:p w:rsidR="00D06509" w:rsidRDefault="00D06509" w:rsidP="00C70112">
            <w:pPr>
              <w:rPr>
                <w:noProof/>
              </w:rPr>
            </w:pPr>
            <w:r>
              <w:rPr>
                <w:noProof/>
              </w:rPr>
              <w:drawing>
                <wp:inline distT="0" distB="0" distL="0" distR="0" wp14:anchorId="1AE3509A" wp14:editId="45836AA0">
                  <wp:extent cx="2742652" cy="962025"/>
                  <wp:effectExtent l="0" t="0" r="635" b="0"/>
                  <wp:docPr id="1015556811" name="Picture 101555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63621" cy="1004457"/>
                          </a:xfrm>
                          <a:prstGeom prst="rect">
                            <a:avLst/>
                          </a:prstGeom>
                        </pic:spPr>
                      </pic:pic>
                    </a:graphicData>
                  </a:graphic>
                </wp:inline>
              </w:drawing>
            </w:r>
          </w:p>
        </w:tc>
      </w:tr>
      <w:tr w:rsidR="007E1FE3" w:rsidTr="00C70112">
        <w:tc>
          <w:tcPr>
            <w:tcW w:w="2904" w:type="dxa"/>
          </w:tcPr>
          <w:p w:rsidR="007E1FE3" w:rsidRDefault="007E1FE3" w:rsidP="00C70112">
            <w:pPr>
              <w:rPr>
                <w:rFonts w:eastAsia="Arial"/>
              </w:rPr>
            </w:pPr>
            <w:r w:rsidRPr="0E7C9591">
              <w:rPr>
                <w:rFonts w:eastAsia="Arial"/>
              </w:rPr>
              <w:t>Dental Services - General</w:t>
            </w:r>
          </w:p>
        </w:tc>
        <w:tc>
          <w:tcPr>
            <w:tcW w:w="3001" w:type="dxa"/>
          </w:tcPr>
          <w:p w:rsidR="007E1FE3" w:rsidRDefault="007E1FE3" w:rsidP="00C70112">
            <w:pPr>
              <w:rPr>
                <w:rFonts w:eastAsia="Arial"/>
              </w:rPr>
            </w:pPr>
            <w:r w:rsidRPr="0E7C9591">
              <w:rPr>
                <w:rFonts w:eastAsia="Arial"/>
              </w:rPr>
              <w:t>Table of data – showing Reporting Year Contract Number, UDA financial value, UDA services Contracted, UDA carry forwards, UDA provided to date, Balance of UDA, % of UDA Services Provided.</w:t>
            </w:r>
          </w:p>
        </w:tc>
        <w:tc>
          <w:tcPr>
            <w:tcW w:w="4551" w:type="dxa"/>
          </w:tcPr>
          <w:p w:rsidR="007E1FE3" w:rsidRDefault="007E1FE3" w:rsidP="00C70112">
            <w:pPr>
              <w:rPr>
                <w:rFonts w:eastAsia="Arial"/>
              </w:rPr>
            </w:pPr>
            <w:r>
              <w:rPr>
                <w:noProof/>
              </w:rPr>
              <w:drawing>
                <wp:inline distT="0" distB="0" distL="0" distR="0" wp14:anchorId="175C4B79" wp14:editId="4AC8316E">
                  <wp:extent cx="2752725" cy="67999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2892" cy="712154"/>
                          </a:xfrm>
                          <a:prstGeom prst="rect">
                            <a:avLst/>
                          </a:prstGeom>
                        </pic:spPr>
                      </pic:pic>
                    </a:graphicData>
                  </a:graphic>
                </wp:inline>
              </w:drawing>
            </w:r>
          </w:p>
        </w:tc>
      </w:tr>
      <w:tr w:rsidR="007E1FE3" w:rsidTr="00C70112">
        <w:tc>
          <w:tcPr>
            <w:tcW w:w="2904" w:type="dxa"/>
          </w:tcPr>
          <w:p w:rsidR="007E1FE3" w:rsidRDefault="007E1FE3" w:rsidP="00C70112">
            <w:pPr>
              <w:rPr>
                <w:rFonts w:eastAsia="Arial"/>
              </w:rPr>
            </w:pPr>
            <w:r w:rsidRPr="0E7C9591">
              <w:rPr>
                <w:rFonts w:eastAsia="Arial"/>
              </w:rPr>
              <w:t>Dental Services - Orthodontic</w:t>
            </w:r>
          </w:p>
        </w:tc>
        <w:tc>
          <w:tcPr>
            <w:tcW w:w="3001" w:type="dxa"/>
          </w:tcPr>
          <w:p w:rsidR="007E1FE3" w:rsidRDefault="007E1FE3" w:rsidP="00C70112">
            <w:pPr>
              <w:rPr>
                <w:rFonts w:eastAsia="Arial"/>
              </w:rPr>
            </w:pPr>
            <w:r w:rsidRPr="0E7C9591">
              <w:rPr>
                <w:rFonts w:eastAsia="Arial"/>
              </w:rPr>
              <w:t>Table of data - showing Reporting Year Contract Number, UOA financial value, UOA services Contracted, UOA carry forwards, UOA provided to date, Balance of UOA, % of UOA Services Provided.</w:t>
            </w:r>
          </w:p>
        </w:tc>
        <w:tc>
          <w:tcPr>
            <w:tcW w:w="4551" w:type="dxa"/>
          </w:tcPr>
          <w:p w:rsidR="007E1FE3" w:rsidRDefault="007E1FE3" w:rsidP="00C70112">
            <w:pPr>
              <w:rPr>
                <w:rFonts w:eastAsia="Arial"/>
              </w:rPr>
            </w:pPr>
            <w:r>
              <w:rPr>
                <w:noProof/>
              </w:rPr>
              <w:drawing>
                <wp:inline distT="0" distB="0" distL="0" distR="0" wp14:anchorId="7D1D25F2" wp14:editId="62459EB6">
                  <wp:extent cx="2673985" cy="581025"/>
                  <wp:effectExtent l="19050" t="19050" r="1206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52033" cy="706628"/>
                          </a:xfrm>
                          <a:prstGeom prst="rect">
                            <a:avLst/>
                          </a:prstGeom>
                          <a:ln>
                            <a:solidFill>
                              <a:schemeClr val="bg1"/>
                            </a:solidFill>
                          </a:ln>
                        </pic:spPr>
                      </pic:pic>
                    </a:graphicData>
                  </a:graphic>
                </wp:inline>
              </w:drawing>
            </w:r>
          </w:p>
        </w:tc>
      </w:tr>
      <w:tr w:rsidR="007E1FE3" w:rsidTr="00C70112">
        <w:tc>
          <w:tcPr>
            <w:tcW w:w="2904" w:type="dxa"/>
          </w:tcPr>
          <w:p w:rsidR="007E1FE3" w:rsidRDefault="007E1FE3" w:rsidP="00C70112">
            <w:pPr>
              <w:rPr>
                <w:rFonts w:eastAsia="Arial"/>
              </w:rPr>
            </w:pPr>
            <w:r w:rsidRPr="0E7C9591">
              <w:rPr>
                <w:rFonts w:eastAsia="Arial"/>
              </w:rPr>
              <w:t>Dental Services - Courses of Treatment</w:t>
            </w:r>
          </w:p>
        </w:tc>
        <w:tc>
          <w:tcPr>
            <w:tcW w:w="3001" w:type="dxa"/>
          </w:tcPr>
          <w:p w:rsidR="007E1FE3" w:rsidRDefault="007E1FE3" w:rsidP="00C70112">
            <w:pPr>
              <w:rPr>
                <w:rFonts w:eastAsia="Arial"/>
              </w:rPr>
            </w:pPr>
            <w:r w:rsidRPr="0E7C9591">
              <w:rPr>
                <w:rFonts w:eastAsia="Arial"/>
              </w:rPr>
              <w:t>Table of data - showing Reporting Year Contract Number, COT financial value, COT services Contracted, COT carry forwards, COT provided to date, Balance of COT, % of COT Services Provided.</w:t>
            </w:r>
          </w:p>
        </w:tc>
        <w:tc>
          <w:tcPr>
            <w:tcW w:w="4551" w:type="dxa"/>
          </w:tcPr>
          <w:p w:rsidR="007E1FE3" w:rsidRDefault="007E1FE3" w:rsidP="00C70112">
            <w:pPr>
              <w:rPr>
                <w:rFonts w:eastAsia="Arial"/>
              </w:rPr>
            </w:pPr>
            <w:r>
              <w:rPr>
                <w:noProof/>
              </w:rPr>
              <w:drawing>
                <wp:inline distT="0" distB="0" distL="0" distR="0" wp14:anchorId="23E6983E" wp14:editId="606B3A1E">
                  <wp:extent cx="2746926" cy="523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5642" cy="540794"/>
                          </a:xfrm>
                          <a:prstGeom prst="rect">
                            <a:avLst/>
                          </a:prstGeom>
                        </pic:spPr>
                      </pic:pic>
                    </a:graphicData>
                  </a:graphic>
                </wp:inline>
              </w:drawing>
            </w:r>
          </w:p>
        </w:tc>
      </w:tr>
      <w:tr w:rsidR="007E1FE3" w:rsidTr="00C70112">
        <w:tc>
          <w:tcPr>
            <w:tcW w:w="2904" w:type="dxa"/>
          </w:tcPr>
          <w:p w:rsidR="007E1FE3" w:rsidRDefault="007E1FE3" w:rsidP="00C70112">
            <w:pPr>
              <w:rPr>
                <w:rFonts w:eastAsia="Arial"/>
              </w:rPr>
            </w:pPr>
            <w:r w:rsidRPr="0E7C9591">
              <w:rPr>
                <w:rFonts w:eastAsia="Arial"/>
              </w:rPr>
              <w:lastRenderedPageBreak/>
              <w:t>Dental Services - Other</w:t>
            </w:r>
          </w:p>
        </w:tc>
        <w:tc>
          <w:tcPr>
            <w:tcW w:w="3001" w:type="dxa"/>
          </w:tcPr>
          <w:p w:rsidR="007E1FE3" w:rsidRDefault="007E1FE3" w:rsidP="00C70112">
            <w:pPr>
              <w:rPr>
                <w:rFonts w:eastAsia="Arial"/>
              </w:rPr>
            </w:pPr>
            <w:r w:rsidRPr="0E7C9591">
              <w:rPr>
                <w:rFonts w:eastAsia="Arial"/>
              </w:rPr>
              <w:t>Table of data – showing Contract Number, Reporting Year, Other Financial Value, Other Services Contracted</w:t>
            </w:r>
          </w:p>
        </w:tc>
        <w:tc>
          <w:tcPr>
            <w:tcW w:w="4551" w:type="dxa"/>
          </w:tcPr>
          <w:p w:rsidR="007E1FE3" w:rsidRDefault="007E1FE3" w:rsidP="00C70112">
            <w:pPr>
              <w:rPr>
                <w:rFonts w:eastAsia="Arial"/>
              </w:rPr>
            </w:pPr>
            <w:r>
              <w:rPr>
                <w:noProof/>
              </w:rPr>
              <w:drawing>
                <wp:inline distT="0" distB="0" distL="0" distR="0" wp14:anchorId="0CA18890" wp14:editId="2C00B2DD">
                  <wp:extent cx="2752725" cy="677257"/>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18665" cy="693480"/>
                          </a:xfrm>
                          <a:prstGeom prst="rect">
                            <a:avLst/>
                          </a:prstGeom>
                        </pic:spPr>
                      </pic:pic>
                    </a:graphicData>
                  </a:graphic>
                </wp:inline>
              </w:drawing>
            </w:r>
          </w:p>
        </w:tc>
      </w:tr>
    </w:tbl>
    <w:p w:rsidR="007E1FE3" w:rsidRDefault="007E1FE3" w:rsidP="007E1FE3">
      <w:pPr>
        <w:rPr>
          <w:rFonts w:eastAsia="Arial"/>
        </w:rPr>
      </w:pPr>
    </w:p>
    <w:p w:rsidR="007E1FE3" w:rsidRDefault="007E1FE3" w:rsidP="007E1FE3">
      <w:pPr>
        <w:rPr>
          <w:rFonts w:eastAsia="Arial"/>
        </w:rPr>
      </w:pPr>
      <w:r w:rsidRPr="0E7C9591">
        <w:rPr>
          <w:rFonts w:eastAsia="Arial"/>
        </w:rPr>
        <w:br w:type="page"/>
      </w:r>
    </w:p>
    <w:p w:rsidR="007E1FE3" w:rsidRDefault="007E1FE3" w:rsidP="007E1FE3">
      <w:pPr>
        <w:rPr>
          <w:rFonts w:eastAsia="Arial"/>
        </w:rPr>
      </w:pPr>
    </w:p>
    <w:p w:rsidR="007E1FE3" w:rsidRPr="007E1FE3" w:rsidRDefault="007E1FE3" w:rsidP="007E1FE3">
      <w:pPr>
        <w:pStyle w:val="Heading2"/>
      </w:pPr>
      <w:bookmarkStart w:id="12" w:name="_Toc17185676"/>
      <w:r w:rsidRPr="007E1FE3">
        <w:t>Sub Tab – Activity Analysis</w:t>
      </w:r>
      <w:bookmarkEnd w:id="12"/>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834"/>
        <w:gridCol w:w="2241"/>
        <w:gridCol w:w="4941"/>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95" w:type="dxa"/>
          </w:tcPr>
          <w:p w:rsidR="007E1FE3" w:rsidRDefault="007E1FE3" w:rsidP="00C70112">
            <w:pPr>
              <w:rPr>
                <w:rFonts w:eastAsia="Arial"/>
              </w:rPr>
            </w:pPr>
            <w:r w:rsidRPr="0E7C9591">
              <w:rPr>
                <w:rFonts w:eastAsia="Arial"/>
              </w:rPr>
              <w:t>Analysis Name</w:t>
            </w:r>
          </w:p>
        </w:tc>
        <w:tc>
          <w:tcPr>
            <w:tcW w:w="2820" w:type="dxa"/>
          </w:tcPr>
          <w:p w:rsidR="007E1FE3" w:rsidRDefault="007E1FE3" w:rsidP="00C70112">
            <w:pPr>
              <w:rPr>
                <w:rFonts w:eastAsia="Arial"/>
              </w:rPr>
            </w:pPr>
            <w:r w:rsidRPr="0E7C9591">
              <w:rPr>
                <w:rFonts w:eastAsia="Arial"/>
              </w:rPr>
              <w:t>Description</w:t>
            </w:r>
          </w:p>
        </w:tc>
        <w:tc>
          <w:tcPr>
            <w:tcW w:w="4941" w:type="dxa"/>
          </w:tcPr>
          <w:p w:rsidR="007E1FE3" w:rsidRDefault="007E1FE3" w:rsidP="00C70112">
            <w:pPr>
              <w:rPr>
                <w:rFonts w:eastAsia="Arial"/>
              </w:rPr>
            </w:pPr>
            <w:r w:rsidRPr="0E7C9591">
              <w:rPr>
                <w:rFonts w:eastAsia="Arial"/>
              </w:rPr>
              <w:t>Image</w:t>
            </w:r>
          </w:p>
        </w:tc>
      </w:tr>
      <w:tr w:rsidR="007E1FE3" w:rsidTr="00C70112">
        <w:tc>
          <w:tcPr>
            <w:tcW w:w="2695" w:type="dxa"/>
          </w:tcPr>
          <w:p w:rsidR="007E1FE3" w:rsidRDefault="007E1FE3" w:rsidP="00C70112">
            <w:pPr>
              <w:rPr>
                <w:rFonts w:eastAsia="Arial"/>
              </w:rPr>
            </w:pPr>
          </w:p>
          <w:p w:rsidR="007E1FE3" w:rsidRDefault="007E1FE3" w:rsidP="00C70112">
            <w:pPr>
              <w:rPr>
                <w:rFonts w:eastAsia="Arial"/>
              </w:rPr>
            </w:pPr>
            <w:r w:rsidRPr="0E7C9591">
              <w:rPr>
                <w:rFonts w:eastAsia="Arial"/>
              </w:rPr>
              <w:t>General Activity</w:t>
            </w:r>
          </w:p>
        </w:tc>
        <w:tc>
          <w:tcPr>
            <w:tcW w:w="2820" w:type="dxa"/>
          </w:tcPr>
          <w:p w:rsidR="007E1FE3" w:rsidRDefault="007E1FE3" w:rsidP="00C70112">
            <w:pPr>
              <w:rPr>
                <w:rFonts w:eastAsia="Arial"/>
              </w:rPr>
            </w:pPr>
            <w:r w:rsidRPr="0E7C9591">
              <w:rPr>
                <w:rFonts w:eastAsia="Arial"/>
              </w:rPr>
              <w:t>Stacked bar chart – showing data for selected time period and contract number. Graph shows UDA’s delivered by band, urgent treatment and others represented by the green bars, the blue bar shows the total UDA’s delivered.</w:t>
            </w:r>
          </w:p>
        </w:tc>
        <w:tc>
          <w:tcPr>
            <w:tcW w:w="4941" w:type="dxa"/>
          </w:tcPr>
          <w:p w:rsidR="007E1FE3" w:rsidRDefault="007E1FE3" w:rsidP="00C70112">
            <w:pPr>
              <w:rPr>
                <w:rFonts w:eastAsia="Arial"/>
              </w:rPr>
            </w:pPr>
            <w:r>
              <w:rPr>
                <w:noProof/>
              </w:rPr>
              <w:drawing>
                <wp:inline distT="0" distB="0" distL="0" distR="0" wp14:anchorId="31DA84C1" wp14:editId="2723A9FF">
                  <wp:extent cx="2971800" cy="146654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96013" cy="1478489"/>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p>
          <w:p w:rsidR="007E1FE3" w:rsidRDefault="007E1FE3" w:rsidP="00C70112">
            <w:pPr>
              <w:rPr>
                <w:rFonts w:eastAsia="Arial"/>
              </w:rPr>
            </w:pPr>
            <w:r w:rsidRPr="0E7C9591">
              <w:rPr>
                <w:rFonts w:eastAsia="Arial"/>
              </w:rPr>
              <w:t>General Activity</w:t>
            </w:r>
          </w:p>
        </w:tc>
        <w:tc>
          <w:tcPr>
            <w:tcW w:w="2820" w:type="dxa"/>
          </w:tcPr>
          <w:p w:rsidR="007E1FE3" w:rsidRDefault="007E1FE3" w:rsidP="00C70112">
            <w:pPr>
              <w:rPr>
                <w:rFonts w:eastAsia="Arial"/>
              </w:rPr>
            </w:pPr>
            <w:r w:rsidRPr="0E7C9591">
              <w:rPr>
                <w:rFonts w:eastAsia="Arial"/>
              </w:rPr>
              <w:t>Stacked bar chart – showing data for selected time period and contract number. Graph shows Number of FP17’s provided by band, urgent treatment and others represented by the green bars, the blue bar shows the total FP17’s provided.</w:t>
            </w:r>
          </w:p>
        </w:tc>
        <w:tc>
          <w:tcPr>
            <w:tcW w:w="4941" w:type="dxa"/>
          </w:tcPr>
          <w:p w:rsidR="007E1FE3" w:rsidRDefault="007E1FE3" w:rsidP="00C70112">
            <w:pPr>
              <w:rPr>
                <w:rFonts w:eastAsia="Arial"/>
              </w:rPr>
            </w:pPr>
            <w:r>
              <w:rPr>
                <w:noProof/>
              </w:rPr>
              <w:drawing>
                <wp:inline distT="0" distB="0" distL="0" distR="0" wp14:anchorId="1E3D52DC" wp14:editId="31A096BE">
                  <wp:extent cx="2990850" cy="14760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43096" cy="1501788"/>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lastRenderedPageBreak/>
              <w:t>UDA by Patient Charge Status</w:t>
            </w:r>
          </w:p>
        </w:tc>
        <w:tc>
          <w:tcPr>
            <w:tcW w:w="2820" w:type="dxa"/>
          </w:tcPr>
          <w:p w:rsidR="007E1FE3" w:rsidRDefault="007E1FE3" w:rsidP="00C70112">
            <w:pPr>
              <w:rPr>
                <w:rFonts w:eastAsia="Arial"/>
              </w:rPr>
            </w:pPr>
            <w:r w:rsidRPr="0E7C9591">
              <w:rPr>
                <w:rFonts w:eastAsia="Arial"/>
              </w:rPr>
              <w:t>Pie chart – showing breakdown of patient charge status for the selected time period and contract number. Pie chart is broken into three slices, Blue = Child, Green = Exempt and Yellow = Non-Exempt</w:t>
            </w:r>
          </w:p>
        </w:tc>
        <w:tc>
          <w:tcPr>
            <w:tcW w:w="4941" w:type="dxa"/>
          </w:tcPr>
          <w:p w:rsidR="007E1FE3" w:rsidRDefault="007E1FE3" w:rsidP="00C70112">
            <w:pPr>
              <w:rPr>
                <w:rFonts w:eastAsia="Arial"/>
              </w:rPr>
            </w:pPr>
            <w:r>
              <w:rPr>
                <w:noProof/>
              </w:rPr>
              <w:drawing>
                <wp:inline distT="0" distB="0" distL="0" distR="0" wp14:anchorId="78C3C22C" wp14:editId="08FD194F">
                  <wp:extent cx="2981131" cy="2308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25563" cy="2342627"/>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t>UDA by Patient Charge Status</w:t>
            </w:r>
          </w:p>
        </w:tc>
        <w:tc>
          <w:tcPr>
            <w:tcW w:w="2820" w:type="dxa"/>
          </w:tcPr>
          <w:p w:rsidR="007E1FE3" w:rsidRDefault="007E1FE3" w:rsidP="00C70112">
            <w:pPr>
              <w:rPr>
                <w:rFonts w:eastAsia="Arial"/>
              </w:rPr>
            </w:pPr>
            <w:r w:rsidRPr="0E7C9591">
              <w:rPr>
                <w:rFonts w:eastAsia="Arial"/>
              </w:rPr>
              <w:t>Pie chart – showing breakdown of patient charge status for the selected time period for England. Pie chart is broken into three slices, Blue = Child, Green = Exempt and Yellow = Non-Exempt</w:t>
            </w:r>
          </w:p>
        </w:tc>
        <w:tc>
          <w:tcPr>
            <w:tcW w:w="4941" w:type="dxa"/>
          </w:tcPr>
          <w:p w:rsidR="007E1FE3" w:rsidRDefault="007E1FE3" w:rsidP="00C70112">
            <w:pPr>
              <w:rPr>
                <w:rFonts w:eastAsia="Arial"/>
              </w:rPr>
            </w:pPr>
            <w:r w:rsidRPr="0E7C9591">
              <w:rPr>
                <w:rFonts w:eastAsia="Arial"/>
              </w:rPr>
              <w:t xml:space="preserve">          </w:t>
            </w:r>
            <w:r>
              <w:rPr>
                <w:noProof/>
              </w:rPr>
              <w:drawing>
                <wp:inline distT="0" distB="0" distL="0" distR="0" wp14:anchorId="70C0A0F8" wp14:editId="28EC4FEB">
                  <wp:extent cx="2649711" cy="2379980"/>
                  <wp:effectExtent l="0" t="0" r="0"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2257" cy="2382267"/>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t>UDA by Patient Charge Status</w:t>
            </w:r>
          </w:p>
        </w:tc>
        <w:tc>
          <w:tcPr>
            <w:tcW w:w="2820" w:type="dxa"/>
          </w:tcPr>
          <w:p w:rsidR="007E1FE3" w:rsidRDefault="007E1FE3" w:rsidP="00C70112">
            <w:pPr>
              <w:rPr>
                <w:rFonts w:eastAsia="Arial"/>
              </w:rPr>
            </w:pPr>
            <w:r w:rsidRPr="0E7C9591">
              <w:rPr>
                <w:rFonts w:eastAsia="Arial"/>
              </w:rPr>
              <w:t>Pie chart – showing breakdown of patient charge status for the selected period and Commissioner. Pie chart is broken into three slices, Blue = Child, Green = Exempt and Yellow = Non-Exempt</w:t>
            </w:r>
          </w:p>
        </w:tc>
        <w:tc>
          <w:tcPr>
            <w:tcW w:w="4941" w:type="dxa"/>
          </w:tcPr>
          <w:p w:rsidR="007E1FE3" w:rsidRDefault="007E1FE3" w:rsidP="00C70112">
            <w:pPr>
              <w:rPr>
                <w:rFonts w:eastAsia="Arial"/>
              </w:rPr>
            </w:pPr>
            <w:r w:rsidRPr="0E7C9591">
              <w:rPr>
                <w:rFonts w:eastAsia="Arial"/>
              </w:rPr>
              <w:t xml:space="preserve">        </w:t>
            </w:r>
            <w:r>
              <w:rPr>
                <w:noProof/>
              </w:rPr>
              <w:t xml:space="preserve">        </w:t>
            </w:r>
            <w:r>
              <w:rPr>
                <w:noProof/>
              </w:rPr>
              <w:drawing>
                <wp:inline distT="0" distB="0" distL="0" distR="0" wp14:anchorId="0CC2ADBC" wp14:editId="238FC417">
                  <wp:extent cx="2707120" cy="23717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27680" cy="2389738"/>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lastRenderedPageBreak/>
              <w:t xml:space="preserve">UDA by Patient Charge Status and Band </w:t>
            </w:r>
          </w:p>
        </w:tc>
        <w:tc>
          <w:tcPr>
            <w:tcW w:w="2820" w:type="dxa"/>
          </w:tcPr>
          <w:p w:rsidR="007E1FE3" w:rsidRDefault="007E1FE3" w:rsidP="00C70112">
            <w:pPr>
              <w:rPr>
                <w:rFonts w:eastAsia="Arial"/>
              </w:rPr>
            </w:pPr>
            <w:r w:rsidRPr="0E7C9591">
              <w:rPr>
                <w:rFonts w:eastAsia="Arial"/>
              </w:rPr>
              <w:t>Pie chart – showing breakdown of patient charge status for the selected charge band, time period and contract number. Pie chart is broken into three slices, Blue = Child, Green = Exempt and Yellow = Non-Exempt</w:t>
            </w:r>
          </w:p>
        </w:tc>
        <w:tc>
          <w:tcPr>
            <w:tcW w:w="4941" w:type="dxa"/>
          </w:tcPr>
          <w:p w:rsidR="007E1FE3" w:rsidRDefault="007E1FE3" w:rsidP="00C70112">
            <w:pPr>
              <w:rPr>
                <w:rFonts w:eastAsia="Arial"/>
              </w:rPr>
            </w:pPr>
            <w:r>
              <w:rPr>
                <w:noProof/>
              </w:rPr>
              <w:drawing>
                <wp:inline distT="0" distB="0" distL="0" distR="0" wp14:anchorId="5D626212" wp14:editId="225943D4">
                  <wp:extent cx="3000375" cy="2345029"/>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33789" cy="2371145"/>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t xml:space="preserve">UDA by Patient Charge Status and Band </w:t>
            </w:r>
          </w:p>
        </w:tc>
        <w:tc>
          <w:tcPr>
            <w:tcW w:w="2820" w:type="dxa"/>
          </w:tcPr>
          <w:p w:rsidR="007E1FE3" w:rsidRDefault="007E1FE3" w:rsidP="00C70112">
            <w:pPr>
              <w:rPr>
                <w:rFonts w:eastAsia="Arial"/>
              </w:rPr>
            </w:pPr>
            <w:r w:rsidRPr="0E7C9591">
              <w:rPr>
                <w:rFonts w:eastAsia="Arial"/>
              </w:rPr>
              <w:t>Pie chart – showing breakdown of patient charge status for the selected charge band and time period for England. Pie chart is broken into three slices, Blue = Child, Green = Exempt and Yellow = Non-Exempt</w:t>
            </w:r>
          </w:p>
        </w:tc>
        <w:tc>
          <w:tcPr>
            <w:tcW w:w="4941" w:type="dxa"/>
          </w:tcPr>
          <w:p w:rsidR="007E1FE3" w:rsidRDefault="007E1FE3" w:rsidP="00C70112">
            <w:pPr>
              <w:rPr>
                <w:rFonts w:eastAsia="Arial"/>
              </w:rPr>
            </w:pPr>
            <w:r w:rsidRPr="0E7C9591">
              <w:rPr>
                <w:rFonts w:eastAsia="Arial"/>
              </w:rPr>
              <w:t xml:space="preserve">                         </w:t>
            </w:r>
            <w:r>
              <w:rPr>
                <w:noProof/>
              </w:rPr>
              <w:drawing>
                <wp:inline distT="0" distB="0" distL="0" distR="0" wp14:anchorId="558BD616" wp14:editId="70A0DB10">
                  <wp:extent cx="2184357" cy="2428875"/>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10110" cy="2457511"/>
                          </a:xfrm>
                          <a:prstGeom prst="rect">
                            <a:avLst/>
                          </a:prstGeom>
                        </pic:spPr>
                      </pic:pic>
                    </a:graphicData>
                  </a:graphic>
                </wp:inline>
              </w:drawing>
            </w:r>
          </w:p>
        </w:tc>
      </w:tr>
      <w:tr w:rsidR="007E1FE3" w:rsidTr="00C70112">
        <w:tc>
          <w:tcPr>
            <w:tcW w:w="2695" w:type="dxa"/>
          </w:tcPr>
          <w:p w:rsidR="007E1FE3" w:rsidRDefault="007E1FE3" w:rsidP="00C70112">
            <w:pPr>
              <w:rPr>
                <w:rFonts w:eastAsia="Arial"/>
              </w:rPr>
            </w:pPr>
            <w:r w:rsidRPr="0E7C9591">
              <w:rPr>
                <w:rFonts w:eastAsia="Arial"/>
              </w:rPr>
              <w:t>UDA by Patient Charge Status and Band</w:t>
            </w:r>
          </w:p>
        </w:tc>
        <w:tc>
          <w:tcPr>
            <w:tcW w:w="2820" w:type="dxa"/>
          </w:tcPr>
          <w:p w:rsidR="007E1FE3" w:rsidRDefault="007E1FE3" w:rsidP="00C70112">
            <w:pPr>
              <w:rPr>
                <w:rFonts w:eastAsia="Arial"/>
              </w:rPr>
            </w:pPr>
            <w:r w:rsidRPr="0E7C9591">
              <w:rPr>
                <w:rFonts w:eastAsia="Arial"/>
              </w:rPr>
              <w:t>Pie chart – showing breakdown of patient charge status for the selected charge band, Commissioner and time period. Pie chart is broken into three slices, Blue = Child, Green = Exempt and Yellow = Non-Exempt</w:t>
            </w:r>
          </w:p>
        </w:tc>
        <w:tc>
          <w:tcPr>
            <w:tcW w:w="4941" w:type="dxa"/>
          </w:tcPr>
          <w:p w:rsidR="007E1FE3" w:rsidRDefault="007E1FE3" w:rsidP="00C70112">
            <w:pPr>
              <w:rPr>
                <w:rFonts w:eastAsia="Arial"/>
              </w:rPr>
            </w:pPr>
            <w:r w:rsidRPr="0E7C9591">
              <w:rPr>
                <w:rFonts w:eastAsia="Arial"/>
              </w:rPr>
              <w:t xml:space="preserve">                    </w:t>
            </w:r>
            <w:r>
              <w:rPr>
                <w:noProof/>
              </w:rPr>
              <w:drawing>
                <wp:inline distT="0" distB="0" distL="0" distR="0" wp14:anchorId="6600E32E" wp14:editId="4B184AFB">
                  <wp:extent cx="2330280" cy="26193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35962" cy="2625762"/>
                          </a:xfrm>
                          <a:prstGeom prst="rect">
                            <a:avLst/>
                          </a:prstGeom>
                        </pic:spPr>
                      </pic:pic>
                    </a:graphicData>
                  </a:graphic>
                </wp:inline>
              </w:drawing>
            </w:r>
          </w:p>
        </w:tc>
      </w:tr>
    </w:tbl>
    <w:p w:rsidR="007E1FE3" w:rsidRDefault="007E1FE3" w:rsidP="007E1FE3">
      <w:pPr>
        <w:rPr>
          <w:rFonts w:eastAsia="Arial"/>
        </w:rPr>
      </w:pPr>
    </w:p>
    <w:p w:rsidR="007E1FE3" w:rsidRDefault="007E1FE3" w:rsidP="007E1FE3">
      <w:pPr>
        <w:rPr>
          <w:rFonts w:eastAsia="Arial"/>
        </w:rPr>
      </w:pPr>
      <w:r w:rsidRPr="0E7C9591">
        <w:rPr>
          <w:rFonts w:eastAsia="Arial"/>
        </w:rPr>
        <w:br w:type="page"/>
      </w:r>
    </w:p>
    <w:p w:rsidR="007E1FE3" w:rsidRPr="007E1FE3" w:rsidRDefault="007E1FE3" w:rsidP="007E1FE3">
      <w:pPr>
        <w:pStyle w:val="Heading2"/>
      </w:pPr>
      <w:bookmarkStart w:id="13" w:name="_Toc17185677"/>
      <w:r w:rsidRPr="007E1FE3">
        <w:lastRenderedPageBreak/>
        <w:t>Sub Tab – Clinical Data Set</w:t>
      </w:r>
      <w:bookmarkEnd w:id="13"/>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891"/>
        <w:gridCol w:w="2034"/>
        <w:gridCol w:w="5091"/>
      </w:tblGrid>
      <w:tr w:rsidR="007E1FE3" w:rsidTr="004C62B2">
        <w:trPr>
          <w:cnfStyle w:val="100000000000" w:firstRow="1" w:lastRow="0" w:firstColumn="0" w:lastColumn="0" w:oddVBand="0" w:evenVBand="0" w:oddHBand="0" w:evenHBand="0" w:firstRowFirstColumn="0" w:firstRowLastColumn="0" w:lastRowFirstColumn="0" w:lastRowLastColumn="0"/>
        </w:trPr>
        <w:tc>
          <w:tcPr>
            <w:tcW w:w="1891" w:type="dxa"/>
          </w:tcPr>
          <w:p w:rsidR="007E1FE3" w:rsidRDefault="007E1FE3" w:rsidP="00C70112">
            <w:pPr>
              <w:rPr>
                <w:rFonts w:eastAsia="Arial"/>
              </w:rPr>
            </w:pPr>
            <w:r w:rsidRPr="0E7C9591">
              <w:rPr>
                <w:rFonts w:eastAsia="Arial"/>
              </w:rPr>
              <w:t>Analysis Name</w:t>
            </w:r>
          </w:p>
        </w:tc>
        <w:tc>
          <w:tcPr>
            <w:tcW w:w="2034" w:type="dxa"/>
          </w:tcPr>
          <w:p w:rsidR="007E1FE3" w:rsidRDefault="007E1FE3" w:rsidP="00C70112">
            <w:pPr>
              <w:rPr>
                <w:rFonts w:eastAsia="Arial"/>
              </w:rPr>
            </w:pPr>
            <w:r w:rsidRPr="0E7C9591">
              <w:rPr>
                <w:rFonts w:eastAsia="Arial"/>
              </w:rPr>
              <w:t>Description</w:t>
            </w:r>
          </w:p>
        </w:tc>
        <w:tc>
          <w:tcPr>
            <w:tcW w:w="5091" w:type="dxa"/>
          </w:tcPr>
          <w:p w:rsidR="007E1FE3" w:rsidRDefault="007E1FE3" w:rsidP="00C70112">
            <w:pPr>
              <w:rPr>
                <w:rFonts w:eastAsia="Arial"/>
              </w:rPr>
            </w:pPr>
            <w:r w:rsidRPr="0E7C9591">
              <w:rPr>
                <w:rFonts w:eastAsia="Arial"/>
              </w:rPr>
              <w:t>Image</w:t>
            </w:r>
          </w:p>
        </w:tc>
      </w:tr>
      <w:tr w:rsidR="007E1FE3" w:rsidTr="004C62B2">
        <w:tc>
          <w:tcPr>
            <w:tcW w:w="1891" w:type="dxa"/>
          </w:tcPr>
          <w:p w:rsidR="007E1FE3" w:rsidRDefault="007E1FE3" w:rsidP="00C70112">
            <w:pPr>
              <w:rPr>
                <w:rFonts w:eastAsia="Arial"/>
              </w:rPr>
            </w:pPr>
            <w:r w:rsidRPr="0E7C9591">
              <w:rPr>
                <w:rFonts w:eastAsia="Arial"/>
              </w:rPr>
              <w:t xml:space="preserve">Clinical Data Set </w:t>
            </w:r>
          </w:p>
        </w:tc>
        <w:tc>
          <w:tcPr>
            <w:tcW w:w="2034" w:type="dxa"/>
          </w:tcPr>
          <w:p w:rsidR="007E1FE3" w:rsidRDefault="007E1FE3" w:rsidP="00C70112">
            <w:pPr>
              <w:rPr>
                <w:rFonts w:eastAsia="Arial"/>
              </w:rPr>
            </w:pPr>
            <w:r w:rsidRPr="0E7C9591">
              <w:rPr>
                <w:rFonts w:eastAsia="Arial"/>
              </w:rPr>
              <w:t xml:space="preserve">Horizontal bar chart – showing the overall clinical data set treatment rates per 100 FP17’s, for the selected time period and contract </w:t>
            </w:r>
          </w:p>
        </w:tc>
        <w:tc>
          <w:tcPr>
            <w:tcW w:w="5091" w:type="dxa"/>
          </w:tcPr>
          <w:p w:rsidR="007E1FE3" w:rsidRDefault="007E1FE3" w:rsidP="00C70112">
            <w:pPr>
              <w:rPr>
                <w:rFonts w:eastAsia="Arial"/>
              </w:rPr>
            </w:pPr>
            <w:r>
              <w:rPr>
                <w:noProof/>
              </w:rPr>
              <w:drawing>
                <wp:inline distT="0" distB="0" distL="0" distR="0" wp14:anchorId="7E014EE7" wp14:editId="133CFE50">
                  <wp:extent cx="3016885" cy="153698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85686" cy="1572031"/>
                          </a:xfrm>
                          <a:prstGeom prst="rect">
                            <a:avLst/>
                          </a:prstGeom>
                        </pic:spPr>
                      </pic:pic>
                    </a:graphicData>
                  </a:graphic>
                </wp:inline>
              </w:drawing>
            </w:r>
          </w:p>
        </w:tc>
      </w:tr>
      <w:tr w:rsidR="007E1FE3" w:rsidTr="004C62B2">
        <w:tc>
          <w:tcPr>
            <w:tcW w:w="1891" w:type="dxa"/>
          </w:tcPr>
          <w:p w:rsidR="007E1FE3" w:rsidRDefault="007E1FE3" w:rsidP="00C70112">
            <w:pPr>
              <w:rPr>
                <w:rFonts w:eastAsia="Arial"/>
              </w:rPr>
            </w:pPr>
            <w:r w:rsidRPr="0E7C9591">
              <w:rPr>
                <w:rFonts w:eastAsia="Arial"/>
              </w:rPr>
              <w:t>Clinical Data Set Band and Patient Adult/Child</w:t>
            </w:r>
          </w:p>
        </w:tc>
        <w:tc>
          <w:tcPr>
            <w:tcW w:w="2034" w:type="dxa"/>
          </w:tcPr>
          <w:p w:rsidR="007E1FE3" w:rsidRDefault="007E1FE3" w:rsidP="00C70112">
            <w:pPr>
              <w:rPr>
                <w:rFonts w:eastAsia="Arial"/>
              </w:rPr>
            </w:pPr>
            <w:r w:rsidRPr="0E7C9591">
              <w:rPr>
                <w:rFonts w:eastAsia="Arial"/>
              </w:rPr>
              <w:t>Vertical bar chart – showing clinical data set treatment rates per 100 FP17’s, for the selected time period, adult/child description, treatment charge band and contract</w:t>
            </w: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p w:rsidR="007E1FE3" w:rsidRDefault="007E1FE3" w:rsidP="00C70112">
            <w:pPr>
              <w:rPr>
                <w:rFonts w:eastAsia="Arial"/>
              </w:rPr>
            </w:pPr>
          </w:p>
        </w:tc>
        <w:tc>
          <w:tcPr>
            <w:tcW w:w="5091" w:type="dxa"/>
          </w:tcPr>
          <w:p w:rsidR="007E1FE3" w:rsidRDefault="007E1FE3" w:rsidP="00C70112">
            <w:pPr>
              <w:rPr>
                <w:rFonts w:eastAsia="Arial"/>
              </w:rPr>
            </w:pPr>
            <w:r>
              <w:rPr>
                <w:noProof/>
              </w:rPr>
              <w:drawing>
                <wp:inline distT="0" distB="0" distL="0" distR="0" wp14:anchorId="25F5096C" wp14:editId="44773D37">
                  <wp:extent cx="3078645" cy="2073275"/>
                  <wp:effectExtent l="0" t="0" r="762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42855" cy="2116517"/>
                          </a:xfrm>
                          <a:prstGeom prst="rect">
                            <a:avLst/>
                          </a:prstGeom>
                        </pic:spPr>
                      </pic:pic>
                    </a:graphicData>
                  </a:graphic>
                </wp:inline>
              </w:drawing>
            </w:r>
          </w:p>
        </w:tc>
      </w:tr>
      <w:tr w:rsidR="007E1FE3" w:rsidTr="004C62B2">
        <w:tc>
          <w:tcPr>
            <w:tcW w:w="1891" w:type="dxa"/>
          </w:tcPr>
          <w:p w:rsidR="007E1FE3" w:rsidRDefault="007E1FE3" w:rsidP="00C70112">
            <w:pPr>
              <w:rPr>
                <w:rFonts w:eastAsia="Arial"/>
              </w:rPr>
            </w:pPr>
            <w:r w:rsidRPr="0E7C9591">
              <w:rPr>
                <w:rFonts w:eastAsia="Arial"/>
              </w:rPr>
              <w:t>Clinical Data Set Adult Patient Charge Status and Band</w:t>
            </w:r>
          </w:p>
        </w:tc>
        <w:tc>
          <w:tcPr>
            <w:tcW w:w="2034" w:type="dxa"/>
          </w:tcPr>
          <w:p w:rsidR="007E1FE3" w:rsidRDefault="007E1FE3" w:rsidP="00C70112">
            <w:pPr>
              <w:rPr>
                <w:rFonts w:eastAsia="Arial"/>
              </w:rPr>
            </w:pPr>
            <w:r w:rsidRPr="0E7C9591">
              <w:rPr>
                <w:rFonts w:eastAsia="Arial"/>
              </w:rPr>
              <w:t>Vertical bar chart – showing clinical data set treatment rates per 100 FP17’s, for the selected time period, patient charge status, treatment charge band and contract</w:t>
            </w:r>
          </w:p>
          <w:p w:rsidR="007E1FE3" w:rsidRDefault="007E1FE3" w:rsidP="00C70112">
            <w:pPr>
              <w:rPr>
                <w:rFonts w:eastAsia="Arial"/>
              </w:rPr>
            </w:pPr>
          </w:p>
        </w:tc>
        <w:tc>
          <w:tcPr>
            <w:tcW w:w="5091" w:type="dxa"/>
          </w:tcPr>
          <w:p w:rsidR="007E1FE3" w:rsidRDefault="007E1FE3" w:rsidP="00C70112">
            <w:pPr>
              <w:rPr>
                <w:rFonts w:eastAsia="Arial"/>
              </w:rPr>
            </w:pPr>
            <w:r>
              <w:rPr>
                <w:noProof/>
              </w:rPr>
              <w:drawing>
                <wp:inline distT="0" distB="0" distL="0" distR="0" wp14:anchorId="2D743DAD" wp14:editId="5F6ECF64">
                  <wp:extent cx="3095625" cy="2112654"/>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62569" cy="2158341"/>
                          </a:xfrm>
                          <a:prstGeom prst="rect">
                            <a:avLst/>
                          </a:prstGeom>
                        </pic:spPr>
                      </pic:pic>
                    </a:graphicData>
                  </a:graphic>
                </wp:inline>
              </w:drawing>
            </w:r>
          </w:p>
        </w:tc>
      </w:tr>
      <w:tr w:rsidR="007E1FE3" w:rsidTr="004C62B2">
        <w:tc>
          <w:tcPr>
            <w:tcW w:w="1891" w:type="dxa"/>
          </w:tcPr>
          <w:p w:rsidR="007E1FE3" w:rsidRDefault="007E1FE3" w:rsidP="00C70112">
            <w:pPr>
              <w:rPr>
                <w:rFonts w:eastAsia="Arial"/>
              </w:rPr>
            </w:pPr>
            <w:r w:rsidRPr="0E7C9591">
              <w:rPr>
                <w:rFonts w:eastAsia="Arial"/>
              </w:rPr>
              <w:lastRenderedPageBreak/>
              <w:t>CDS Rates per 100 FP17s over time</w:t>
            </w:r>
          </w:p>
        </w:tc>
        <w:tc>
          <w:tcPr>
            <w:tcW w:w="2034" w:type="dxa"/>
          </w:tcPr>
          <w:p w:rsidR="007E1FE3" w:rsidRDefault="007E1FE3" w:rsidP="00C70112">
            <w:pPr>
              <w:rPr>
                <w:rFonts w:eastAsia="Arial"/>
              </w:rPr>
            </w:pPr>
            <w:r w:rsidRPr="0E7C9591">
              <w:rPr>
                <w:rFonts w:eastAsia="Arial"/>
              </w:rPr>
              <w:t>Line chart – showing CDS Rates per 100 FP17s over time for the latest 15 months by month. Three views to choose from: Scale and Polish, Radio Graph or Fluoride Varnish rates.</w:t>
            </w:r>
          </w:p>
        </w:tc>
        <w:tc>
          <w:tcPr>
            <w:tcW w:w="5091" w:type="dxa"/>
          </w:tcPr>
          <w:p w:rsidR="007E1FE3" w:rsidRDefault="007E1FE3" w:rsidP="00C70112">
            <w:pPr>
              <w:rPr>
                <w:rFonts w:eastAsia="Arial"/>
              </w:rPr>
            </w:pPr>
            <w:r>
              <w:rPr>
                <w:noProof/>
              </w:rPr>
              <w:drawing>
                <wp:inline distT="0" distB="0" distL="0" distR="0" wp14:anchorId="39171C59" wp14:editId="46A7672F">
                  <wp:extent cx="3057525" cy="185112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85910" cy="1868306"/>
                          </a:xfrm>
                          <a:prstGeom prst="rect">
                            <a:avLst/>
                          </a:prstGeom>
                        </pic:spPr>
                      </pic:pic>
                    </a:graphicData>
                  </a:graphic>
                </wp:inline>
              </w:drawing>
            </w:r>
          </w:p>
        </w:tc>
      </w:tr>
    </w:tbl>
    <w:p w:rsidR="007E1FE3" w:rsidRDefault="007E1FE3" w:rsidP="007E1FE3"/>
    <w:p w:rsidR="007E1FE3" w:rsidRDefault="007E1FE3" w:rsidP="007E1FE3">
      <w:r>
        <w:br w:type="page"/>
      </w:r>
    </w:p>
    <w:p w:rsidR="007E1FE3" w:rsidRPr="007E1FE3" w:rsidRDefault="007E1FE3" w:rsidP="007E1FE3">
      <w:pPr>
        <w:pStyle w:val="Heading2"/>
      </w:pPr>
      <w:bookmarkStart w:id="14" w:name="_Toc17185678"/>
      <w:r w:rsidRPr="007E1FE3">
        <w:lastRenderedPageBreak/>
        <w:t>Sub Tab – Orthodontic Data</w:t>
      </w:r>
      <w:bookmarkEnd w:id="14"/>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847"/>
        <w:gridCol w:w="2003"/>
        <w:gridCol w:w="5166"/>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22" w:type="dxa"/>
          </w:tcPr>
          <w:p w:rsidR="007E1FE3" w:rsidRDefault="007E1FE3" w:rsidP="00C70112">
            <w:pPr>
              <w:rPr>
                <w:rFonts w:eastAsia="Arial"/>
              </w:rPr>
            </w:pPr>
            <w:r w:rsidRPr="0E7C9591">
              <w:rPr>
                <w:rFonts w:eastAsia="Arial"/>
              </w:rPr>
              <w:t>Analysis Name</w:t>
            </w:r>
          </w:p>
        </w:tc>
        <w:tc>
          <w:tcPr>
            <w:tcW w:w="2743" w:type="dxa"/>
          </w:tcPr>
          <w:p w:rsidR="007E1FE3" w:rsidRDefault="007E1FE3" w:rsidP="00C70112">
            <w:pPr>
              <w:rPr>
                <w:rFonts w:eastAsia="Arial"/>
              </w:rPr>
            </w:pPr>
            <w:r w:rsidRPr="0E7C9591">
              <w:rPr>
                <w:rFonts w:eastAsia="Arial"/>
              </w:rPr>
              <w:t>Description</w:t>
            </w:r>
          </w:p>
        </w:tc>
        <w:tc>
          <w:tcPr>
            <w:tcW w:w="5091" w:type="dxa"/>
          </w:tcPr>
          <w:p w:rsidR="007E1FE3" w:rsidRDefault="007E1FE3" w:rsidP="00C70112">
            <w:pPr>
              <w:rPr>
                <w:rFonts w:eastAsia="Arial"/>
              </w:rPr>
            </w:pPr>
            <w:r w:rsidRPr="0E7C9591">
              <w:rPr>
                <w:rFonts w:eastAsia="Arial"/>
              </w:rPr>
              <w:t>Image</w:t>
            </w:r>
          </w:p>
        </w:tc>
      </w:tr>
      <w:tr w:rsidR="007E1FE3" w:rsidTr="00C70112">
        <w:tc>
          <w:tcPr>
            <w:tcW w:w="2622" w:type="dxa"/>
          </w:tcPr>
          <w:p w:rsidR="007E1FE3" w:rsidRDefault="007E1FE3" w:rsidP="00C70112">
            <w:pPr>
              <w:rPr>
                <w:rFonts w:eastAsia="Arial"/>
              </w:rPr>
            </w:pPr>
            <w:r w:rsidRPr="66292F67">
              <w:rPr>
                <w:rFonts w:eastAsia="Arial"/>
              </w:rPr>
              <w:t xml:space="preserve">Orthodontic FP17s </w:t>
            </w:r>
          </w:p>
        </w:tc>
        <w:tc>
          <w:tcPr>
            <w:tcW w:w="2743" w:type="dxa"/>
          </w:tcPr>
          <w:p w:rsidR="007E1FE3" w:rsidRDefault="007E1FE3" w:rsidP="00C70112">
            <w:pPr>
              <w:rPr>
                <w:rFonts w:eastAsia="Arial"/>
              </w:rPr>
            </w:pPr>
            <w:r w:rsidRPr="66292F67">
              <w:rPr>
                <w:rFonts w:eastAsia="Arial"/>
              </w:rPr>
              <w:t>Stacked bar chart – showing number of FP17s for the selected contractor and time period. Green bars represent assessment type blue bar shows the total.</w:t>
            </w:r>
          </w:p>
        </w:tc>
        <w:tc>
          <w:tcPr>
            <w:tcW w:w="5091" w:type="dxa"/>
          </w:tcPr>
          <w:p w:rsidR="007E1FE3" w:rsidRDefault="007E1FE3" w:rsidP="00C70112">
            <w:pPr>
              <w:rPr>
                <w:rFonts w:eastAsia="Arial"/>
              </w:rPr>
            </w:pPr>
            <w:r>
              <w:rPr>
                <w:noProof/>
              </w:rPr>
              <w:drawing>
                <wp:inline distT="0" distB="0" distL="0" distR="0" wp14:anchorId="648A7644" wp14:editId="2EE7EDDD">
                  <wp:extent cx="3143250" cy="1162050"/>
                  <wp:effectExtent l="0" t="0" r="0" b="0"/>
                  <wp:docPr id="966235315" name="Picture 96623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143250" cy="116205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66292F67">
              <w:rPr>
                <w:rFonts w:eastAsia="Arial"/>
              </w:rPr>
              <w:t>Orthodontic FP17s</w:t>
            </w:r>
          </w:p>
          <w:p w:rsidR="007E1FE3" w:rsidRDefault="007E1FE3" w:rsidP="00C70112">
            <w:pPr>
              <w:rPr>
                <w:rFonts w:eastAsia="Arial"/>
              </w:rPr>
            </w:pPr>
          </w:p>
        </w:tc>
        <w:tc>
          <w:tcPr>
            <w:tcW w:w="2743" w:type="dxa"/>
          </w:tcPr>
          <w:p w:rsidR="007E1FE3" w:rsidRDefault="007E1FE3" w:rsidP="00C70112">
            <w:pPr>
              <w:rPr>
                <w:rFonts w:eastAsia="Arial"/>
              </w:rPr>
            </w:pPr>
            <w:r w:rsidRPr="66292F67">
              <w:rPr>
                <w:rFonts w:eastAsia="Arial"/>
              </w:rPr>
              <w:t xml:space="preserve">Table of data – showing Assessment FP17s, % of all assessments that were </w:t>
            </w:r>
            <w:r w:rsidRPr="007C4E1D">
              <w:rPr>
                <w:rFonts w:eastAsia="Arial"/>
              </w:rPr>
              <w:t>assess</w:t>
            </w:r>
            <w:r w:rsidRPr="66292F67">
              <w:rPr>
                <w:rFonts w:eastAsia="Arial"/>
              </w:rPr>
              <w:t xml:space="preserve"> and fit appliance (case starts), % of all assessments that were </w:t>
            </w:r>
            <w:r w:rsidRPr="007C4E1D">
              <w:rPr>
                <w:rFonts w:eastAsia="Arial"/>
              </w:rPr>
              <w:t>assess and review,</w:t>
            </w:r>
            <w:r w:rsidRPr="66292F67">
              <w:rPr>
                <w:rFonts w:eastAsia="Arial"/>
              </w:rPr>
              <w:t xml:space="preserve"> % of all assessments that were </w:t>
            </w:r>
            <w:r w:rsidRPr="007C4E1D">
              <w:rPr>
                <w:rFonts w:eastAsia="Arial"/>
              </w:rPr>
              <w:t>assess and refuse.</w:t>
            </w:r>
          </w:p>
        </w:tc>
        <w:tc>
          <w:tcPr>
            <w:tcW w:w="5091" w:type="dxa"/>
          </w:tcPr>
          <w:p w:rsidR="007E1FE3" w:rsidRDefault="007E1FE3" w:rsidP="00C70112">
            <w:pPr>
              <w:rPr>
                <w:rFonts w:eastAsia="Arial"/>
              </w:rPr>
            </w:pPr>
            <w:r>
              <w:rPr>
                <w:noProof/>
              </w:rPr>
              <w:drawing>
                <wp:inline distT="0" distB="0" distL="0" distR="0" wp14:anchorId="129D04FD" wp14:editId="2CD51F40">
                  <wp:extent cx="3143250" cy="228600"/>
                  <wp:effectExtent l="0" t="0" r="0" b="0"/>
                  <wp:docPr id="1028871395" name="Picture 102887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143250" cy="22860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66292F67">
              <w:rPr>
                <w:rFonts w:eastAsia="Arial"/>
              </w:rPr>
              <w:t>Concluded treatment FP17s</w:t>
            </w:r>
          </w:p>
        </w:tc>
        <w:tc>
          <w:tcPr>
            <w:tcW w:w="2743" w:type="dxa"/>
          </w:tcPr>
          <w:p w:rsidR="007E1FE3" w:rsidRDefault="007E1FE3" w:rsidP="00C70112">
            <w:pPr>
              <w:spacing w:line="259" w:lineRule="auto"/>
              <w:rPr>
                <w:rFonts w:eastAsia="Arial"/>
              </w:rPr>
            </w:pPr>
            <w:r w:rsidRPr="66292F67">
              <w:rPr>
                <w:rFonts w:eastAsia="Arial"/>
              </w:rPr>
              <w:t xml:space="preserve">Bar chart showing the number of concluded </w:t>
            </w:r>
            <w:proofErr w:type="gramStart"/>
            <w:r w:rsidRPr="66292F67">
              <w:rPr>
                <w:rFonts w:eastAsia="Arial"/>
              </w:rPr>
              <w:t>treatment</w:t>
            </w:r>
            <w:proofErr w:type="gramEnd"/>
            <w:r w:rsidRPr="66292F67">
              <w:rPr>
                <w:rFonts w:eastAsia="Arial"/>
              </w:rPr>
              <w:t xml:space="preserve"> FP17s, green bars represent the concluded treatment categories, blue bar shows total.  </w:t>
            </w:r>
          </w:p>
        </w:tc>
        <w:tc>
          <w:tcPr>
            <w:tcW w:w="5091" w:type="dxa"/>
          </w:tcPr>
          <w:p w:rsidR="007E1FE3" w:rsidRDefault="007E1FE3" w:rsidP="00C70112">
            <w:pPr>
              <w:rPr>
                <w:rFonts w:eastAsia="Arial"/>
              </w:rPr>
            </w:pPr>
            <w:r>
              <w:rPr>
                <w:noProof/>
              </w:rPr>
              <w:drawing>
                <wp:inline distT="0" distB="0" distL="0" distR="0" wp14:anchorId="071C9CB7" wp14:editId="6FB4D060">
                  <wp:extent cx="3143250" cy="1181100"/>
                  <wp:effectExtent l="0" t="0" r="0" b="0"/>
                  <wp:docPr id="1640525553" name="Picture 164052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43250" cy="118110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66292F67">
              <w:rPr>
                <w:rFonts w:eastAsia="Arial"/>
              </w:rPr>
              <w:t>Concluded treatment FP17s</w:t>
            </w:r>
          </w:p>
          <w:p w:rsidR="007E1FE3" w:rsidRDefault="007E1FE3" w:rsidP="00C70112">
            <w:pPr>
              <w:rPr>
                <w:rFonts w:eastAsia="Arial"/>
              </w:rPr>
            </w:pPr>
          </w:p>
        </w:tc>
        <w:tc>
          <w:tcPr>
            <w:tcW w:w="2743" w:type="dxa"/>
          </w:tcPr>
          <w:p w:rsidR="007E1FE3" w:rsidRDefault="007E1FE3" w:rsidP="00C70112">
            <w:pPr>
              <w:rPr>
                <w:rFonts w:eastAsia="Arial"/>
              </w:rPr>
            </w:pPr>
            <w:r w:rsidRPr="66292F67">
              <w:rPr>
                <w:rFonts w:eastAsia="Arial"/>
              </w:rPr>
              <w:lastRenderedPageBreak/>
              <w:t xml:space="preserve">Table of data – showing: Concluded </w:t>
            </w:r>
            <w:r w:rsidRPr="66292F67">
              <w:rPr>
                <w:rFonts w:eastAsia="Arial"/>
              </w:rPr>
              <w:lastRenderedPageBreak/>
              <w:t xml:space="preserve">treatment FP17s, </w:t>
            </w:r>
            <w:proofErr w:type="gramStart"/>
            <w:r w:rsidRPr="66292F67">
              <w:rPr>
                <w:rFonts w:eastAsia="Arial"/>
              </w:rPr>
              <w:t>Completed</w:t>
            </w:r>
            <w:proofErr w:type="gramEnd"/>
            <w:r w:rsidRPr="66292F67">
              <w:rPr>
                <w:rFonts w:eastAsia="Arial"/>
              </w:rPr>
              <w:t xml:space="preserve"> treatment FP17s, % concluded treatment where treatment was completed, Concluded courses abandoned or discontinued, % concluded treatment where treatment was completed</w:t>
            </w:r>
          </w:p>
        </w:tc>
        <w:tc>
          <w:tcPr>
            <w:tcW w:w="5091" w:type="dxa"/>
          </w:tcPr>
          <w:p w:rsidR="007E1FE3" w:rsidRDefault="007E1FE3" w:rsidP="00C70112">
            <w:pPr>
              <w:rPr>
                <w:rFonts w:eastAsia="Arial"/>
                <w:noProof/>
              </w:rPr>
            </w:pPr>
            <w:r>
              <w:rPr>
                <w:noProof/>
              </w:rPr>
              <w:lastRenderedPageBreak/>
              <w:drawing>
                <wp:inline distT="0" distB="0" distL="0" distR="0" wp14:anchorId="06AAE00D" wp14:editId="6461F8DC">
                  <wp:extent cx="3143250" cy="247650"/>
                  <wp:effectExtent l="0" t="0" r="0" b="0"/>
                  <wp:docPr id="1620539561" name="Picture 162053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143250" cy="24765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66292F67">
              <w:rPr>
                <w:rFonts w:eastAsia="Arial"/>
              </w:rPr>
              <w:t>Concluded treatment FP17s</w:t>
            </w:r>
          </w:p>
          <w:p w:rsidR="007E1FE3" w:rsidRDefault="007E1FE3" w:rsidP="00C70112">
            <w:pPr>
              <w:rPr>
                <w:rFonts w:eastAsia="Arial"/>
              </w:rPr>
            </w:pPr>
          </w:p>
        </w:tc>
        <w:tc>
          <w:tcPr>
            <w:tcW w:w="2743" w:type="dxa"/>
          </w:tcPr>
          <w:p w:rsidR="007E1FE3" w:rsidRDefault="007E1FE3" w:rsidP="00C70112">
            <w:pPr>
              <w:rPr>
                <w:rFonts w:eastAsia="Arial"/>
              </w:rPr>
            </w:pPr>
            <w:r w:rsidRPr="66292F67">
              <w:rPr>
                <w:rFonts w:eastAsia="Arial"/>
              </w:rPr>
              <w:t xml:space="preserve">Table of data – showing Forms </w:t>
            </w:r>
            <w:proofErr w:type="gramStart"/>
            <w:r w:rsidRPr="66292F67">
              <w:rPr>
                <w:rFonts w:eastAsia="Arial"/>
              </w:rPr>
              <w:t>With</w:t>
            </w:r>
            <w:proofErr w:type="gramEnd"/>
            <w:r w:rsidRPr="66292F67">
              <w:rPr>
                <w:rFonts w:eastAsia="Arial"/>
              </w:rPr>
              <w:t xml:space="preserve"> Orthodontic Regulation 11 Replacement Appliance, Forms With Repair to Appliance Fitted By Another Dentist</w:t>
            </w:r>
          </w:p>
        </w:tc>
        <w:tc>
          <w:tcPr>
            <w:tcW w:w="5091" w:type="dxa"/>
          </w:tcPr>
          <w:p w:rsidR="007E1FE3" w:rsidRDefault="007E1FE3" w:rsidP="00C70112">
            <w:pPr>
              <w:rPr>
                <w:rFonts w:eastAsia="Arial"/>
              </w:rPr>
            </w:pPr>
            <w:r>
              <w:rPr>
                <w:noProof/>
              </w:rPr>
              <w:drawing>
                <wp:inline distT="0" distB="0" distL="0" distR="0" wp14:anchorId="1D94FB39" wp14:editId="77767160">
                  <wp:extent cx="3143250" cy="228600"/>
                  <wp:effectExtent l="0" t="0" r="0" b="0"/>
                  <wp:docPr id="849528244" name="Picture 84952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143250" cy="228600"/>
                          </a:xfrm>
                          <a:prstGeom prst="rect">
                            <a:avLst/>
                          </a:prstGeom>
                        </pic:spPr>
                      </pic:pic>
                    </a:graphicData>
                  </a:graphic>
                </wp:inline>
              </w:drawing>
            </w:r>
          </w:p>
        </w:tc>
      </w:tr>
    </w:tbl>
    <w:p w:rsidR="007E1FE3" w:rsidRDefault="007E1FE3" w:rsidP="007E1FE3">
      <w:r>
        <w:br w:type="page"/>
      </w:r>
    </w:p>
    <w:p w:rsidR="007E1FE3" w:rsidRDefault="007E1FE3" w:rsidP="007E1FE3">
      <w:pPr>
        <w:pStyle w:val="Heading2"/>
        <w:rPr>
          <w:rFonts w:eastAsia="Arial"/>
          <w:sz w:val="22"/>
          <w:szCs w:val="22"/>
        </w:rPr>
      </w:pPr>
    </w:p>
    <w:p w:rsidR="007E1FE3" w:rsidRPr="007E1FE3" w:rsidRDefault="007E1FE3" w:rsidP="007E1FE3">
      <w:pPr>
        <w:pStyle w:val="Heading2"/>
      </w:pPr>
      <w:bookmarkStart w:id="15" w:name="_Toc17185679"/>
      <w:r w:rsidRPr="007E1FE3">
        <w:t>Sub Tab – Patient Access</w:t>
      </w:r>
      <w:bookmarkEnd w:id="15"/>
    </w:p>
    <w:p w:rsidR="007E1FE3" w:rsidRDefault="007E1FE3" w:rsidP="007E1FE3"/>
    <w:p w:rsidR="007E1FE3" w:rsidRDefault="007E1FE3" w:rsidP="007E1FE3">
      <w:pPr>
        <w:rPr>
          <w:rFonts w:eastAsia="Arial"/>
        </w:rPr>
      </w:pPr>
      <w:r w:rsidRPr="32D704C4">
        <w:rPr>
          <w:rFonts w:eastAsia="Arial"/>
        </w:rPr>
        <w:t>During the last 12 or 24 months. Patients have been identified by using surname, first initial, gender and date of birth. No other identifiers have been used. This is a pragmatic compromise between undercounting patients with common identifiers and over-counting where there are slight differences in recorded details.</w:t>
      </w:r>
    </w:p>
    <w:p w:rsidR="007E1FE3" w:rsidRDefault="007E1FE3" w:rsidP="007E1FE3">
      <w:pPr>
        <w:rPr>
          <w:rFonts w:eastAsia="Arial"/>
        </w:rPr>
      </w:pPr>
      <w:r w:rsidRPr="32D704C4">
        <w:rPr>
          <w:rFonts w:eastAsia="Arial"/>
        </w:rPr>
        <w:t xml:space="preserve">Each unique patient ID is counted against the dentist contract against which the most recent claim was recorded in the </w:t>
      </w:r>
      <w:proofErr w:type="gramStart"/>
      <w:r w:rsidRPr="32D704C4">
        <w:rPr>
          <w:rFonts w:eastAsia="Arial"/>
        </w:rPr>
        <w:t>12 or 24 month</w:t>
      </w:r>
      <w:proofErr w:type="gramEnd"/>
      <w:r w:rsidRPr="32D704C4">
        <w:rPr>
          <w:rFonts w:eastAsia="Arial"/>
        </w:rPr>
        <w:t xml:space="preserve"> period, with the following exceptions. If the most recent claim is for urgent treatment, orthodontic treatment, free treatment or treatment on referral the ID remains with the previous contract, if there is one within the </w:t>
      </w:r>
      <w:proofErr w:type="gramStart"/>
      <w:r w:rsidRPr="32D704C4">
        <w:rPr>
          <w:rFonts w:eastAsia="Arial"/>
        </w:rPr>
        <w:t>12 or 24 month</w:t>
      </w:r>
      <w:proofErr w:type="gramEnd"/>
      <w:r w:rsidRPr="32D704C4">
        <w:rPr>
          <w:rFonts w:eastAsia="Arial"/>
        </w:rPr>
        <w:t xml:space="preserve"> period. If the claim for the previous contract occurred before the </w:t>
      </w:r>
      <w:proofErr w:type="gramStart"/>
      <w:r w:rsidRPr="32D704C4">
        <w:rPr>
          <w:rFonts w:eastAsia="Arial"/>
        </w:rPr>
        <w:t>12 or 24 month</w:t>
      </w:r>
      <w:proofErr w:type="gramEnd"/>
      <w:r w:rsidRPr="32D704C4">
        <w:rPr>
          <w:rFonts w:eastAsia="Arial"/>
        </w:rPr>
        <w:t xml:space="preserve"> period the ID is allocated to the most recent contract.</w:t>
      </w:r>
    </w:p>
    <w:tbl>
      <w:tblPr>
        <w:tblStyle w:val="GridTable1Light-Accent5"/>
        <w:tblW w:w="0" w:type="auto"/>
        <w:tblLook w:val="0420" w:firstRow="1" w:lastRow="0" w:firstColumn="0" w:lastColumn="0" w:noHBand="0" w:noVBand="1"/>
      </w:tblPr>
      <w:tblGrid>
        <w:gridCol w:w="1813"/>
        <w:gridCol w:w="2055"/>
        <w:gridCol w:w="5148"/>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22" w:type="dxa"/>
          </w:tcPr>
          <w:p w:rsidR="007E1FE3" w:rsidRDefault="007E1FE3" w:rsidP="00C70112">
            <w:pPr>
              <w:rPr>
                <w:rFonts w:eastAsia="Arial"/>
              </w:rPr>
            </w:pPr>
            <w:r w:rsidRPr="0E7C9591">
              <w:rPr>
                <w:rFonts w:eastAsia="Arial"/>
              </w:rPr>
              <w:t>Analysis Name</w:t>
            </w:r>
          </w:p>
        </w:tc>
        <w:tc>
          <w:tcPr>
            <w:tcW w:w="2743" w:type="dxa"/>
          </w:tcPr>
          <w:p w:rsidR="007E1FE3" w:rsidRDefault="007E1FE3" w:rsidP="00C70112">
            <w:pPr>
              <w:rPr>
                <w:rFonts w:eastAsia="Arial"/>
              </w:rPr>
            </w:pPr>
            <w:r w:rsidRPr="0E7C9591">
              <w:rPr>
                <w:rFonts w:eastAsia="Arial"/>
              </w:rPr>
              <w:t>Description</w:t>
            </w:r>
          </w:p>
        </w:tc>
        <w:tc>
          <w:tcPr>
            <w:tcW w:w="5091" w:type="dxa"/>
          </w:tcPr>
          <w:p w:rsidR="007E1FE3" w:rsidRDefault="007E1FE3" w:rsidP="00C70112">
            <w:pPr>
              <w:rPr>
                <w:rFonts w:eastAsia="Arial"/>
              </w:rPr>
            </w:pPr>
            <w:r w:rsidRPr="0E7C9591">
              <w:rPr>
                <w:rFonts w:eastAsia="Arial"/>
              </w:rPr>
              <w:t>Image</w:t>
            </w:r>
          </w:p>
        </w:tc>
      </w:tr>
      <w:tr w:rsidR="007E1FE3" w:rsidTr="00C70112">
        <w:tc>
          <w:tcPr>
            <w:tcW w:w="2622" w:type="dxa"/>
          </w:tcPr>
          <w:p w:rsidR="007E1FE3" w:rsidRDefault="007E1FE3" w:rsidP="00C70112">
            <w:pPr>
              <w:rPr>
                <w:rFonts w:eastAsia="Arial"/>
              </w:rPr>
            </w:pPr>
            <w:r w:rsidRPr="0E7C9591">
              <w:rPr>
                <w:rFonts w:eastAsia="Arial"/>
              </w:rPr>
              <w:t xml:space="preserve">Patient Access </w:t>
            </w:r>
          </w:p>
        </w:tc>
        <w:tc>
          <w:tcPr>
            <w:tcW w:w="2743" w:type="dxa"/>
          </w:tcPr>
          <w:p w:rsidR="007E1FE3" w:rsidRDefault="007E1FE3" w:rsidP="00C70112">
            <w:pPr>
              <w:rPr>
                <w:rFonts w:eastAsia="Arial"/>
              </w:rPr>
            </w:pPr>
            <w:r w:rsidRPr="0E7C9591">
              <w:rPr>
                <w:rFonts w:eastAsia="Arial"/>
              </w:rPr>
              <w:t xml:space="preserve">Table – Showing 12 month and </w:t>
            </w:r>
            <w:proofErr w:type="gramStart"/>
            <w:r w:rsidRPr="0E7C9591">
              <w:rPr>
                <w:rFonts w:eastAsia="Arial"/>
              </w:rPr>
              <w:t>24 month</w:t>
            </w:r>
            <w:proofErr w:type="gramEnd"/>
            <w:r w:rsidRPr="0E7C9591">
              <w:rPr>
                <w:rFonts w:eastAsia="Arial"/>
              </w:rPr>
              <w:t xml:space="preserve"> patient counts by adult/child. For the selected contract.</w:t>
            </w:r>
          </w:p>
        </w:tc>
        <w:tc>
          <w:tcPr>
            <w:tcW w:w="5091" w:type="dxa"/>
          </w:tcPr>
          <w:p w:rsidR="007E1FE3" w:rsidRDefault="007E1FE3" w:rsidP="00C70112">
            <w:pPr>
              <w:rPr>
                <w:rFonts w:eastAsia="Arial"/>
              </w:rPr>
            </w:pPr>
            <w:r>
              <w:rPr>
                <w:noProof/>
              </w:rPr>
              <w:drawing>
                <wp:inline distT="0" distB="0" distL="0" distR="0" wp14:anchorId="15E86E82" wp14:editId="10E423CE">
                  <wp:extent cx="3000375" cy="600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00375" cy="60007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0E7C9591">
              <w:rPr>
                <w:rFonts w:eastAsia="Arial"/>
              </w:rPr>
              <w:t xml:space="preserve">Patient Access </w:t>
            </w:r>
          </w:p>
        </w:tc>
        <w:tc>
          <w:tcPr>
            <w:tcW w:w="2743" w:type="dxa"/>
          </w:tcPr>
          <w:p w:rsidR="007E1FE3" w:rsidRDefault="007E1FE3" w:rsidP="00C70112">
            <w:pPr>
              <w:rPr>
                <w:rFonts w:eastAsia="Arial"/>
              </w:rPr>
            </w:pPr>
            <w:r w:rsidRPr="0E7C9591">
              <w:rPr>
                <w:rFonts w:eastAsia="Arial"/>
              </w:rPr>
              <w:t xml:space="preserve">Vertical bar chart – Showing </w:t>
            </w:r>
            <w:proofErr w:type="gramStart"/>
            <w:r w:rsidRPr="0E7C9591">
              <w:rPr>
                <w:rFonts w:eastAsia="Arial"/>
              </w:rPr>
              <w:t>24 month</w:t>
            </w:r>
            <w:proofErr w:type="gramEnd"/>
            <w:r w:rsidRPr="0E7C9591">
              <w:rPr>
                <w:rFonts w:eastAsia="Arial"/>
              </w:rPr>
              <w:t xml:space="preserve"> adult patient count up to the time period indicated, i.e. Yellow indicates the adult patient count for the 24 months up to March 2019.</w:t>
            </w:r>
          </w:p>
        </w:tc>
        <w:tc>
          <w:tcPr>
            <w:tcW w:w="5091" w:type="dxa"/>
          </w:tcPr>
          <w:p w:rsidR="007E1FE3" w:rsidRDefault="007E1FE3" w:rsidP="00C70112">
            <w:pPr>
              <w:rPr>
                <w:rFonts w:eastAsia="Arial"/>
              </w:rPr>
            </w:pPr>
            <w:r>
              <w:rPr>
                <w:noProof/>
              </w:rPr>
              <w:drawing>
                <wp:inline distT="0" distB="0" distL="0" distR="0" wp14:anchorId="1B3E609E" wp14:editId="430D4B84">
                  <wp:extent cx="3000375" cy="1404431"/>
                  <wp:effectExtent l="0" t="0" r="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029576" cy="1418099"/>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0E7C9591">
              <w:rPr>
                <w:rFonts w:eastAsia="Arial"/>
              </w:rPr>
              <w:t xml:space="preserve">Patient Access </w:t>
            </w:r>
          </w:p>
        </w:tc>
        <w:tc>
          <w:tcPr>
            <w:tcW w:w="2743" w:type="dxa"/>
          </w:tcPr>
          <w:p w:rsidR="007E1FE3" w:rsidRDefault="007E1FE3" w:rsidP="00C70112">
            <w:pPr>
              <w:rPr>
                <w:rFonts w:eastAsia="Arial"/>
              </w:rPr>
            </w:pPr>
            <w:r w:rsidRPr="0E7C9591">
              <w:rPr>
                <w:rFonts w:eastAsia="Arial"/>
              </w:rPr>
              <w:t xml:space="preserve">Vertical bar chart – Showing </w:t>
            </w:r>
            <w:proofErr w:type="gramStart"/>
            <w:r w:rsidRPr="0E7C9591">
              <w:rPr>
                <w:rFonts w:eastAsia="Arial"/>
              </w:rPr>
              <w:t>12 month</w:t>
            </w:r>
            <w:proofErr w:type="gramEnd"/>
            <w:r w:rsidRPr="0E7C9591">
              <w:rPr>
                <w:rFonts w:eastAsia="Arial"/>
              </w:rPr>
              <w:t xml:space="preserve"> child patient count up to the time period indicated, i.e. Yellow indicates the child patient </w:t>
            </w:r>
            <w:r w:rsidRPr="0E7C9591">
              <w:rPr>
                <w:rFonts w:eastAsia="Arial"/>
              </w:rPr>
              <w:lastRenderedPageBreak/>
              <w:t>count for the 12 months up to March 2019.</w:t>
            </w:r>
          </w:p>
        </w:tc>
        <w:tc>
          <w:tcPr>
            <w:tcW w:w="5091" w:type="dxa"/>
          </w:tcPr>
          <w:p w:rsidR="007E1FE3" w:rsidRDefault="007E1FE3" w:rsidP="00C70112">
            <w:pPr>
              <w:rPr>
                <w:rFonts w:eastAsia="Arial"/>
              </w:rPr>
            </w:pPr>
            <w:r>
              <w:rPr>
                <w:noProof/>
              </w:rPr>
              <w:lastRenderedPageBreak/>
              <w:drawing>
                <wp:inline distT="0" distB="0" distL="0" distR="0" wp14:anchorId="7016D0AE" wp14:editId="36509939">
                  <wp:extent cx="3063864" cy="1466850"/>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104765" cy="1486432"/>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0E7C9591">
              <w:rPr>
                <w:rFonts w:eastAsia="Arial"/>
              </w:rPr>
              <w:t>Patient Access - By Age</w:t>
            </w:r>
          </w:p>
        </w:tc>
        <w:tc>
          <w:tcPr>
            <w:tcW w:w="2743" w:type="dxa"/>
          </w:tcPr>
          <w:p w:rsidR="007E1FE3" w:rsidRDefault="007E1FE3" w:rsidP="00C70112">
            <w:pPr>
              <w:rPr>
                <w:rFonts w:eastAsia="Arial"/>
              </w:rPr>
            </w:pPr>
            <w:r w:rsidRPr="0E7C9591">
              <w:rPr>
                <w:rFonts w:eastAsia="Arial"/>
              </w:rPr>
              <w:t xml:space="preserve">Vertical bar chart – Showing </w:t>
            </w:r>
            <w:proofErr w:type="gramStart"/>
            <w:r w:rsidRPr="0E7C9591">
              <w:rPr>
                <w:rFonts w:eastAsia="Arial"/>
              </w:rPr>
              <w:t>24 month</w:t>
            </w:r>
            <w:proofErr w:type="gramEnd"/>
            <w:r w:rsidRPr="0E7C9591">
              <w:rPr>
                <w:rFonts w:eastAsia="Arial"/>
              </w:rPr>
              <w:t xml:space="preserve"> adult patient count up to the time period indicated for the selected patient age band, i.e. Yellow indicates the adult patient count for the 24 months up to March 2019.</w:t>
            </w:r>
          </w:p>
        </w:tc>
        <w:tc>
          <w:tcPr>
            <w:tcW w:w="5091" w:type="dxa"/>
          </w:tcPr>
          <w:p w:rsidR="007E1FE3" w:rsidRDefault="007E1FE3" w:rsidP="00C70112">
            <w:pPr>
              <w:rPr>
                <w:rFonts w:eastAsia="Arial"/>
              </w:rPr>
            </w:pPr>
            <w:r>
              <w:rPr>
                <w:noProof/>
              </w:rPr>
              <w:drawing>
                <wp:inline distT="0" distB="0" distL="0" distR="0" wp14:anchorId="4D12FCD8" wp14:editId="6C7ABBD7">
                  <wp:extent cx="3086100" cy="169937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15171" cy="171538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0E7C9591">
              <w:rPr>
                <w:rFonts w:eastAsia="Arial"/>
              </w:rPr>
              <w:t>Patient Access - By Age</w:t>
            </w:r>
          </w:p>
        </w:tc>
        <w:tc>
          <w:tcPr>
            <w:tcW w:w="2743" w:type="dxa"/>
          </w:tcPr>
          <w:p w:rsidR="007E1FE3" w:rsidRDefault="007E1FE3" w:rsidP="00C70112">
            <w:pPr>
              <w:rPr>
                <w:rFonts w:eastAsia="Arial"/>
              </w:rPr>
            </w:pPr>
            <w:r w:rsidRPr="0E7C9591">
              <w:rPr>
                <w:rFonts w:eastAsia="Arial"/>
              </w:rPr>
              <w:t xml:space="preserve">Vertical bar chart – Showing </w:t>
            </w:r>
            <w:proofErr w:type="gramStart"/>
            <w:r w:rsidRPr="0E7C9591">
              <w:rPr>
                <w:rFonts w:eastAsia="Arial"/>
              </w:rPr>
              <w:t>12 month</w:t>
            </w:r>
            <w:proofErr w:type="gramEnd"/>
            <w:r w:rsidRPr="0E7C9591">
              <w:rPr>
                <w:rFonts w:eastAsia="Arial"/>
              </w:rPr>
              <w:t xml:space="preserve"> child patient count up to the time period indicated for the selected child age band, i.e. Yellow indicates the child patient count for the 12 months up to March 2019.</w:t>
            </w:r>
          </w:p>
        </w:tc>
        <w:tc>
          <w:tcPr>
            <w:tcW w:w="5091" w:type="dxa"/>
          </w:tcPr>
          <w:p w:rsidR="007E1FE3" w:rsidRDefault="007E1FE3" w:rsidP="00C70112">
            <w:pPr>
              <w:rPr>
                <w:rFonts w:eastAsia="Arial"/>
              </w:rPr>
            </w:pPr>
            <w:r>
              <w:rPr>
                <w:noProof/>
              </w:rPr>
              <w:drawing>
                <wp:inline distT="0" distB="0" distL="0" distR="0" wp14:anchorId="3B850AFC" wp14:editId="7A034454">
                  <wp:extent cx="3132198" cy="17526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48417" cy="1761675"/>
                          </a:xfrm>
                          <a:prstGeom prst="rect">
                            <a:avLst/>
                          </a:prstGeom>
                        </pic:spPr>
                      </pic:pic>
                    </a:graphicData>
                  </a:graphic>
                </wp:inline>
              </w:drawing>
            </w:r>
          </w:p>
        </w:tc>
      </w:tr>
    </w:tbl>
    <w:p w:rsidR="007E1FE3" w:rsidRDefault="007E1FE3" w:rsidP="007E1FE3">
      <w:r>
        <w:br w:type="page"/>
      </w:r>
    </w:p>
    <w:p w:rsidR="007E1FE3" w:rsidRPr="007E1FE3" w:rsidRDefault="007E1FE3" w:rsidP="007E1FE3">
      <w:pPr>
        <w:pStyle w:val="Heading2"/>
      </w:pPr>
      <w:bookmarkStart w:id="16" w:name="_Toc17185680"/>
      <w:r w:rsidRPr="007E1FE3">
        <w:lastRenderedPageBreak/>
        <w:t>Sub Tab – Patient Profile</w:t>
      </w:r>
      <w:bookmarkEnd w:id="16"/>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803"/>
        <w:gridCol w:w="2047"/>
        <w:gridCol w:w="5166"/>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22" w:type="dxa"/>
          </w:tcPr>
          <w:p w:rsidR="007E1FE3" w:rsidRPr="41F6D27E" w:rsidRDefault="007E1FE3" w:rsidP="00C70112">
            <w:pPr>
              <w:rPr>
                <w:rFonts w:eastAsia="Arial"/>
              </w:rPr>
            </w:pPr>
            <w:r w:rsidRPr="41F6D27E">
              <w:rPr>
                <w:rFonts w:eastAsia="Arial"/>
              </w:rPr>
              <w:t>Analysis Name</w:t>
            </w:r>
          </w:p>
        </w:tc>
        <w:tc>
          <w:tcPr>
            <w:tcW w:w="2743" w:type="dxa"/>
          </w:tcPr>
          <w:p w:rsidR="007E1FE3" w:rsidRPr="41F6D27E" w:rsidRDefault="007E1FE3" w:rsidP="00C70112">
            <w:pPr>
              <w:rPr>
                <w:rFonts w:eastAsia="Arial"/>
              </w:rPr>
            </w:pPr>
            <w:r w:rsidRPr="41F6D27E">
              <w:rPr>
                <w:rFonts w:eastAsia="Arial"/>
              </w:rPr>
              <w:t>Description</w:t>
            </w:r>
          </w:p>
        </w:tc>
        <w:tc>
          <w:tcPr>
            <w:tcW w:w="5091" w:type="dxa"/>
          </w:tcPr>
          <w:p w:rsidR="007E1FE3" w:rsidRPr="41F6D27E" w:rsidRDefault="007E1FE3" w:rsidP="00C70112">
            <w:pPr>
              <w:rPr>
                <w:rFonts w:eastAsia="Arial"/>
              </w:rPr>
            </w:pPr>
            <w:r w:rsidRPr="41F6D27E">
              <w:rPr>
                <w:rFonts w:eastAsia="Arial"/>
              </w:rPr>
              <w:t>Image</w:t>
            </w:r>
          </w:p>
        </w:tc>
      </w:tr>
      <w:tr w:rsidR="007E1FE3" w:rsidTr="00C70112">
        <w:tc>
          <w:tcPr>
            <w:tcW w:w="2622" w:type="dxa"/>
          </w:tcPr>
          <w:p w:rsidR="007E1FE3" w:rsidRDefault="007E1FE3" w:rsidP="00C70112">
            <w:pPr>
              <w:rPr>
                <w:rFonts w:eastAsia="Arial"/>
              </w:rPr>
            </w:pPr>
            <w:r w:rsidRPr="3D3FF375">
              <w:rPr>
                <w:rFonts w:eastAsia="Arial"/>
              </w:rPr>
              <w:t xml:space="preserve">Patient Profile - General </w:t>
            </w:r>
          </w:p>
        </w:tc>
        <w:tc>
          <w:tcPr>
            <w:tcW w:w="2743" w:type="dxa"/>
          </w:tcPr>
          <w:p w:rsidR="007E1FE3" w:rsidRDefault="007E1FE3" w:rsidP="00C70112">
            <w:pPr>
              <w:rPr>
                <w:rFonts w:eastAsia="Arial"/>
              </w:rPr>
            </w:pPr>
            <w:r w:rsidRPr="3D3FF375">
              <w:rPr>
                <w:rFonts w:eastAsia="Arial"/>
              </w:rPr>
              <w:t>Vertical bar chart – showing</w:t>
            </w:r>
            <w:r w:rsidRPr="6AECA91D">
              <w:rPr>
                <w:rFonts w:eastAsia="Arial"/>
              </w:rPr>
              <w:t xml:space="preserve"> Total FP17’s for each age group and sex.</w:t>
            </w:r>
          </w:p>
        </w:tc>
        <w:tc>
          <w:tcPr>
            <w:tcW w:w="5091" w:type="dxa"/>
          </w:tcPr>
          <w:p w:rsidR="007E1FE3" w:rsidRDefault="007E1FE3" w:rsidP="00C70112">
            <w:r>
              <w:rPr>
                <w:noProof/>
              </w:rPr>
              <w:drawing>
                <wp:inline distT="0" distB="0" distL="0" distR="0" wp14:anchorId="6A614219" wp14:editId="3031B564">
                  <wp:extent cx="3094652" cy="1509815"/>
                  <wp:effectExtent l="0" t="0" r="0" b="0"/>
                  <wp:docPr id="1162739765" name="Picture 116273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3094652" cy="150981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D3FF375">
              <w:rPr>
                <w:rFonts w:eastAsia="Arial"/>
              </w:rPr>
              <w:t>Patient Profile - General</w:t>
            </w:r>
          </w:p>
        </w:tc>
        <w:tc>
          <w:tcPr>
            <w:tcW w:w="2743" w:type="dxa"/>
          </w:tcPr>
          <w:p w:rsidR="007E1FE3" w:rsidRDefault="007E1FE3" w:rsidP="00C70112">
            <w:pPr>
              <w:rPr>
                <w:rFonts w:eastAsia="Arial"/>
              </w:rPr>
            </w:pPr>
            <w:r w:rsidRPr="6AECA91D">
              <w:rPr>
                <w:rFonts w:eastAsia="Arial"/>
              </w:rPr>
              <w:t>Vertical bar chart – showing UDA delivered for each age group and sex.</w:t>
            </w:r>
          </w:p>
          <w:p w:rsidR="007E1FE3" w:rsidRDefault="007E1FE3" w:rsidP="00C70112">
            <w:pPr>
              <w:rPr>
                <w:rFonts w:eastAsia="Arial"/>
              </w:rPr>
            </w:pPr>
          </w:p>
          <w:p w:rsidR="007E1FE3" w:rsidRDefault="007E1FE3" w:rsidP="00C70112">
            <w:pPr>
              <w:rPr>
                <w:rFonts w:eastAsia="Arial"/>
              </w:rPr>
            </w:pPr>
          </w:p>
        </w:tc>
        <w:tc>
          <w:tcPr>
            <w:tcW w:w="5091" w:type="dxa"/>
          </w:tcPr>
          <w:p w:rsidR="007E1FE3" w:rsidRDefault="007E1FE3" w:rsidP="00C70112">
            <w:r>
              <w:rPr>
                <w:noProof/>
              </w:rPr>
              <w:drawing>
                <wp:inline distT="0" distB="0" distL="0" distR="0" wp14:anchorId="7E087DEA" wp14:editId="26D369E1">
                  <wp:extent cx="3143250" cy="1533525"/>
                  <wp:effectExtent l="0" t="0" r="0" b="0"/>
                  <wp:docPr id="180411190" name="Picture 18041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3143250" cy="153352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D3FF375">
              <w:rPr>
                <w:rFonts w:eastAsia="Arial"/>
              </w:rPr>
              <w:t>Patient Profile - General</w:t>
            </w:r>
          </w:p>
        </w:tc>
        <w:tc>
          <w:tcPr>
            <w:tcW w:w="2743" w:type="dxa"/>
          </w:tcPr>
          <w:p w:rsidR="007E1FE3" w:rsidRDefault="007E1FE3" w:rsidP="00C70112">
            <w:pPr>
              <w:spacing w:line="259" w:lineRule="auto"/>
            </w:pPr>
            <w:r w:rsidRPr="6AECA91D">
              <w:rPr>
                <w:rFonts w:eastAsia="Arial"/>
              </w:rPr>
              <w:t xml:space="preserve">Table of data – showing </w:t>
            </w:r>
          </w:p>
          <w:p w:rsidR="007E1FE3" w:rsidRDefault="007E1FE3" w:rsidP="00C70112">
            <w:pPr>
              <w:rPr>
                <w:rFonts w:eastAsia="Arial"/>
              </w:rPr>
            </w:pPr>
            <w:r w:rsidRPr="6AECA91D">
              <w:rPr>
                <w:rFonts w:eastAsia="Arial"/>
              </w:rPr>
              <w:t>Total FP17’s, % FP17s, UDA Delivered, % UDA and Number of patients treated. Split by age group for selected gender.</w:t>
            </w:r>
          </w:p>
        </w:tc>
        <w:tc>
          <w:tcPr>
            <w:tcW w:w="5091" w:type="dxa"/>
          </w:tcPr>
          <w:p w:rsidR="007E1FE3" w:rsidRDefault="007E1FE3" w:rsidP="00C70112">
            <w:r>
              <w:rPr>
                <w:noProof/>
              </w:rPr>
              <w:drawing>
                <wp:inline distT="0" distB="0" distL="0" distR="0" wp14:anchorId="1791978F" wp14:editId="477012FA">
                  <wp:extent cx="3143250" cy="1866900"/>
                  <wp:effectExtent l="0" t="0" r="0" b="0"/>
                  <wp:docPr id="1014997650" name="Picture 101499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3143250" cy="1866900"/>
                          </a:xfrm>
                          <a:prstGeom prst="rect">
                            <a:avLst/>
                          </a:prstGeom>
                        </pic:spPr>
                      </pic:pic>
                    </a:graphicData>
                  </a:graphic>
                </wp:inline>
              </w:drawing>
            </w:r>
          </w:p>
        </w:tc>
      </w:tr>
    </w:tbl>
    <w:p w:rsidR="007E1FE3" w:rsidRPr="00893FFE" w:rsidRDefault="007E1FE3" w:rsidP="007E1FE3">
      <w:r>
        <w:br w:type="page"/>
      </w:r>
    </w:p>
    <w:p w:rsidR="007E1FE3" w:rsidRPr="007E1FE3" w:rsidRDefault="007E1FE3" w:rsidP="007E1FE3">
      <w:pPr>
        <w:pStyle w:val="Heading2"/>
      </w:pPr>
      <w:bookmarkStart w:id="17" w:name="_Toc17185681"/>
      <w:r w:rsidRPr="007E1FE3">
        <w:lastRenderedPageBreak/>
        <w:t>Sub Tab – Performer Profile</w:t>
      </w:r>
      <w:bookmarkEnd w:id="17"/>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825"/>
        <w:gridCol w:w="2025"/>
        <w:gridCol w:w="5166"/>
      </w:tblGrid>
      <w:tr w:rsidR="007E1FE3" w:rsidTr="00C70112">
        <w:trPr>
          <w:cnfStyle w:val="100000000000" w:firstRow="1" w:lastRow="0" w:firstColumn="0" w:lastColumn="0" w:oddVBand="0" w:evenVBand="0" w:oddHBand="0" w:evenHBand="0" w:firstRowFirstColumn="0" w:firstRowLastColumn="0" w:lastRowFirstColumn="0" w:lastRowLastColumn="0"/>
        </w:trPr>
        <w:tc>
          <w:tcPr>
            <w:tcW w:w="2622" w:type="dxa"/>
          </w:tcPr>
          <w:p w:rsidR="007E1FE3" w:rsidRPr="6AECA91D" w:rsidRDefault="007E1FE3" w:rsidP="00C70112">
            <w:pPr>
              <w:rPr>
                <w:rFonts w:eastAsia="Arial"/>
              </w:rPr>
            </w:pPr>
            <w:r w:rsidRPr="6AECA91D">
              <w:rPr>
                <w:rFonts w:eastAsia="Arial"/>
              </w:rPr>
              <w:t>Analysis Name</w:t>
            </w:r>
          </w:p>
        </w:tc>
        <w:tc>
          <w:tcPr>
            <w:tcW w:w="2743" w:type="dxa"/>
          </w:tcPr>
          <w:p w:rsidR="007E1FE3" w:rsidRPr="6AECA91D" w:rsidRDefault="007E1FE3" w:rsidP="00C70112">
            <w:pPr>
              <w:rPr>
                <w:rFonts w:eastAsia="Arial"/>
              </w:rPr>
            </w:pPr>
            <w:r w:rsidRPr="6AECA91D">
              <w:rPr>
                <w:rFonts w:eastAsia="Arial"/>
              </w:rPr>
              <w:t>Description</w:t>
            </w:r>
          </w:p>
        </w:tc>
        <w:tc>
          <w:tcPr>
            <w:tcW w:w="5091" w:type="dxa"/>
          </w:tcPr>
          <w:p w:rsidR="007E1FE3" w:rsidRPr="6AECA91D" w:rsidRDefault="007E1FE3" w:rsidP="00C70112">
            <w:pPr>
              <w:rPr>
                <w:rFonts w:eastAsia="Arial"/>
              </w:rPr>
            </w:pPr>
            <w:r w:rsidRPr="6AECA91D">
              <w:rPr>
                <w:rFonts w:eastAsia="Arial"/>
              </w:rPr>
              <w:t>Image</w:t>
            </w:r>
          </w:p>
        </w:tc>
      </w:tr>
      <w:tr w:rsidR="004C62B2" w:rsidTr="00C70112">
        <w:tc>
          <w:tcPr>
            <w:tcW w:w="2622" w:type="dxa"/>
          </w:tcPr>
          <w:p w:rsidR="004C62B2" w:rsidRPr="379C91A8" w:rsidRDefault="004C62B2" w:rsidP="00C70112">
            <w:pPr>
              <w:rPr>
                <w:rFonts w:eastAsia="Arial"/>
              </w:rPr>
            </w:pPr>
            <w:r w:rsidRPr="004C62B2">
              <w:rPr>
                <w:rFonts w:eastAsia="Arial"/>
              </w:rPr>
              <w:t>Performer Summary</w:t>
            </w:r>
          </w:p>
        </w:tc>
        <w:tc>
          <w:tcPr>
            <w:tcW w:w="2743" w:type="dxa"/>
          </w:tcPr>
          <w:p w:rsidR="004C62B2" w:rsidRPr="379C91A8" w:rsidRDefault="007A0576" w:rsidP="00C70112">
            <w:pPr>
              <w:rPr>
                <w:rFonts w:eastAsia="Arial"/>
              </w:rPr>
            </w:pPr>
            <w:r>
              <w:rPr>
                <w:rFonts w:eastAsia="Arial"/>
              </w:rPr>
              <w:t xml:space="preserve">Table of data- </w:t>
            </w:r>
            <w:r w:rsidR="002942EE">
              <w:rPr>
                <w:rFonts w:eastAsia="Arial"/>
              </w:rPr>
              <w:t>showing data for UDA and UOA for selected contract, broken down to individual performers.</w:t>
            </w:r>
          </w:p>
        </w:tc>
        <w:tc>
          <w:tcPr>
            <w:tcW w:w="5091" w:type="dxa"/>
          </w:tcPr>
          <w:p w:rsidR="004C62B2" w:rsidRDefault="004C62B2" w:rsidP="00C70112">
            <w:pPr>
              <w:rPr>
                <w:noProof/>
              </w:rPr>
            </w:pPr>
            <w:r>
              <w:rPr>
                <w:noProof/>
              </w:rPr>
              <w:drawing>
                <wp:inline distT="0" distB="0" distL="0" distR="0" wp14:anchorId="6C51A13B" wp14:editId="2A47BB81">
                  <wp:extent cx="3112135" cy="533056"/>
                  <wp:effectExtent l="0" t="0" r="0" b="635"/>
                  <wp:docPr id="1015556813" name="Picture 10155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32516" cy="55367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79C91A8">
              <w:rPr>
                <w:rFonts w:eastAsia="Arial"/>
              </w:rPr>
              <w:t>UDA Delivered</w:t>
            </w:r>
          </w:p>
        </w:tc>
        <w:tc>
          <w:tcPr>
            <w:tcW w:w="2743" w:type="dxa"/>
          </w:tcPr>
          <w:p w:rsidR="007E1FE3" w:rsidRDefault="007E1FE3" w:rsidP="00C70112">
            <w:pPr>
              <w:rPr>
                <w:rFonts w:eastAsia="Arial"/>
              </w:rPr>
            </w:pPr>
            <w:r w:rsidRPr="379C91A8">
              <w:rPr>
                <w:rFonts w:eastAsia="Arial"/>
              </w:rPr>
              <w:t>Vertical bar chart – showing UDA delivered by performer.</w:t>
            </w:r>
          </w:p>
        </w:tc>
        <w:tc>
          <w:tcPr>
            <w:tcW w:w="5091" w:type="dxa"/>
          </w:tcPr>
          <w:p w:rsidR="007E1FE3" w:rsidRDefault="007E1FE3" w:rsidP="00C70112">
            <w:r>
              <w:rPr>
                <w:noProof/>
              </w:rPr>
              <w:drawing>
                <wp:inline distT="0" distB="0" distL="0" distR="0" wp14:anchorId="3194EC58" wp14:editId="393BB88C">
                  <wp:extent cx="3143250" cy="1219200"/>
                  <wp:effectExtent l="0" t="0" r="0" b="0"/>
                  <wp:docPr id="892528819" name="Picture 89252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43250" cy="1219200"/>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79C91A8">
              <w:rPr>
                <w:rFonts w:eastAsia="Arial"/>
              </w:rPr>
              <w:t>UDA Delivered</w:t>
            </w:r>
          </w:p>
          <w:p w:rsidR="007E1FE3" w:rsidRDefault="007E1FE3" w:rsidP="00C70112">
            <w:pPr>
              <w:rPr>
                <w:rFonts w:eastAsia="Arial"/>
              </w:rPr>
            </w:pPr>
          </w:p>
        </w:tc>
        <w:tc>
          <w:tcPr>
            <w:tcW w:w="2743" w:type="dxa"/>
          </w:tcPr>
          <w:p w:rsidR="007E1FE3" w:rsidRDefault="007E1FE3" w:rsidP="00C70112">
            <w:pPr>
              <w:rPr>
                <w:rFonts w:eastAsia="Arial"/>
              </w:rPr>
            </w:pPr>
            <w:r w:rsidRPr="379C91A8">
              <w:rPr>
                <w:rFonts w:eastAsia="Arial"/>
              </w:rPr>
              <w:t>Line chart – showing time series of UDA delivered by performer.</w:t>
            </w:r>
          </w:p>
        </w:tc>
        <w:tc>
          <w:tcPr>
            <w:tcW w:w="5091" w:type="dxa"/>
          </w:tcPr>
          <w:p w:rsidR="007E1FE3" w:rsidRDefault="007E1FE3" w:rsidP="00C70112">
            <w:r>
              <w:rPr>
                <w:noProof/>
              </w:rPr>
              <w:drawing>
                <wp:inline distT="0" distB="0" distL="0" distR="0" wp14:anchorId="43239EC3" wp14:editId="488E78C1">
                  <wp:extent cx="3143250" cy="1209675"/>
                  <wp:effectExtent l="0" t="0" r="0" b="0"/>
                  <wp:docPr id="787257743" name="Picture 78725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43250" cy="120967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79C91A8">
              <w:rPr>
                <w:rFonts w:eastAsia="Arial"/>
              </w:rPr>
              <w:t>FP17’s by treatment charge band</w:t>
            </w:r>
          </w:p>
        </w:tc>
        <w:tc>
          <w:tcPr>
            <w:tcW w:w="2743" w:type="dxa"/>
          </w:tcPr>
          <w:p w:rsidR="007E1FE3" w:rsidRDefault="007E1FE3" w:rsidP="00C70112">
            <w:pPr>
              <w:rPr>
                <w:rFonts w:eastAsia="Arial"/>
              </w:rPr>
            </w:pPr>
            <w:r w:rsidRPr="379C91A8">
              <w:rPr>
                <w:rFonts w:eastAsia="Arial"/>
              </w:rPr>
              <w:t>Stacked bar chart – showing percentage breakdown by charge band from total form count, by performer</w:t>
            </w:r>
          </w:p>
        </w:tc>
        <w:tc>
          <w:tcPr>
            <w:tcW w:w="5091" w:type="dxa"/>
          </w:tcPr>
          <w:p w:rsidR="007E1FE3" w:rsidRDefault="007E1FE3" w:rsidP="00C70112">
            <w:r>
              <w:rPr>
                <w:noProof/>
              </w:rPr>
              <w:drawing>
                <wp:inline distT="0" distB="0" distL="0" distR="0" wp14:anchorId="1CBB5CC2" wp14:editId="5AE22D61">
                  <wp:extent cx="3143250" cy="1781175"/>
                  <wp:effectExtent l="0" t="0" r="0" b="0"/>
                  <wp:docPr id="1245469750" name="Picture 124546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3143250" cy="1781175"/>
                          </a:xfrm>
                          <a:prstGeom prst="rect">
                            <a:avLst/>
                          </a:prstGeom>
                        </pic:spPr>
                      </pic:pic>
                    </a:graphicData>
                  </a:graphic>
                </wp:inline>
              </w:drawing>
            </w:r>
          </w:p>
        </w:tc>
      </w:tr>
      <w:tr w:rsidR="007E1FE3" w:rsidTr="00C70112">
        <w:tc>
          <w:tcPr>
            <w:tcW w:w="2622" w:type="dxa"/>
          </w:tcPr>
          <w:p w:rsidR="007E1FE3" w:rsidRDefault="007E1FE3" w:rsidP="00C70112">
            <w:pPr>
              <w:rPr>
                <w:rFonts w:eastAsia="Arial"/>
              </w:rPr>
            </w:pPr>
            <w:r w:rsidRPr="379C91A8">
              <w:rPr>
                <w:rFonts w:eastAsia="Arial"/>
              </w:rPr>
              <w:t>FP17’s by treatment charge band</w:t>
            </w:r>
          </w:p>
          <w:p w:rsidR="007E1FE3" w:rsidRDefault="007E1FE3" w:rsidP="00C70112">
            <w:pPr>
              <w:rPr>
                <w:rFonts w:eastAsia="Arial"/>
              </w:rPr>
            </w:pPr>
          </w:p>
        </w:tc>
        <w:tc>
          <w:tcPr>
            <w:tcW w:w="2743" w:type="dxa"/>
          </w:tcPr>
          <w:p w:rsidR="007E1FE3" w:rsidRDefault="007E1FE3" w:rsidP="00C70112">
            <w:pPr>
              <w:rPr>
                <w:rFonts w:eastAsia="Arial"/>
              </w:rPr>
            </w:pPr>
            <w:r w:rsidRPr="379C91A8">
              <w:rPr>
                <w:rFonts w:eastAsia="Arial"/>
              </w:rPr>
              <w:t>Stacked bar chart – showing breakdown by charge band from total form count, by performer</w:t>
            </w:r>
          </w:p>
          <w:p w:rsidR="007E1FE3" w:rsidRDefault="007E1FE3" w:rsidP="00C70112">
            <w:pPr>
              <w:rPr>
                <w:rFonts w:eastAsia="Arial"/>
              </w:rPr>
            </w:pPr>
          </w:p>
        </w:tc>
        <w:tc>
          <w:tcPr>
            <w:tcW w:w="5091" w:type="dxa"/>
          </w:tcPr>
          <w:p w:rsidR="007E1FE3" w:rsidRDefault="007E1FE3" w:rsidP="00C70112">
            <w:r>
              <w:rPr>
                <w:noProof/>
              </w:rPr>
              <w:drawing>
                <wp:inline distT="0" distB="0" distL="0" distR="0" wp14:anchorId="31F3D734" wp14:editId="7293AE1E">
                  <wp:extent cx="3143250" cy="1581150"/>
                  <wp:effectExtent l="0" t="0" r="0" b="0"/>
                  <wp:docPr id="604440985" name="Picture 6044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3143250" cy="1581150"/>
                          </a:xfrm>
                          <a:prstGeom prst="rect">
                            <a:avLst/>
                          </a:prstGeom>
                        </pic:spPr>
                      </pic:pic>
                    </a:graphicData>
                  </a:graphic>
                </wp:inline>
              </w:drawing>
            </w:r>
          </w:p>
        </w:tc>
      </w:tr>
    </w:tbl>
    <w:p w:rsidR="007E1FE3" w:rsidRPr="00893FFE" w:rsidRDefault="007E1FE3" w:rsidP="007E1FE3">
      <w:pPr>
        <w:rPr>
          <w:rFonts w:eastAsia="Arial"/>
        </w:rPr>
      </w:pPr>
    </w:p>
    <w:p w:rsidR="007E1FE3" w:rsidRDefault="007E1FE3" w:rsidP="007E1FE3">
      <w:r>
        <w:br w:type="page"/>
      </w:r>
    </w:p>
    <w:p w:rsidR="007E1FE3" w:rsidRPr="007E1FE3" w:rsidRDefault="007E1FE3" w:rsidP="007E1FE3">
      <w:pPr>
        <w:pStyle w:val="Heading2"/>
      </w:pPr>
      <w:bookmarkStart w:id="18" w:name="_Toc17185682"/>
      <w:r w:rsidRPr="007E1FE3">
        <w:lastRenderedPageBreak/>
        <w:t>Sub Tab – Monitoring</w:t>
      </w:r>
      <w:bookmarkEnd w:id="18"/>
    </w:p>
    <w:p w:rsidR="007E1FE3" w:rsidRDefault="007E1FE3" w:rsidP="007E1FE3">
      <w:pPr>
        <w:rPr>
          <w:rFonts w:eastAsia="Arial"/>
        </w:rPr>
      </w:pPr>
    </w:p>
    <w:tbl>
      <w:tblPr>
        <w:tblStyle w:val="GridTable1Light-Accent5"/>
        <w:tblW w:w="0" w:type="auto"/>
        <w:tblLook w:val="0420" w:firstRow="1" w:lastRow="0" w:firstColumn="0" w:lastColumn="0" w:noHBand="0" w:noVBand="1"/>
      </w:tblPr>
      <w:tblGrid>
        <w:gridCol w:w="1685"/>
        <w:gridCol w:w="2249"/>
        <w:gridCol w:w="5082"/>
      </w:tblGrid>
      <w:tr w:rsidR="00775C1A" w:rsidTr="007C4E1D">
        <w:trPr>
          <w:cnfStyle w:val="100000000000" w:firstRow="1" w:lastRow="0" w:firstColumn="0" w:lastColumn="0" w:oddVBand="0" w:evenVBand="0" w:oddHBand="0" w:evenHBand="0" w:firstRowFirstColumn="0" w:firstRowLastColumn="0" w:lastRowFirstColumn="0" w:lastRowLastColumn="0"/>
        </w:trPr>
        <w:tc>
          <w:tcPr>
            <w:tcW w:w="1685" w:type="dxa"/>
          </w:tcPr>
          <w:p w:rsidR="007E1FE3" w:rsidRPr="1CE07783" w:rsidRDefault="007E1FE3" w:rsidP="00C70112">
            <w:pPr>
              <w:rPr>
                <w:rFonts w:eastAsia="Arial"/>
              </w:rPr>
            </w:pPr>
            <w:r w:rsidRPr="1CE07783">
              <w:rPr>
                <w:rFonts w:eastAsia="Arial"/>
              </w:rPr>
              <w:t>Analysis Name</w:t>
            </w:r>
          </w:p>
        </w:tc>
        <w:tc>
          <w:tcPr>
            <w:tcW w:w="2249" w:type="dxa"/>
          </w:tcPr>
          <w:p w:rsidR="007E1FE3" w:rsidRPr="1CE07783" w:rsidRDefault="007E1FE3" w:rsidP="00C70112">
            <w:pPr>
              <w:rPr>
                <w:rFonts w:eastAsia="Arial"/>
              </w:rPr>
            </w:pPr>
            <w:r w:rsidRPr="1CE07783">
              <w:rPr>
                <w:rFonts w:eastAsia="Arial"/>
              </w:rPr>
              <w:t>Description</w:t>
            </w:r>
          </w:p>
        </w:tc>
        <w:tc>
          <w:tcPr>
            <w:tcW w:w="5082" w:type="dxa"/>
          </w:tcPr>
          <w:p w:rsidR="007E1FE3" w:rsidRPr="1CE07783" w:rsidRDefault="007E1FE3" w:rsidP="00C70112">
            <w:pPr>
              <w:rPr>
                <w:rFonts w:eastAsia="Arial"/>
              </w:rPr>
            </w:pPr>
            <w:r w:rsidRPr="1CE07783">
              <w:rPr>
                <w:rFonts w:eastAsia="Arial"/>
              </w:rPr>
              <w:t>Image</w:t>
            </w:r>
          </w:p>
        </w:tc>
      </w:tr>
      <w:tr w:rsidR="00775C1A" w:rsidTr="007C4E1D">
        <w:tc>
          <w:tcPr>
            <w:tcW w:w="1685" w:type="dxa"/>
          </w:tcPr>
          <w:p w:rsidR="007E1FE3" w:rsidRDefault="007E1FE3" w:rsidP="00C70112">
            <w:r>
              <w:t xml:space="preserve">FP17s with Other Treatment Categories </w:t>
            </w:r>
          </w:p>
        </w:tc>
        <w:tc>
          <w:tcPr>
            <w:tcW w:w="2249" w:type="dxa"/>
          </w:tcPr>
          <w:p w:rsidR="007E1FE3" w:rsidRDefault="007E1FE3" w:rsidP="00C70112">
            <w:pPr>
              <w:rPr>
                <w:rFonts w:eastAsia="Arial"/>
              </w:rPr>
            </w:pPr>
            <w:r w:rsidRPr="1CE07783">
              <w:rPr>
                <w:rFonts w:eastAsia="Arial"/>
              </w:rPr>
              <w:t>Table of data – showing: Total FP17s, Incomplete treatment, treatment on referral, Free repair/replacement, Late submitted FP17, Further Treatment within 2 months, Number of patients with more than 24 UDA, Band 2 or 3 FP17s, Band 2 or 3 FP17s ‘Other treatment’, Band 3 FP17s, Band 3 Same Day FP17s, Band 2 &amp; 3 No clinical data.</w:t>
            </w:r>
          </w:p>
        </w:tc>
        <w:tc>
          <w:tcPr>
            <w:tcW w:w="5082" w:type="dxa"/>
          </w:tcPr>
          <w:p w:rsidR="007E1FE3" w:rsidRDefault="007E1FE3" w:rsidP="00C70112">
            <w:r>
              <w:rPr>
                <w:noProof/>
              </w:rPr>
              <w:drawing>
                <wp:inline distT="0" distB="0" distL="0" distR="0" wp14:anchorId="268BB900" wp14:editId="5944F177">
                  <wp:extent cx="3143250" cy="542925"/>
                  <wp:effectExtent l="0" t="0" r="0" b="0"/>
                  <wp:docPr id="1267387135" name="Picture 126738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143250" cy="542925"/>
                          </a:xfrm>
                          <a:prstGeom prst="rect">
                            <a:avLst/>
                          </a:prstGeom>
                        </pic:spPr>
                      </pic:pic>
                    </a:graphicData>
                  </a:graphic>
                </wp:inline>
              </w:drawing>
            </w:r>
          </w:p>
        </w:tc>
      </w:tr>
      <w:tr w:rsidR="00775C1A" w:rsidTr="007C4E1D">
        <w:tc>
          <w:tcPr>
            <w:tcW w:w="1685" w:type="dxa"/>
          </w:tcPr>
          <w:p w:rsidR="007E1FE3" w:rsidRDefault="007E1FE3" w:rsidP="00C70112">
            <w:pPr>
              <w:rPr>
                <w:rFonts w:eastAsia="Arial"/>
              </w:rPr>
            </w:pPr>
            <w:proofErr w:type="gramStart"/>
            <w:r w:rsidRPr="7317701D">
              <w:rPr>
                <w:rFonts w:eastAsia="Arial"/>
              </w:rPr>
              <w:t>Other</w:t>
            </w:r>
            <w:proofErr w:type="gramEnd"/>
            <w:r w:rsidRPr="7317701D">
              <w:rPr>
                <w:rFonts w:eastAsia="Arial"/>
              </w:rPr>
              <w:t xml:space="preserve"> categories rate per 100 FP17s</w:t>
            </w:r>
          </w:p>
        </w:tc>
        <w:tc>
          <w:tcPr>
            <w:tcW w:w="2249" w:type="dxa"/>
          </w:tcPr>
          <w:p w:rsidR="007E1FE3" w:rsidRDefault="007E1FE3" w:rsidP="00C70112">
            <w:pPr>
              <w:rPr>
                <w:rFonts w:eastAsia="Arial"/>
              </w:rPr>
            </w:pPr>
            <w:r w:rsidRPr="7317701D">
              <w:rPr>
                <w:rFonts w:eastAsia="Arial"/>
              </w:rPr>
              <w:t xml:space="preserve">Line chart – showing trend over time for </w:t>
            </w:r>
            <w:proofErr w:type="gramStart"/>
            <w:r w:rsidRPr="7317701D">
              <w:rPr>
                <w:rFonts w:eastAsia="Arial"/>
              </w:rPr>
              <w:t>other</w:t>
            </w:r>
            <w:proofErr w:type="gramEnd"/>
            <w:r w:rsidRPr="7317701D">
              <w:rPr>
                <w:rFonts w:eastAsia="Arial"/>
              </w:rPr>
              <w:t xml:space="preserve"> categories rate per 100 FP17s</w:t>
            </w:r>
          </w:p>
        </w:tc>
        <w:tc>
          <w:tcPr>
            <w:tcW w:w="5082" w:type="dxa"/>
          </w:tcPr>
          <w:p w:rsidR="007E1FE3" w:rsidRDefault="007E1FE3" w:rsidP="00C70112">
            <w:r>
              <w:rPr>
                <w:noProof/>
              </w:rPr>
              <w:drawing>
                <wp:inline distT="0" distB="0" distL="0" distR="0" wp14:anchorId="44F05279" wp14:editId="5298C98B">
                  <wp:extent cx="3143250" cy="1457325"/>
                  <wp:effectExtent l="0" t="0" r="0" b="0"/>
                  <wp:docPr id="758756496" name="Picture 75875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143250" cy="1457325"/>
                          </a:xfrm>
                          <a:prstGeom prst="rect">
                            <a:avLst/>
                          </a:prstGeom>
                        </pic:spPr>
                      </pic:pic>
                    </a:graphicData>
                  </a:graphic>
                </wp:inline>
              </w:drawing>
            </w:r>
          </w:p>
        </w:tc>
      </w:tr>
      <w:tr w:rsidR="00775C1A" w:rsidTr="007C4E1D">
        <w:tc>
          <w:tcPr>
            <w:tcW w:w="1685" w:type="dxa"/>
          </w:tcPr>
          <w:p w:rsidR="007E1FE3" w:rsidRDefault="007E1FE3" w:rsidP="00C70112">
            <w:pPr>
              <w:rPr>
                <w:rFonts w:eastAsia="Arial"/>
              </w:rPr>
            </w:pPr>
            <w:r w:rsidRPr="7317701D">
              <w:rPr>
                <w:rFonts w:eastAsia="Arial"/>
              </w:rPr>
              <w:t>Band 2 and 3 FP17s</w:t>
            </w:r>
          </w:p>
        </w:tc>
        <w:tc>
          <w:tcPr>
            <w:tcW w:w="2249" w:type="dxa"/>
          </w:tcPr>
          <w:p w:rsidR="007E1FE3" w:rsidRDefault="007E1FE3" w:rsidP="00C70112">
            <w:pPr>
              <w:rPr>
                <w:rFonts w:eastAsia="Arial"/>
              </w:rPr>
            </w:pPr>
            <w:r w:rsidRPr="7317701D">
              <w:rPr>
                <w:rFonts w:eastAsia="Arial"/>
              </w:rPr>
              <w:t>Line chart – showing trend over time for band 2 and 3 rate per 100 FP17s</w:t>
            </w:r>
          </w:p>
          <w:p w:rsidR="007E1FE3" w:rsidRDefault="007E1FE3" w:rsidP="00C70112">
            <w:pPr>
              <w:rPr>
                <w:rFonts w:eastAsia="Arial"/>
              </w:rPr>
            </w:pPr>
          </w:p>
        </w:tc>
        <w:tc>
          <w:tcPr>
            <w:tcW w:w="5082" w:type="dxa"/>
          </w:tcPr>
          <w:p w:rsidR="007E1FE3" w:rsidRDefault="007E1FE3" w:rsidP="00C70112">
            <w:r>
              <w:rPr>
                <w:noProof/>
              </w:rPr>
              <w:drawing>
                <wp:inline distT="0" distB="0" distL="0" distR="0" wp14:anchorId="4A78AE51" wp14:editId="12C42495">
                  <wp:extent cx="3143250" cy="1628775"/>
                  <wp:effectExtent l="0" t="0" r="0" b="0"/>
                  <wp:docPr id="654480226" name="Picture 65448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143250" cy="1628775"/>
                          </a:xfrm>
                          <a:prstGeom prst="rect">
                            <a:avLst/>
                          </a:prstGeom>
                        </pic:spPr>
                      </pic:pic>
                    </a:graphicData>
                  </a:graphic>
                </wp:inline>
              </w:drawing>
            </w:r>
          </w:p>
        </w:tc>
      </w:tr>
      <w:tr w:rsidR="00775C1A" w:rsidTr="007C4E1D">
        <w:tc>
          <w:tcPr>
            <w:tcW w:w="1685" w:type="dxa"/>
          </w:tcPr>
          <w:p w:rsidR="007E1FE3" w:rsidRDefault="007E1FE3" w:rsidP="00C70112">
            <w:pPr>
              <w:rPr>
                <w:rFonts w:eastAsia="Arial"/>
              </w:rPr>
            </w:pPr>
            <w:r w:rsidRPr="7317701D">
              <w:rPr>
                <w:rFonts w:eastAsia="Arial"/>
              </w:rPr>
              <w:lastRenderedPageBreak/>
              <w:t>General patient questionnaire satisfaction results 12 months ending to selected time period</w:t>
            </w:r>
          </w:p>
        </w:tc>
        <w:tc>
          <w:tcPr>
            <w:tcW w:w="2249" w:type="dxa"/>
          </w:tcPr>
          <w:p w:rsidR="007E1FE3" w:rsidRDefault="007E1FE3" w:rsidP="00C70112">
            <w:pPr>
              <w:rPr>
                <w:rFonts w:eastAsia="Arial"/>
              </w:rPr>
            </w:pPr>
            <w:r w:rsidRPr="7317701D">
              <w:rPr>
                <w:rFonts w:eastAsia="Arial"/>
              </w:rPr>
              <w:t>Table of data – showing questionnaire results</w:t>
            </w:r>
          </w:p>
        </w:tc>
        <w:tc>
          <w:tcPr>
            <w:tcW w:w="5082" w:type="dxa"/>
          </w:tcPr>
          <w:p w:rsidR="007E1FE3" w:rsidRDefault="007E1FE3" w:rsidP="00C70112">
            <w:r>
              <w:rPr>
                <w:noProof/>
              </w:rPr>
              <w:drawing>
                <wp:inline distT="0" distB="0" distL="0" distR="0" wp14:anchorId="09BC22BA" wp14:editId="118CEEB3">
                  <wp:extent cx="3143250" cy="962025"/>
                  <wp:effectExtent l="0" t="0" r="0" b="0"/>
                  <wp:docPr id="1505279814" name="Picture 150527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143250" cy="962025"/>
                          </a:xfrm>
                          <a:prstGeom prst="rect">
                            <a:avLst/>
                          </a:prstGeom>
                        </pic:spPr>
                      </pic:pic>
                    </a:graphicData>
                  </a:graphic>
                </wp:inline>
              </w:drawing>
            </w:r>
          </w:p>
        </w:tc>
      </w:tr>
      <w:tr w:rsidR="007C4E1D" w:rsidTr="007C4E1D">
        <w:tc>
          <w:tcPr>
            <w:tcW w:w="1685" w:type="dxa"/>
          </w:tcPr>
          <w:p w:rsidR="007C4E1D" w:rsidRDefault="007C4E1D" w:rsidP="007C4E1D">
            <w:pPr>
              <w:rPr>
                <w:rFonts w:eastAsia="Arial"/>
              </w:rPr>
            </w:pPr>
            <w:r w:rsidRPr="004C62B2">
              <w:rPr>
                <w:rFonts w:eastAsia="Arial"/>
              </w:rPr>
              <w:t>General Patient Questionnaire Satisfaction Results 12 Months</w:t>
            </w:r>
          </w:p>
        </w:tc>
        <w:tc>
          <w:tcPr>
            <w:tcW w:w="2249" w:type="dxa"/>
          </w:tcPr>
          <w:p w:rsidR="007C4E1D" w:rsidRDefault="007C4E1D" w:rsidP="007C4E1D">
            <w:pPr>
              <w:rPr>
                <w:rFonts w:eastAsia="Arial"/>
              </w:rPr>
            </w:pPr>
            <w:r w:rsidRPr="7317701D">
              <w:rPr>
                <w:rFonts w:eastAsia="Arial"/>
              </w:rPr>
              <w:t>Table of data – showing questionnaire results</w:t>
            </w:r>
          </w:p>
        </w:tc>
        <w:tc>
          <w:tcPr>
            <w:tcW w:w="5082" w:type="dxa"/>
          </w:tcPr>
          <w:p w:rsidR="007C4E1D" w:rsidRDefault="007C4E1D" w:rsidP="007C4E1D">
            <w:pPr>
              <w:rPr>
                <w:rFonts w:eastAsia="Arial"/>
              </w:rPr>
            </w:pPr>
            <w:r>
              <w:rPr>
                <w:noProof/>
              </w:rPr>
              <w:drawing>
                <wp:inline distT="0" distB="0" distL="0" distR="0" wp14:anchorId="16D223A3" wp14:editId="16ADE687">
                  <wp:extent cx="3093085" cy="628144"/>
                  <wp:effectExtent l="0" t="0" r="0" b="635"/>
                  <wp:docPr id="1015556814" name="Picture 101555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138599" cy="637387"/>
                          </a:xfrm>
                          <a:prstGeom prst="rect">
                            <a:avLst/>
                          </a:prstGeom>
                        </pic:spPr>
                      </pic:pic>
                    </a:graphicData>
                  </a:graphic>
                </wp:inline>
              </w:drawing>
            </w:r>
          </w:p>
        </w:tc>
      </w:tr>
      <w:tr w:rsidR="007C4E1D" w:rsidTr="007C4E1D">
        <w:tc>
          <w:tcPr>
            <w:tcW w:w="1685" w:type="dxa"/>
          </w:tcPr>
          <w:p w:rsidR="007C4E1D" w:rsidRDefault="007C4E1D" w:rsidP="007C4E1D">
            <w:pPr>
              <w:rPr>
                <w:rFonts w:eastAsia="Arial"/>
              </w:rPr>
            </w:pPr>
            <w:r w:rsidRPr="004C62B2">
              <w:rPr>
                <w:rFonts w:eastAsia="Arial"/>
              </w:rPr>
              <w:t xml:space="preserve">Orthodontic Patient Questionnaire Satisfaction Results 12 Months </w:t>
            </w:r>
          </w:p>
        </w:tc>
        <w:tc>
          <w:tcPr>
            <w:tcW w:w="2249" w:type="dxa"/>
          </w:tcPr>
          <w:p w:rsidR="007C4E1D" w:rsidRDefault="007C4E1D" w:rsidP="007C4E1D">
            <w:pPr>
              <w:rPr>
                <w:rFonts w:eastAsia="Arial"/>
              </w:rPr>
            </w:pPr>
            <w:r w:rsidRPr="7317701D">
              <w:rPr>
                <w:rFonts w:eastAsia="Arial"/>
              </w:rPr>
              <w:t>Table of data – showing questionnaire results</w:t>
            </w:r>
          </w:p>
        </w:tc>
        <w:tc>
          <w:tcPr>
            <w:tcW w:w="5082" w:type="dxa"/>
          </w:tcPr>
          <w:p w:rsidR="007C4E1D" w:rsidRDefault="007C4E1D" w:rsidP="007C4E1D">
            <w:pPr>
              <w:rPr>
                <w:rFonts w:eastAsia="Arial"/>
              </w:rPr>
            </w:pPr>
            <w:r>
              <w:rPr>
                <w:noProof/>
              </w:rPr>
              <w:drawing>
                <wp:inline distT="0" distB="0" distL="0" distR="0" wp14:anchorId="754A9B75" wp14:editId="4A3ACB0B">
                  <wp:extent cx="3143250" cy="197454"/>
                  <wp:effectExtent l="0" t="0" r="0" b="0"/>
                  <wp:docPr id="1015556815" name="Picture 101555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41995" cy="203657"/>
                          </a:xfrm>
                          <a:prstGeom prst="rect">
                            <a:avLst/>
                          </a:prstGeom>
                        </pic:spPr>
                      </pic:pic>
                    </a:graphicData>
                  </a:graphic>
                </wp:inline>
              </w:drawing>
            </w:r>
          </w:p>
        </w:tc>
      </w:tr>
    </w:tbl>
    <w:p w:rsidR="007E1FE3" w:rsidRPr="00893FFE" w:rsidRDefault="007E1FE3" w:rsidP="007E1FE3">
      <w:pPr>
        <w:rPr>
          <w:rFonts w:eastAsia="Arial"/>
        </w:rPr>
      </w:pPr>
    </w:p>
    <w:p w:rsidR="007E1FE3" w:rsidRDefault="007E1FE3" w:rsidP="007E1FE3">
      <w:pPr>
        <w:rPr>
          <w:rFonts w:eastAsia="Arial"/>
        </w:rPr>
      </w:pPr>
    </w:p>
    <w:p w:rsidR="00256F9A" w:rsidRDefault="00256F9A">
      <w:pPr>
        <w:rPr>
          <w:b/>
          <w:color w:val="0072CE"/>
          <w:sz w:val="32"/>
        </w:rPr>
      </w:pPr>
    </w:p>
    <w:p w:rsidR="007C5283" w:rsidRDefault="007C5283" w:rsidP="002A5FE7">
      <w:pPr>
        <w:pStyle w:val="Heading2"/>
      </w:pPr>
    </w:p>
    <w:p w:rsidR="007C5283" w:rsidRDefault="007C5283" w:rsidP="007E1FE3"/>
    <w:p w:rsidR="007E1FE3" w:rsidRDefault="007E1FE3" w:rsidP="007E1FE3"/>
    <w:sectPr w:rsidR="007E1FE3" w:rsidSect="00604173">
      <w:headerReference w:type="default" r:id="rId96"/>
      <w:footerReference w:type="default" r:id="rId9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5D0" w:rsidRDefault="00DA75D0" w:rsidP="00AD1427">
      <w:pPr>
        <w:spacing w:after="0" w:line="240" w:lineRule="auto"/>
      </w:pPr>
      <w:r>
        <w:separator/>
      </w:r>
    </w:p>
  </w:endnote>
  <w:endnote w:type="continuationSeparator" w:id="0">
    <w:p w:rsidR="00DA75D0" w:rsidRDefault="00DA75D0" w:rsidP="00AD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Pr="003740CB" w:rsidRDefault="00DA75D0" w:rsidP="003740CB">
    <w:pPr>
      <w:pStyle w:val="Footer"/>
    </w:pPr>
    <w:r>
      <w:t>Commissioner Overview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Pr="00CE1DBD" w:rsidRDefault="00DA75D0" w:rsidP="00CE1DBD">
    <w:pPr>
      <w:pStyle w:val="Footer"/>
    </w:pPr>
    <w:r>
      <w:t>Commissioner Overview</w:t>
    </w:r>
    <w:r>
      <w:tab/>
    </w: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5D0" w:rsidRDefault="00DA75D0" w:rsidP="00AD1427">
      <w:pPr>
        <w:spacing w:after="0" w:line="240" w:lineRule="auto"/>
      </w:pPr>
      <w:r>
        <w:separator/>
      </w:r>
    </w:p>
  </w:footnote>
  <w:footnote w:type="continuationSeparator" w:id="0">
    <w:p w:rsidR="00DA75D0" w:rsidRDefault="00DA75D0" w:rsidP="00AD14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rsidP="00D95C16">
    <w:pPr>
      <w:pStyle w:val="Header"/>
    </w:pPr>
    <w:r>
      <w:rPr>
        <w:noProof/>
        <w:lang w:eastAsia="en-GB"/>
      </w:rPr>
      <w:drawing>
        <wp:anchor distT="0" distB="0" distL="114300" distR="114300" simplePos="0" relativeHeight="251659264" behindDoc="1" locked="0" layoutInCell="1" allowOverlap="1" wp14:anchorId="77408928" wp14:editId="01DAAE4F">
          <wp:simplePos x="0" y="0"/>
          <wp:positionH relativeFrom="column">
            <wp:posOffset>-914400</wp:posOffset>
          </wp:positionH>
          <wp:positionV relativeFrom="paragraph">
            <wp:posOffset>-456565</wp:posOffset>
          </wp:positionV>
          <wp:extent cx="7560310" cy="1738630"/>
          <wp:effectExtent l="0" t="0" r="2540" b="0"/>
          <wp:wrapTight wrapText="bothSides">
            <wp:wrapPolygon edited="0">
              <wp:start x="0" y="0"/>
              <wp:lineTo x="0" y="21300"/>
              <wp:lineTo x="21553" y="21300"/>
              <wp:lineTo x="21553" y="0"/>
              <wp:lineTo x="0" y="0"/>
            </wp:wrapPolygon>
          </wp:wrapTight>
          <wp:docPr id="108" name="Picture 108" descr="P:\07 Communications\Publications - Nicky\Identity and Branding\01.New artwork - 08.2016\01.Swish artwork - July 2016\Swish artwork - Jpgs\Information Services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07 Communications\Publications - Nicky\Identity and Branding\01.New artwork - 08.2016\01.Swish artwork - July 2016\Swish artwork - Jpgs\Information Services Swish A4 Portrait - 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5D0" w:rsidRDefault="00DA75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5D0" w:rsidRDefault="00DA75D0">
    <w:pPr>
      <w:pStyle w:val="Header"/>
    </w:pPr>
    <w:r>
      <w:tab/>
    </w:r>
    <w:r>
      <w:tab/>
    </w:r>
    <w:r>
      <w:rPr>
        <w:noProof/>
      </w:rPr>
      <w:fldChar w:fldCharType="begin"/>
    </w:r>
    <w:r>
      <w:rPr>
        <w:noProof/>
      </w:rPr>
      <w:instrText xml:space="preserve"> STYLEREF  "Guide Title"  \* MERGEFORMAT </w:instrText>
    </w:r>
    <w:r>
      <w:rPr>
        <w:noProof/>
      </w:rPr>
      <w:fldChar w:fldCharType="separate"/>
    </w:r>
    <w:r w:rsidR="00B976C5">
      <w:rPr>
        <w:noProof/>
      </w:rPr>
      <w:t>Dashboard Guidance</w:t>
    </w:r>
    <w:r>
      <w:rPr>
        <w:noProof/>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8331C"/>
    <w:multiLevelType w:val="multilevel"/>
    <w:tmpl w:val="CFF6A51E"/>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32FFC"/>
    <w:multiLevelType w:val="multilevel"/>
    <w:tmpl w:val="F38263B6"/>
    <w:lvl w:ilvl="0">
      <w:start w:val="1"/>
      <w:numFmt w:val="bullet"/>
      <w:pStyle w:val="BulletPoints"/>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241825"/>
    <w:multiLevelType w:val="multilevel"/>
    <w:tmpl w:val="A966205A"/>
    <w:styleLink w:val="Numbers"/>
    <w:lvl w:ilvl="0">
      <w:start w:val="1"/>
      <w:numFmt w:val="decimal"/>
      <w:pStyle w:val="ListParagraph"/>
      <w:lvlText w:val="%1."/>
      <w:lvlJc w:val="left"/>
      <w:pPr>
        <w:ind w:left="714" w:hanging="714"/>
      </w:pPr>
      <w:rPr>
        <w:rFonts w:ascii="Arial" w:hAnsi="Arial" w:hint="default"/>
        <w:sz w:val="24"/>
      </w:rPr>
    </w:lvl>
    <w:lvl w:ilvl="1">
      <w:start w:val="1"/>
      <w:numFmt w:val="lowerLetter"/>
      <w:lvlText w:val="%2)"/>
      <w:lvlJc w:val="left"/>
      <w:pPr>
        <w:ind w:left="1071" w:hanging="714"/>
      </w:pPr>
      <w:rPr>
        <w:rFonts w:hint="default"/>
      </w:rPr>
    </w:lvl>
    <w:lvl w:ilvl="2">
      <w:start w:val="1"/>
      <w:numFmt w:val="lowerRoman"/>
      <w:lvlText w:val="%3)"/>
      <w:lvlJc w:val="left"/>
      <w:pPr>
        <w:ind w:left="1428" w:hanging="714"/>
      </w:pPr>
      <w:rPr>
        <w:rFonts w:hint="default"/>
      </w:rPr>
    </w:lvl>
    <w:lvl w:ilvl="3">
      <w:start w:val="1"/>
      <w:numFmt w:val="decimal"/>
      <w:lvlText w:val="(%4)"/>
      <w:lvlJc w:val="left"/>
      <w:pPr>
        <w:ind w:left="1785" w:hanging="714"/>
      </w:pPr>
      <w:rPr>
        <w:rFonts w:hint="default"/>
      </w:rPr>
    </w:lvl>
    <w:lvl w:ilvl="4">
      <w:start w:val="1"/>
      <w:numFmt w:val="lowerLetter"/>
      <w:lvlText w:val="(%5)"/>
      <w:lvlJc w:val="left"/>
      <w:pPr>
        <w:ind w:left="2142" w:hanging="714"/>
      </w:pPr>
      <w:rPr>
        <w:rFonts w:hint="default"/>
      </w:rPr>
    </w:lvl>
    <w:lvl w:ilvl="5">
      <w:start w:val="1"/>
      <w:numFmt w:val="lowerRoman"/>
      <w:lvlText w:val="(%6)"/>
      <w:lvlJc w:val="left"/>
      <w:pPr>
        <w:ind w:left="2499" w:hanging="714"/>
      </w:pPr>
      <w:rPr>
        <w:rFonts w:hint="default"/>
      </w:rPr>
    </w:lvl>
    <w:lvl w:ilvl="6">
      <w:start w:val="1"/>
      <w:numFmt w:val="decimal"/>
      <w:lvlText w:val="%7."/>
      <w:lvlJc w:val="left"/>
      <w:pPr>
        <w:ind w:left="2856" w:hanging="714"/>
      </w:pPr>
      <w:rPr>
        <w:rFonts w:hint="default"/>
      </w:rPr>
    </w:lvl>
    <w:lvl w:ilvl="7">
      <w:start w:val="1"/>
      <w:numFmt w:val="lowerLetter"/>
      <w:lvlText w:val="%8."/>
      <w:lvlJc w:val="left"/>
      <w:pPr>
        <w:ind w:left="3213" w:hanging="714"/>
      </w:pPr>
      <w:rPr>
        <w:rFonts w:hint="default"/>
      </w:rPr>
    </w:lvl>
    <w:lvl w:ilvl="8">
      <w:start w:val="1"/>
      <w:numFmt w:val="lowerRoman"/>
      <w:lvlText w:val="%9."/>
      <w:lvlJc w:val="left"/>
      <w:pPr>
        <w:ind w:left="3570" w:hanging="714"/>
      </w:pPr>
      <w:rPr>
        <w:rFonts w:hint="default"/>
      </w:rPr>
    </w:lvl>
  </w:abstractNum>
  <w:abstractNum w:abstractNumId="3" w15:restartNumberingAfterBreak="0">
    <w:nsid w:val="11CB5158"/>
    <w:multiLevelType w:val="multilevel"/>
    <w:tmpl w:val="A7E0B016"/>
    <w:lvl w:ilvl="0">
      <w:start w:val="1"/>
      <w:numFmt w:val="bullet"/>
      <w:lvlText w:val=""/>
      <w:lvlJc w:val="left"/>
      <w:pPr>
        <w:ind w:left="360" w:hanging="360"/>
      </w:pPr>
      <w:rPr>
        <w:rFonts w:ascii="Wingdings" w:hAnsi="Wingding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632104"/>
    <w:multiLevelType w:val="hybridMultilevel"/>
    <w:tmpl w:val="821C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EF5875"/>
    <w:multiLevelType w:val="hybridMultilevel"/>
    <w:tmpl w:val="A4840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2224C0"/>
    <w:multiLevelType w:val="multilevel"/>
    <w:tmpl w:val="C832BBC2"/>
    <w:lvl w:ilvl="0">
      <w:start w:val="1"/>
      <w:numFmt w:val="decimal"/>
      <w:lvlText w:val="%1."/>
      <w:lvlJc w:val="left"/>
      <w:pPr>
        <w:ind w:left="360" w:hanging="360"/>
      </w:pPr>
      <w:rPr>
        <w:rFonts w:hint="default"/>
        <w:sz w:val="24"/>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1217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C694F75"/>
    <w:multiLevelType w:val="multilevel"/>
    <w:tmpl w:val="C832BBC2"/>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FCB216F"/>
    <w:multiLevelType w:val="multilevel"/>
    <w:tmpl w:val="A966205A"/>
    <w:numStyleLink w:val="Numbers"/>
  </w:abstractNum>
  <w:abstractNum w:abstractNumId="10" w15:restartNumberingAfterBreak="0">
    <w:nsid w:val="7046042C"/>
    <w:multiLevelType w:val="multilevel"/>
    <w:tmpl w:val="A966205A"/>
    <w:numStyleLink w:val="Numbers"/>
  </w:abstractNum>
  <w:num w:numId="1">
    <w:abstractNumId w:val="8"/>
  </w:num>
  <w:num w:numId="2">
    <w:abstractNumId w:val="0"/>
  </w:num>
  <w:num w:numId="3">
    <w:abstractNumId w:val="3"/>
  </w:num>
  <w:num w:numId="4">
    <w:abstractNumId w:val="1"/>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6"/>
  </w:num>
  <w:num w:numId="9">
    <w:abstractNumId w:val="9"/>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 w:ilvl="0">
        <w:start w:val="1"/>
        <w:numFmt w:val="decimal"/>
        <w:pStyle w:val="ListParagraph"/>
        <w:lvlText w:val="%1."/>
        <w:lvlJc w:val="left"/>
        <w:pPr>
          <w:ind w:left="714" w:hanging="714"/>
        </w:pPr>
        <w:rPr>
          <w:rFonts w:ascii="Arial" w:hAnsi="Arial" w:hint="default"/>
          <w:sz w:val="24"/>
        </w:rPr>
      </w:lvl>
    </w:lvlOverride>
    <w:lvlOverride w:ilvl="1">
      <w:lvl w:ilvl="1">
        <w:start w:val="1"/>
        <w:numFmt w:val="lowerLetter"/>
        <w:lvlText w:val="%2)"/>
        <w:lvlJc w:val="left"/>
        <w:pPr>
          <w:ind w:left="1071" w:hanging="714"/>
        </w:pPr>
        <w:rPr>
          <w:rFonts w:hint="default"/>
        </w:rPr>
      </w:lvl>
    </w:lvlOverride>
    <w:lvlOverride w:ilvl="2">
      <w:lvl w:ilvl="2">
        <w:start w:val="1"/>
        <w:numFmt w:val="lowerRoman"/>
        <w:lvlText w:val="%3)"/>
        <w:lvlJc w:val="left"/>
        <w:pPr>
          <w:ind w:left="1428" w:hanging="714"/>
        </w:pPr>
        <w:rPr>
          <w:rFonts w:hint="default"/>
        </w:rPr>
      </w:lvl>
    </w:lvlOverride>
    <w:lvlOverride w:ilvl="3">
      <w:lvl w:ilvl="3">
        <w:start w:val="1"/>
        <w:numFmt w:val="decimal"/>
        <w:lvlText w:val="(%4)"/>
        <w:lvlJc w:val="left"/>
        <w:pPr>
          <w:ind w:left="1785" w:hanging="714"/>
        </w:pPr>
        <w:rPr>
          <w:rFonts w:hint="default"/>
        </w:rPr>
      </w:lvl>
    </w:lvlOverride>
    <w:lvlOverride w:ilvl="4">
      <w:lvl w:ilvl="4">
        <w:start w:val="1"/>
        <w:numFmt w:val="lowerLetter"/>
        <w:lvlText w:val="(%5)"/>
        <w:lvlJc w:val="left"/>
        <w:pPr>
          <w:ind w:left="2142" w:hanging="714"/>
        </w:pPr>
        <w:rPr>
          <w:rFonts w:hint="default"/>
        </w:rPr>
      </w:lvl>
    </w:lvlOverride>
    <w:lvlOverride w:ilvl="5">
      <w:lvl w:ilvl="5">
        <w:start w:val="1"/>
        <w:numFmt w:val="lowerRoman"/>
        <w:lvlText w:val="(%6)"/>
        <w:lvlJc w:val="left"/>
        <w:pPr>
          <w:ind w:left="2499" w:hanging="714"/>
        </w:pPr>
        <w:rPr>
          <w:rFonts w:hint="default"/>
        </w:rPr>
      </w:lvl>
    </w:lvlOverride>
    <w:lvlOverride w:ilvl="6">
      <w:lvl w:ilvl="6">
        <w:start w:val="1"/>
        <w:numFmt w:val="decimal"/>
        <w:lvlText w:val="%7."/>
        <w:lvlJc w:val="left"/>
        <w:pPr>
          <w:ind w:left="2856" w:hanging="714"/>
        </w:pPr>
        <w:rPr>
          <w:rFonts w:hint="default"/>
        </w:rPr>
      </w:lvl>
    </w:lvlOverride>
    <w:lvlOverride w:ilvl="7">
      <w:lvl w:ilvl="7">
        <w:start w:val="1"/>
        <w:numFmt w:val="lowerLetter"/>
        <w:lvlText w:val="%8."/>
        <w:lvlJc w:val="left"/>
        <w:pPr>
          <w:ind w:left="3213" w:hanging="714"/>
        </w:pPr>
        <w:rPr>
          <w:rFonts w:hint="default"/>
        </w:rPr>
      </w:lvl>
    </w:lvlOverride>
    <w:lvlOverride w:ilvl="8">
      <w:lvl w:ilvl="8">
        <w:start w:val="1"/>
        <w:numFmt w:val="lowerRoman"/>
        <w:lvlText w:val="%9."/>
        <w:lvlJc w:val="left"/>
        <w:pPr>
          <w:ind w:left="3570" w:hanging="714"/>
        </w:pPr>
        <w:rPr>
          <w:rFonts w:hint="default"/>
        </w:rPr>
      </w:lvl>
    </w:lvlOverride>
  </w:num>
  <w:num w:numId="27">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8">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6">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7">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8">
    <w:abstractNumId w:val="9"/>
    <w:lvlOverride w:ilvl="0">
      <w:startOverride w:val="1"/>
      <w:lvl w:ilvl="0">
        <w:start w:val="1"/>
        <w:numFmt w:val="decimal"/>
        <w:pStyle w:val="ListParagraph"/>
        <w:lvlText w:val="%1."/>
        <w:lvlJc w:val="left"/>
        <w:pPr>
          <w:ind w:left="714" w:hanging="714"/>
        </w:pPr>
        <w:rPr>
          <w:rFonts w:ascii="Arial" w:hAnsi="Arial" w:hint="default"/>
          <w:sz w:val="24"/>
        </w:rPr>
      </w:lvl>
    </w:lvlOverride>
    <w:lvlOverride w:ilvl="1">
      <w:startOverride w:val="1"/>
      <w:lvl w:ilvl="1">
        <w:start w:val="1"/>
        <w:numFmt w:val="lowerLetter"/>
        <w:lvlText w:val="%2)"/>
        <w:lvlJc w:val="left"/>
        <w:pPr>
          <w:ind w:left="1071" w:hanging="714"/>
        </w:pPr>
        <w:rPr>
          <w:rFonts w:hint="default"/>
        </w:rPr>
      </w:lvl>
    </w:lvlOverride>
    <w:lvlOverride w:ilvl="2">
      <w:startOverride w:val="1"/>
      <w:lvl w:ilvl="2">
        <w:start w:val="1"/>
        <w:numFmt w:val="lowerRoman"/>
        <w:lvlText w:val="%3)"/>
        <w:lvlJc w:val="left"/>
        <w:pPr>
          <w:ind w:left="1428" w:hanging="714"/>
        </w:pPr>
        <w:rPr>
          <w:rFonts w:hint="default"/>
        </w:rPr>
      </w:lvl>
    </w:lvlOverride>
    <w:lvlOverride w:ilvl="3">
      <w:startOverride w:val="1"/>
      <w:lvl w:ilvl="3">
        <w:start w:val="1"/>
        <w:numFmt w:val="decimal"/>
        <w:lvlText w:val="(%4)"/>
        <w:lvlJc w:val="left"/>
        <w:pPr>
          <w:ind w:left="1785" w:hanging="714"/>
        </w:pPr>
        <w:rPr>
          <w:rFonts w:hint="default"/>
        </w:rPr>
      </w:lvl>
    </w:lvlOverride>
    <w:lvlOverride w:ilvl="4">
      <w:startOverride w:val="1"/>
      <w:lvl w:ilvl="4">
        <w:start w:val="1"/>
        <w:numFmt w:val="lowerLetter"/>
        <w:lvlText w:val="(%5)"/>
        <w:lvlJc w:val="left"/>
        <w:pPr>
          <w:ind w:left="2142" w:hanging="714"/>
        </w:pPr>
        <w:rPr>
          <w:rFonts w:hint="default"/>
        </w:rPr>
      </w:lvl>
    </w:lvlOverride>
    <w:lvlOverride w:ilvl="5">
      <w:startOverride w:val="1"/>
      <w:lvl w:ilvl="5">
        <w:start w:val="1"/>
        <w:numFmt w:val="lowerRoman"/>
        <w:lvlText w:val="(%6)"/>
        <w:lvlJc w:val="left"/>
        <w:pPr>
          <w:ind w:left="2499" w:hanging="714"/>
        </w:pPr>
        <w:rPr>
          <w:rFonts w:hint="default"/>
        </w:rPr>
      </w:lvl>
    </w:lvlOverride>
    <w:lvlOverride w:ilvl="6">
      <w:startOverride w:val="1"/>
      <w:lvl w:ilvl="6">
        <w:start w:val="1"/>
        <w:numFmt w:val="decimal"/>
        <w:lvlText w:val="%7."/>
        <w:lvlJc w:val="left"/>
        <w:pPr>
          <w:ind w:left="2856" w:hanging="714"/>
        </w:pPr>
        <w:rPr>
          <w:rFonts w:hint="default"/>
        </w:rPr>
      </w:lvl>
    </w:lvlOverride>
    <w:lvlOverride w:ilvl="7">
      <w:startOverride w:val="1"/>
      <w:lvl w:ilvl="7">
        <w:start w:val="1"/>
        <w:numFmt w:val="lowerLetter"/>
        <w:lvlText w:val="%8."/>
        <w:lvlJc w:val="left"/>
        <w:pPr>
          <w:ind w:left="3213" w:hanging="714"/>
        </w:pPr>
        <w:rPr>
          <w:rFonts w:hint="default"/>
        </w:rPr>
      </w:lvl>
    </w:lvlOverride>
    <w:lvlOverride w:ilvl="8">
      <w:startOverride w:val="1"/>
      <w:lvl w:ilvl="8">
        <w:start w:val="1"/>
        <w:numFmt w:val="lowerRoman"/>
        <w:lvlText w:val="%9."/>
        <w:lvlJc w:val="left"/>
        <w:pPr>
          <w:ind w:left="3570" w:hanging="714"/>
        </w:pPr>
        <w:rPr>
          <w:rFonts w:hint="default"/>
        </w:rPr>
      </w:lvl>
    </w:lvlOverride>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6D4"/>
    <w:rsid w:val="00023D87"/>
    <w:rsid w:val="00031FA7"/>
    <w:rsid w:val="0004435D"/>
    <w:rsid w:val="00056DAE"/>
    <w:rsid w:val="00061391"/>
    <w:rsid w:val="000650D9"/>
    <w:rsid w:val="0007409D"/>
    <w:rsid w:val="00075BB9"/>
    <w:rsid w:val="00076A18"/>
    <w:rsid w:val="000A4DB2"/>
    <w:rsid w:val="000A72A7"/>
    <w:rsid w:val="000C3963"/>
    <w:rsid w:val="000D1A06"/>
    <w:rsid w:val="000E13DA"/>
    <w:rsid w:val="000F0C89"/>
    <w:rsid w:val="000F0E21"/>
    <w:rsid w:val="001073FE"/>
    <w:rsid w:val="00130CCD"/>
    <w:rsid w:val="00140A8C"/>
    <w:rsid w:val="0015622B"/>
    <w:rsid w:val="00157929"/>
    <w:rsid w:val="00173806"/>
    <w:rsid w:val="001755A5"/>
    <w:rsid w:val="00182FE6"/>
    <w:rsid w:val="00183758"/>
    <w:rsid w:val="001847EA"/>
    <w:rsid w:val="001B0D01"/>
    <w:rsid w:val="001B32C3"/>
    <w:rsid w:val="001C3E9A"/>
    <w:rsid w:val="001C4661"/>
    <w:rsid w:val="001E46C9"/>
    <w:rsid w:val="001E6395"/>
    <w:rsid w:val="00207396"/>
    <w:rsid w:val="00236E80"/>
    <w:rsid w:val="00256F9A"/>
    <w:rsid w:val="00272DB8"/>
    <w:rsid w:val="00276F1B"/>
    <w:rsid w:val="002942EE"/>
    <w:rsid w:val="002A40F8"/>
    <w:rsid w:val="002A5FE7"/>
    <w:rsid w:val="002A720C"/>
    <w:rsid w:val="002C7592"/>
    <w:rsid w:val="002E084C"/>
    <w:rsid w:val="00312832"/>
    <w:rsid w:val="00313400"/>
    <w:rsid w:val="00315970"/>
    <w:rsid w:val="003173F1"/>
    <w:rsid w:val="003218EC"/>
    <w:rsid w:val="00340198"/>
    <w:rsid w:val="003740CB"/>
    <w:rsid w:val="003A4BDD"/>
    <w:rsid w:val="003E6B21"/>
    <w:rsid w:val="003F022E"/>
    <w:rsid w:val="003F0698"/>
    <w:rsid w:val="0040419D"/>
    <w:rsid w:val="00405203"/>
    <w:rsid w:val="00425DCE"/>
    <w:rsid w:val="00435786"/>
    <w:rsid w:val="00443B68"/>
    <w:rsid w:val="00461B7A"/>
    <w:rsid w:val="0046418D"/>
    <w:rsid w:val="00477C10"/>
    <w:rsid w:val="00481C95"/>
    <w:rsid w:val="00485D27"/>
    <w:rsid w:val="00490522"/>
    <w:rsid w:val="004A00B8"/>
    <w:rsid w:val="004B4D35"/>
    <w:rsid w:val="004C4ACF"/>
    <w:rsid w:val="004C62B2"/>
    <w:rsid w:val="004D3C6D"/>
    <w:rsid w:val="004E079F"/>
    <w:rsid w:val="0050125B"/>
    <w:rsid w:val="005108A3"/>
    <w:rsid w:val="0051483A"/>
    <w:rsid w:val="00514F5F"/>
    <w:rsid w:val="00532F02"/>
    <w:rsid w:val="00557694"/>
    <w:rsid w:val="00561533"/>
    <w:rsid w:val="005616E1"/>
    <w:rsid w:val="00575768"/>
    <w:rsid w:val="005848D3"/>
    <w:rsid w:val="00585D4D"/>
    <w:rsid w:val="005A4F58"/>
    <w:rsid w:val="005B4724"/>
    <w:rsid w:val="005B59CF"/>
    <w:rsid w:val="005C2B55"/>
    <w:rsid w:val="00604173"/>
    <w:rsid w:val="006114C1"/>
    <w:rsid w:val="0063381B"/>
    <w:rsid w:val="006349A9"/>
    <w:rsid w:val="0068124E"/>
    <w:rsid w:val="006826D4"/>
    <w:rsid w:val="00685105"/>
    <w:rsid w:val="00686583"/>
    <w:rsid w:val="006D21D0"/>
    <w:rsid w:val="006D7EB9"/>
    <w:rsid w:val="006E2328"/>
    <w:rsid w:val="006E408D"/>
    <w:rsid w:val="00714B0A"/>
    <w:rsid w:val="00726DCD"/>
    <w:rsid w:val="007271F3"/>
    <w:rsid w:val="007361EF"/>
    <w:rsid w:val="00736F6D"/>
    <w:rsid w:val="007439B5"/>
    <w:rsid w:val="0074582D"/>
    <w:rsid w:val="007558F2"/>
    <w:rsid w:val="00765A60"/>
    <w:rsid w:val="00775B65"/>
    <w:rsid w:val="00775C1A"/>
    <w:rsid w:val="00784A5E"/>
    <w:rsid w:val="007A0576"/>
    <w:rsid w:val="007B7F2A"/>
    <w:rsid w:val="007C4559"/>
    <w:rsid w:val="007C4E1D"/>
    <w:rsid w:val="007C5283"/>
    <w:rsid w:val="007D4F7B"/>
    <w:rsid w:val="007E12D3"/>
    <w:rsid w:val="007E1FE3"/>
    <w:rsid w:val="007E3B44"/>
    <w:rsid w:val="0082295E"/>
    <w:rsid w:val="0082541F"/>
    <w:rsid w:val="00836C6B"/>
    <w:rsid w:val="00846FCA"/>
    <w:rsid w:val="008752DE"/>
    <w:rsid w:val="008802A8"/>
    <w:rsid w:val="008D0CB0"/>
    <w:rsid w:val="008E0945"/>
    <w:rsid w:val="008F3789"/>
    <w:rsid w:val="00903C03"/>
    <w:rsid w:val="00906B65"/>
    <w:rsid w:val="0091766C"/>
    <w:rsid w:val="009253AE"/>
    <w:rsid w:val="00930A37"/>
    <w:rsid w:val="00931D1D"/>
    <w:rsid w:val="00932C85"/>
    <w:rsid w:val="00935DFA"/>
    <w:rsid w:val="00943063"/>
    <w:rsid w:val="00960A9E"/>
    <w:rsid w:val="009825C2"/>
    <w:rsid w:val="00985020"/>
    <w:rsid w:val="009870BE"/>
    <w:rsid w:val="009C1DD7"/>
    <w:rsid w:val="009D5896"/>
    <w:rsid w:val="009E02CC"/>
    <w:rsid w:val="009E1C7F"/>
    <w:rsid w:val="009F76B5"/>
    <w:rsid w:val="009F7C71"/>
    <w:rsid w:val="00A01526"/>
    <w:rsid w:val="00A110A7"/>
    <w:rsid w:val="00A20CC6"/>
    <w:rsid w:val="00A309AF"/>
    <w:rsid w:val="00A317F6"/>
    <w:rsid w:val="00A31BEF"/>
    <w:rsid w:val="00A452E9"/>
    <w:rsid w:val="00A6064A"/>
    <w:rsid w:val="00A65462"/>
    <w:rsid w:val="00A664C9"/>
    <w:rsid w:val="00A66FC5"/>
    <w:rsid w:val="00A77873"/>
    <w:rsid w:val="00A841B3"/>
    <w:rsid w:val="00AA1ECC"/>
    <w:rsid w:val="00AB39B4"/>
    <w:rsid w:val="00AB4FA5"/>
    <w:rsid w:val="00AC2B65"/>
    <w:rsid w:val="00AD1427"/>
    <w:rsid w:val="00B0279F"/>
    <w:rsid w:val="00B30670"/>
    <w:rsid w:val="00B36177"/>
    <w:rsid w:val="00B57B97"/>
    <w:rsid w:val="00B81D33"/>
    <w:rsid w:val="00B83E67"/>
    <w:rsid w:val="00B863E3"/>
    <w:rsid w:val="00B87805"/>
    <w:rsid w:val="00B976C5"/>
    <w:rsid w:val="00BA0B89"/>
    <w:rsid w:val="00BA77E4"/>
    <w:rsid w:val="00BF1B37"/>
    <w:rsid w:val="00BF5464"/>
    <w:rsid w:val="00C07969"/>
    <w:rsid w:val="00C22A56"/>
    <w:rsid w:val="00C462B6"/>
    <w:rsid w:val="00C47205"/>
    <w:rsid w:val="00C53132"/>
    <w:rsid w:val="00C57815"/>
    <w:rsid w:val="00C6288B"/>
    <w:rsid w:val="00C70112"/>
    <w:rsid w:val="00C74CED"/>
    <w:rsid w:val="00C95D26"/>
    <w:rsid w:val="00CB7C88"/>
    <w:rsid w:val="00CE1DBD"/>
    <w:rsid w:val="00CF1F11"/>
    <w:rsid w:val="00D02E95"/>
    <w:rsid w:val="00D06509"/>
    <w:rsid w:val="00D31111"/>
    <w:rsid w:val="00D37600"/>
    <w:rsid w:val="00D4174D"/>
    <w:rsid w:val="00D61219"/>
    <w:rsid w:val="00D95C16"/>
    <w:rsid w:val="00DA4808"/>
    <w:rsid w:val="00DA680F"/>
    <w:rsid w:val="00DA71A4"/>
    <w:rsid w:val="00DA75D0"/>
    <w:rsid w:val="00DB3E31"/>
    <w:rsid w:val="00DD0D68"/>
    <w:rsid w:val="00DE7254"/>
    <w:rsid w:val="00DF0012"/>
    <w:rsid w:val="00E32331"/>
    <w:rsid w:val="00E63701"/>
    <w:rsid w:val="00E63EEB"/>
    <w:rsid w:val="00E66A80"/>
    <w:rsid w:val="00E7190E"/>
    <w:rsid w:val="00E83381"/>
    <w:rsid w:val="00E84894"/>
    <w:rsid w:val="00E85388"/>
    <w:rsid w:val="00EA65E9"/>
    <w:rsid w:val="00EB3E13"/>
    <w:rsid w:val="00ED3D12"/>
    <w:rsid w:val="00ED7DF3"/>
    <w:rsid w:val="00ED7E27"/>
    <w:rsid w:val="00EE24EB"/>
    <w:rsid w:val="00EE6EDD"/>
    <w:rsid w:val="00EF1527"/>
    <w:rsid w:val="00F4628F"/>
    <w:rsid w:val="00F46E3E"/>
    <w:rsid w:val="00F47411"/>
    <w:rsid w:val="00F526D9"/>
    <w:rsid w:val="00F604CA"/>
    <w:rsid w:val="00F75FC2"/>
    <w:rsid w:val="00FA6F0F"/>
    <w:rsid w:val="00FE73A5"/>
    <w:rsid w:val="00FF0AB6"/>
    <w:rsid w:val="00FF7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3DAD7D7"/>
  <w15:docId w15:val="{912A2B3B-D41C-4356-BE91-7E1E8104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1C95"/>
    <w:rPr>
      <w:rFonts w:ascii="Arial" w:hAnsi="Arial" w:cs="Arial"/>
      <w:sz w:val="24"/>
      <w:szCs w:val="24"/>
    </w:rPr>
  </w:style>
  <w:style w:type="paragraph" w:styleId="Heading1">
    <w:name w:val="heading 1"/>
    <w:basedOn w:val="Normal"/>
    <w:next w:val="Normal"/>
    <w:link w:val="Heading1Char"/>
    <w:uiPriority w:val="2"/>
    <w:qFormat/>
    <w:rsid w:val="00A66FC5"/>
    <w:pPr>
      <w:pBdr>
        <w:top w:val="single" w:sz="12" w:space="1" w:color="auto"/>
        <w:bottom w:val="single" w:sz="12" w:space="1" w:color="auto"/>
      </w:pBdr>
      <w:outlineLvl w:val="0"/>
    </w:pPr>
    <w:rPr>
      <w:b/>
      <w:color w:val="0072CE"/>
      <w:sz w:val="32"/>
    </w:rPr>
  </w:style>
  <w:style w:type="paragraph" w:styleId="Heading2">
    <w:name w:val="heading 2"/>
    <w:basedOn w:val="Heading1"/>
    <w:next w:val="Normal"/>
    <w:link w:val="Heading2Char"/>
    <w:uiPriority w:val="3"/>
    <w:qFormat/>
    <w:rsid w:val="00B863E3"/>
    <w:pPr>
      <w:pBdr>
        <w:top w:val="none" w:sz="0" w:space="0" w:color="auto"/>
        <w:bottom w:val="none" w:sz="0" w:space="0" w:color="auto"/>
      </w:pBdr>
      <w:spacing w:before="240" w:after="240"/>
      <w:outlineLvl w:val="1"/>
    </w:pPr>
  </w:style>
  <w:style w:type="paragraph" w:styleId="Heading3">
    <w:name w:val="heading 3"/>
    <w:basedOn w:val="Heading2"/>
    <w:next w:val="Normal"/>
    <w:link w:val="Heading3Char"/>
    <w:uiPriority w:val="3"/>
    <w:qFormat/>
    <w:rsid w:val="00AD1427"/>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34"/>
    <w:qFormat/>
    <w:rsid w:val="00340198"/>
    <w:pPr>
      <w:numPr>
        <w:numId w:val="9"/>
      </w:numPr>
      <w:spacing w:line="360" w:lineRule="auto"/>
    </w:pPr>
    <w:rPr>
      <w:lang w:eastAsia="en-GB"/>
    </w:rPr>
  </w:style>
  <w:style w:type="paragraph" w:styleId="NoSpacing">
    <w:name w:val="No Spacing"/>
    <w:uiPriority w:val="1"/>
    <w:qFormat/>
    <w:rsid w:val="00AD1427"/>
    <w:pPr>
      <w:spacing w:after="0" w:line="240" w:lineRule="auto"/>
    </w:pPr>
    <w:rPr>
      <w:rFonts w:ascii="Arial" w:hAnsi="Arial" w:cs="Arial"/>
      <w:sz w:val="24"/>
      <w:szCs w:val="24"/>
    </w:rPr>
  </w:style>
  <w:style w:type="character" w:customStyle="1" w:styleId="Heading1Char">
    <w:name w:val="Heading 1 Char"/>
    <w:basedOn w:val="DefaultParagraphFont"/>
    <w:link w:val="Heading1"/>
    <w:uiPriority w:val="2"/>
    <w:rsid w:val="00A66FC5"/>
    <w:rPr>
      <w:rFonts w:ascii="Arial" w:hAnsi="Arial" w:cs="Arial"/>
      <w:b/>
      <w:color w:val="0072CE"/>
      <w:sz w:val="32"/>
      <w:szCs w:val="24"/>
    </w:rPr>
  </w:style>
  <w:style w:type="character" w:customStyle="1" w:styleId="Heading2Char">
    <w:name w:val="Heading 2 Char"/>
    <w:basedOn w:val="DefaultParagraphFont"/>
    <w:link w:val="Heading2"/>
    <w:uiPriority w:val="9"/>
    <w:rsid w:val="00481C95"/>
    <w:rPr>
      <w:rFonts w:ascii="Arial" w:hAnsi="Arial" w:cs="Arial"/>
      <w:b/>
      <w:sz w:val="32"/>
      <w:szCs w:val="24"/>
    </w:rPr>
  </w:style>
  <w:style w:type="character" w:customStyle="1" w:styleId="Heading3Char">
    <w:name w:val="Heading 3 Char"/>
    <w:basedOn w:val="DefaultParagraphFont"/>
    <w:link w:val="Heading3"/>
    <w:uiPriority w:val="3"/>
    <w:rsid w:val="00481C95"/>
    <w:rPr>
      <w:rFonts w:ascii="Arial" w:hAnsi="Arial" w:cs="Arial"/>
      <w:b/>
      <w:sz w:val="28"/>
      <w:szCs w:val="24"/>
    </w:rPr>
  </w:style>
  <w:style w:type="paragraph" w:styleId="Header">
    <w:name w:val="header"/>
    <w:basedOn w:val="Normal"/>
    <w:link w:val="HeaderChar"/>
    <w:uiPriority w:val="99"/>
    <w:unhideWhenUsed/>
    <w:rsid w:val="00AD14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427"/>
    <w:rPr>
      <w:rFonts w:ascii="Arial" w:hAnsi="Arial" w:cs="Arial"/>
      <w:sz w:val="24"/>
      <w:szCs w:val="24"/>
    </w:rPr>
  </w:style>
  <w:style w:type="paragraph" w:styleId="Footer">
    <w:name w:val="footer"/>
    <w:basedOn w:val="Normal"/>
    <w:link w:val="FooterChar"/>
    <w:uiPriority w:val="99"/>
    <w:unhideWhenUsed/>
    <w:rsid w:val="00AD14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427"/>
    <w:rPr>
      <w:rFonts w:ascii="Arial" w:hAnsi="Arial" w:cs="Arial"/>
      <w:sz w:val="24"/>
      <w:szCs w:val="24"/>
    </w:rPr>
  </w:style>
  <w:style w:type="paragraph" w:customStyle="1" w:styleId="TitlenotforTOC">
    <w:name w:val="Title (not for TOC)"/>
    <w:basedOn w:val="Normal"/>
    <w:next w:val="Normal"/>
    <w:uiPriority w:val="5"/>
    <w:rsid w:val="00B863E3"/>
    <w:rPr>
      <w:b/>
      <w:i/>
    </w:rPr>
  </w:style>
  <w:style w:type="paragraph" w:styleId="BalloonText">
    <w:name w:val="Balloon Text"/>
    <w:basedOn w:val="Normal"/>
    <w:link w:val="BalloonTextChar"/>
    <w:uiPriority w:val="99"/>
    <w:semiHidden/>
    <w:unhideWhenUsed/>
    <w:rsid w:val="000C3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63"/>
    <w:rPr>
      <w:rFonts w:ascii="Tahoma" w:hAnsi="Tahoma" w:cs="Tahoma"/>
      <w:sz w:val="16"/>
      <w:szCs w:val="16"/>
    </w:rPr>
  </w:style>
  <w:style w:type="paragraph" w:customStyle="1" w:styleId="GuideTitle">
    <w:name w:val="Guide Title"/>
    <w:basedOn w:val="Normal"/>
    <w:uiPriority w:val="7"/>
    <w:qFormat/>
    <w:rsid w:val="0007409D"/>
    <w:pPr>
      <w:jc w:val="center"/>
    </w:pPr>
    <w:rPr>
      <w:sz w:val="48"/>
      <w:szCs w:val="80"/>
    </w:rPr>
  </w:style>
  <w:style w:type="paragraph" w:customStyle="1" w:styleId="BulletPoints">
    <w:name w:val="Bullet Points"/>
    <w:basedOn w:val="Normal"/>
    <w:link w:val="BulletPointsChar"/>
    <w:uiPriority w:val="5"/>
    <w:qFormat/>
    <w:rsid w:val="0007409D"/>
    <w:pPr>
      <w:numPr>
        <w:numId w:val="4"/>
      </w:numPr>
      <w:ind w:left="0" w:firstLine="0"/>
    </w:pPr>
  </w:style>
  <w:style w:type="character" w:customStyle="1" w:styleId="ListParagraphChar">
    <w:name w:val="List Paragraph Char"/>
    <w:aliases w:val="Numbered List Char"/>
    <w:basedOn w:val="DefaultParagraphFont"/>
    <w:link w:val="ListParagraph"/>
    <w:uiPriority w:val="4"/>
    <w:rsid w:val="00340198"/>
    <w:rPr>
      <w:rFonts w:ascii="Arial" w:hAnsi="Arial" w:cs="Arial"/>
      <w:sz w:val="24"/>
      <w:szCs w:val="24"/>
      <w:lang w:eastAsia="en-GB"/>
    </w:rPr>
  </w:style>
  <w:style w:type="character" w:customStyle="1" w:styleId="BulletPointsChar">
    <w:name w:val="Bullet Points Char"/>
    <w:basedOn w:val="ListParagraphChar"/>
    <w:link w:val="BulletPoints"/>
    <w:uiPriority w:val="5"/>
    <w:rsid w:val="0007409D"/>
    <w:rPr>
      <w:rFonts w:ascii="Arial" w:hAnsi="Arial" w:cs="Arial"/>
      <w:sz w:val="24"/>
      <w:szCs w:val="24"/>
      <w:lang w:eastAsia="en-GB"/>
    </w:rPr>
  </w:style>
  <w:style w:type="paragraph" w:styleId="TOCHeading">
    <w:name w:val="TOC Heading"/>
    <w:basedOn w:val="Heading1"/>
    <w:next w:val="Normal"/>
    <w:uiPriority w:val="39"/>
    <w:unhideWhenUsed/>
    <w:qFormat/>
    <w:rsid w:val="00182FE6"/>
    <w:pPr>
      <w:keepNext/>
      <w:keepLines/>
      <w:pBdr>
        <w:top w:val="none" w:sz="0" w:space="0" w:color="auto"/>
        <w:bottom w:val="none" w:sz="0" w:space="0" w:color="auto"/>
      </w:pBdr>
      <w:spacing w:before="120" w:after="240"/>
      <w:outlineLvl w:val="9"/>
    </w:pPr>
    <w:rPr>
      <w:rFonts w:eastAsiaTheme="majorEastAsia"/>
      <w:bCs/>
      <w:i/>
      <w:color w:val="0070C0"/>
      <w:sz w:val="40"/>
      <w:szCs w:val="28"/>
      <w:lang w:val="en-US" w:eastAsia="ja-JP"/>
    </w:rPr>
  </w:style>
  <w:style w:type="paragraph" w:styleId="TOC1">
    <w:name w:val="toc 1"/>
    <w:basedOn w:val="Normal"/>
    <w:next w:val="Normal"/>
    <w:autoRedefine/>
    <w:uiPriority w:val="39"/>
    <w:unhideWhenUsed/>
    <w:rsid w:val="00182FE6"/>
    <w:pPr>
      <w:tabs>
        <w:tab w:val="right" w:leader="dot" w:pos="9016"/>
      </w:tabs>
      <w:spacing w:after="100" w:line="240" w:lineRule="atLeast"/>
    </w:pPr>
    <w:rPr>
      <w:sz w:val="28"/>
    </w:rPr>
  </w:style>
  <w:style w:type="character" w:styleId="Hyperlink">
    <w:name w:val="Hyperlink"/>
    <w:basedOn w:val="DefaultParagraphFont"/>
    <w:uiPriority w:val="99"/>
    <w:unhideWhenUsed/>
    <w:rsid w:val="00604173"/>
    <w:rPr>
      <w:color w:val="0000FF" w:themeColor="hyperlink"/>
      <w:u w:val="single"/>
    </w:rPr>
  </w:style>
  <w:style w:type="table" w:styleId="TableGrid">
    <w:name w:val="Table Grid"/>
    <w:basedOn w:val="TableNormal"/>
    <w:uiPriority w:val="39"/>
    <w:rsid w:val="00604173"/>
    <w:pPr>
      <w:spacing w:after="0" w:line="240" w:lineRule="atLeast"/>
    </w:pPr>
    <w:rPr>
      <w:rFonts w:ascii="Arial" w:hAnsi="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vAlign w:val="center"/>
    </w:tcPr>
  </w:style>
  <w:style w:type="character" w:styleId="PlaceholderText">
    <w:name w:val="Placeholder Text"/>
    <w:basedOn w:val="DefaultParagraphFont"/>
    <w:uiPriority w:val="99"/>
    <w:semiHidden/>
    <w:rsid w:val="00B57B97"/>
    <w:rPr>
      <w:color w:val="808080"/>
    </w:rPr>
  </w:style>
  <w:style w:type="numbering" w:customStyle="1" w:styleId="Numbers">
    <w:name w:val="Numbers"/>
    <w:uiPriority w:val="99"/>
    <w:rsid w:val="00340198"/>
    <w:pPr>
      <w:numPr>
        <w:numId w:val="6"/>
      </w:numPr>
    </w:pPr>
  </w:style>
  <w:style w:type="character" w:styleId="FollowedHyperlink">
    <w:name w:val="FollowedHyperlink"/>
    <w:basedOn w:val="DefaultParagraphFont"/>
    <w:uiPriority w:val="99"/>
    <w:semiHidden/>
    <w:unhideWhenUsed/>
    <w:rsid w:val="00490522"/>
    <w:rPr>
      <w:color w:val="800080" w:themeColor="followedHyperlink"/>
      <w:u w:val="single"/>
    </w:rPr>
  </w:style>
  <w:style w:type="paragraph" w:styleId="TOC2">
    <w:name w:val="toc 2"/>
    <w:basedOn w:val="Normal"/>
    <w:next w:val="Normal"/>
    <w:autoRedefine/>
    <w:uiPriority w:val="39"/>
    <w:unhideWhenUsed/>
    <w:rsid w:val="00182FE6"/>
    <w:pPr>
      <w:spacing w:after="100"/>
      <w:ind w:left="240"/>
    </w:pPr>
  </w:style>
  <w:style w:type="table" w:styleId="GridTable1Light-Accent5">
    <w:name w:val="Grid Table 1 Light Accent 5"/>
    <w:basedOn w:val="TableNormal"/>
    <w:uiPriority w:val="46"/>
    <w:rsid w:val="007361E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Information%20Services\Information%20Services%20Team\Information%20Systems%20Users%20Support\ePACT2%20Training\In%20progress\User%20Guide%20Cre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8022E-D0EC-4B7D-BC56-B4A2D2B6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 Guide Creation Template</Template>
  <TotalTime>2</TotalTime>
  <Pages>28</Pages>
  <Words>2825</Words>
  <Characters>16108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Westrip</dc:creator>
  <cp:lastModifiedBy>Paul Westrip</cp:lastModifiedBy>
  <cp:revision>2</cp:revision>
  <cp:lastPrinted>2018-11-16T14:03:00Z</cp:lastPrinted>
  <dcterms:created xsi:type="dcterms:W3CDTF">2019-08-20T08:29:00Z</dcterms:created>
  <dcterms:modified xsi:type="dcterms:W3CDTF">2019-08-20T08:29:00Z</dcterms:modified>
</cp:coreProperties>
</file>