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8BC26" w14:textId="2D5A002A" w:rsidR="00A0577C" w:rsidRDefault="00A0577C" w:rsidP="00A0577C">
      <w:pPr>
        <w:jc w:val="right"/>
        <w:rPr>
          <w:rFonts w:ascii="Arial" w:hAnsi="Arial" w:cs="Arial"/>
          <w:b/>
          <w:bCs/>
        </w:rPr>
      </w:pPr>
    </w:p>
    <w:p w14:paraId="6E7EA2E0" w14:textId="2B82293D" w:rsidR="00A0577C" w:rsidRDefault="00192CA4" w:rsidP="00A0577C">
      <w:pPr>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noProof/>
        </w:rPr>
        <w:drawing>
          <wp:inline distT="0" distB="0" distL="0" distR="0" wp14:anchorId="3B74CC12" wp14:editId="148D2495">
            <wp:extent cx="2432050" cy="901061"/>
            <wp:effectExtent l="0" t="0" r="635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0673" cy="907961"/>
                    </a:xfrm>
                    <a:prstGeom prst="rect">
                      <a:avLst/>
                    </a:prstGeom>
                  </pic:spPr>
                </pic:pic>
              </a:graphicData>
            </a:graphic>
          </wp:inline>
        </w:drawing>
      </w:r>
    </w:p>
    <w:p w14:paraId="496EFBF5" w14:textId="77777777" w:rsidR="00507F80" w:rsidRDefault="00507F80" w:rsidP="00A0577C">
      <w:pPr>
        <w:rPr>
          <w:rFonts w:ascii="Arial" w:hAnsi="Arial" w:cs="Arial"/>
          <w:b/>
          <w:bCs/>
        </w:rPr>
      </w:pPr>
    </w:p>
    <w:p w14:paraId="3D22E4CA" w14:textId="0CA229A0" w:rsidR="00CF2D70" w:rsidRDefault="00CF2D70" w:rsidP="00A0577C">
      <w:pPr>
        <w:rPr>
          <w:rFonts w:ascii="Arial" w:hAnsi="Arial" w:cs="Arial"/>
          <w:b/>
          <w:bCs/>
        </w:rPr>
      </w:pPr>
    </w:p>
    <w:p w14:paraId="4423A795" w14:textId="77777777" w:rsidR="00D41194" w:rsidRDefault="00D41194" w:rsidP="00A0577C">
      <w:pPr>
        <w:rPr>
          <w:rFonts w:ascii="Arial" w:hAnsi="Arial" w:cs="Arial"/>
          <w:b/>
          <w:bCs/>
        </w:rPr>
      </w:pPr>
    </w:p>
    <w:p w14:paraId="3FBC3BC0" w14:textId="334D0141" w:rsidR="00CF2D70" w:rsidRDefault="00CF2D70" w:rsidP="00A0577C">
      <w:pPr>
        <w:rPr>
          <w:rFonts w:ascii="Arial" w:hAnsi="Arial" w:cs="Arial"/>
          <w:b/>
          <w:bCs/>
        </w:rPr>
      </w:pPr>
    </w:p>
    <w:p w14:paraId="2C35DF8D" w14:textId="77777777" w:rsidR="00CF2D70" w:rsidRDefault="00CF2D70" w:rsidP="00A0577C">
      <w:pPr>
        <w:rPr>
          <w:rFonts w:ascii="Arial" w:hAnsi="Arial" w:cs="Arial"/>
          <w:b/>
          <w:bCs/>
        </w:rPr>
      </w:pPr>
    </w:p>
    <w:p w14:paraId="0B3B6ECE" w14:textId="4E2A38C0" w:rsidR="00A0577C" w:rsidRDefault="00A0577C" w:rsidP="00CF2D70">
      <w:pPr>
        <w:jc w:val="center"/>
        <w:rPr>
          <w:rFonts w:ascii="Arial" w:hAnsi="Arial" w:cs="Arial"/>
          <w:b/>
          <w:color w:val="0070C0"/>
          <w:sz w:val="36"/>
          <w:szCs w:val="36"/>
        </w:rPr>
      </w:pPr>
      <w:r w:rsidRPr="00CF2D70">
        <w:rPr>
          <w:rFonts w:ascii="Arial" w:hAnsi="Arial" w:cs="Arial"/>
          <w:b/>
          <w:color w:val="0070C0"/>
          <w:sz w:val="36"/>
          <w:szCs w:val="36"/>
        </w:rPr>
        <w:t>NHS Workforce Disability Equality Standard (WDES)</w:t>
      </w:r>
    </w:p>
    <w:p w14:paraId="44D00719" w14:textId="3D50EFC9" w:rsidR="00CF2D70" w:rsidRPr="00E0694E" w:rsidRDefault="00CF2D70" w:rsidP="00CF2D70">
      <w:pPr>
        <w:jc w:val="center"/>
        <w:rPr>
          <w:rFonts w:ascii="Arial" w:hAnsi="Arial" w:cs="Arial"/>
          <w:bCs/>
          <w:color w:val="00A49A"/>
          <w:sz w:val="36"/>
          <w:szCs w:val="36"/>
        </w:rPr>
      </w:pPr>
      <w:r>
        <w:rPr>
          <w:rFonts w:ascii="Arial" w:hAnsi="Arial" w:cs="Arial"/>
          <w:b/>
          <w:color w:val="0070C0"/>
          <w:sz w:val="36"/>
          <w:szCs w:val="36"/>
        </w:rPr>
        <w:br/>
      </w:r>
      <w:r w:rsidRPr="00E0694E">
        <w:rPr>
          <w:rFonts w:ascii="Arial" w:hAnsi="Arial" w:cs="Arial"/>
          <w:bCs/>
          <w:color w:val="00A49A"/>
          <w:sz w:val="36"/>
          <w:szCs w:val="36"/>
        </w:rPr>
        <w:t>Annual Report 2020</w:t>
      </w:r>
    </w:p>
    <w:p w14:paraId="17997A1C" w14:textId="75EE4DF9" w:rsidR="00CF2D70" w:rsidRDefault="00CF2D70" w:rsidP="00A0577C">
      <w:pPr>
        <w:rPr>
          <w:rFonts w:ascii="Arial" w:hAnsi="Arial" w:cs="Arial"/>
          <w:b/>
          <w:color w:val="0070C0"/>
          <w:sz w:val="36"/>
          <w:szCs w:val="36"/>
        </w:rPr>
      </w:pPr>
    </w:p>
    <w:p w14:paraId="2C165387" w14:textId="610FDA18" w:rsidR="00CF2D70" w:rsidRPr="00042FCD" w:rsidRDefault="004E149F" w:rsidP="00CF2D70">
      <w:pPr>
        <w:jc w:val="center"/>
        <w:rPr>
          <w:rFonts w:ascii="Arial" w:hAnsi="Arial" w:cs="Arial"/>
          <w:bCs/>
          <w:color w:val="002060"/>
          <w:sz w:val="36"/>
          <w:szCs w:val="36"/>
        </w:rPr>
      </w:pPr>
      <w:r>
        <w:rPr>
          <w:rFonts w:ascii="Arial" w:hAnsi="Arial" w:cs="Arial"/>
          <w:bCs/>
          <w:sz w:val="36"/>
          <w:szCs w:val="36"/>
        </w:rPr>
        <w:lastRenderedPageBreak/>
        <w:t>NHS Business Services Authority</w:t>
      </w:r>
      <w:r w:rsidR="00CF2D70" w:rsidRPr="00042FCD">
        <w:rPr>
          <w:rFonts w:ascii="Arial" w:hAnsi="Arial" w:cs="Arial"/>
          <w:bCs/>
          <w:color w:val="0070C0"/>
          <w:sz w:val="36"/>
          <w:szCs w:val="36"/>
        </w:rPr>
        <w:br/>
      </w:r>
      <w:r w:rsidR="00CF2D70" w:rsidRPr="00042FCD">
        <w:rPr>
          <w:rFonts w:ascii="Arial" w:hAnsi="Arial" w:cs="Arial"/>
          <w:bCs/>
          <w:color w:val="0070C0"/>
          <w:sz w:val="36"/>
          <w:szCs w:val="36"/>
        </w:rPr>
        <w:br/>
      </w:r>
    </w:p>
    <w:p w14:paraId="64F40664" w14:textId="00A614E1" w:rsidR="00CF2D70" w:rsidRDefault="00CF2D70" w:rsidP="00A0577C">
      <w:pPr>
        <w:rPr>
          <w:rFonts w:ascii="Arial" w:hAnsi="Arial" w:cs="Arial"/>
          <w:b/>
          <w:color w:val="002060"/>
          <w:sz w:val="36"/>
          <w:szCs w:val="36"/>
        </w:rPr>
      </w:pPr>
    </w:p>
    <w:p w14:paraId="7E7BBA73" w14:textId="6BACCF41" w:rsidR="00CF2D70" w:rsidRDefault="00CF2D70" w:rsidP="00A0577C">
      <w:pPr>
        <w:rPr>
          <w:rFonts w:ascii="Arial" w:hAnsi="Arial" w:cs="Arial"/>
          <w:b/>
          <w:color w:val="002060"/>
          <w:sz w:val="36"/>
          <w:szCs w:val="36"/>
        </w:rPr>
      </w:pPr>
    </w:p>
    <w:p w14:paraId="5F97D132" w14:textId="5E414A3F" w:rsidR="00CF2D70" w:rsidRDefault="00CF2D70" w:rsidP="00A0577C">
      <w:pPr>
        <w:rPr>
          <w:rFonts w:ascii="Arial" w:hAnsi="Arial" w:cs="Arial"/>
          <w:b/>
          <w:color w:val="002060"/>
          <w:sz w:val="36"/>
          <w:szCs w:val="36"/>
        </w:rPr>
      </w:pPr>
    </w:p>
    <w:p w14:paraId="09CA3FFC" w14:textId="2F056C02" w:rsidR="00CF2D70" w:rsidRDefault="00CF2D70" w:rsidP="00A0577C">
      <w:pPr>
        <w:rPr>
          <w:rFonts w:ascii="Arial" w:hAnsi="Arial" w:cs="Arial"/>
          <w:b/>
          <w:color w:val="002060"/>
          <w:sz w:val="36"/>
          <w:szCs w:val="36"/>
        </w:rPr>
      </w:pPr>
    </w:p>
    <w:p w14:paraId="7E0D4ACF" w14:textId="5EFBEF58" w:rsidR="00CF2D70" w:rsidRDefault="00CF2D70" w:rsidP="00A0577C">
      <w:pPr>
        <w:rPr>
          <w:rFonts w:ascii="Arial" w:hAnsi="Arial" w:cs="Arial"/>
          <w:b/>
          <w:color w:val="002060"/>
          <w:sz w:val="36"/>
          <w:szCs w:val="36"/>
        </w:rPr>
      </w:pPr>
    </w:p>
    <w:p w14:paraId="0219DE76" w14:textId="35780007" w:rsidR="00CF2D70" w:rsidRDefault="00CF2D70" w:rsidP="00A0577C">
      <w:pPr>
        <w:rPr>
          <w:rFonts w:ascii="Arial" w:hAnsi="Arial" w:cs="Arial"/>
          <w:b/>
          <w:color w:val="002060"/>
          <w:sz w:val="36"/>
          <w:szCs w:val="36"/>
        </w:rPr>
      </w:pPr>
    </w:p>
    <w:p w14:paraId="57A5D7FF" w14:textId="77777777" w:rsidR="00CF2D70" w:rsidRPr="00CF2D70" w:rsidRDefault="00CF2D70" w:rsidP="00A0577C">
      <w:pPr>
        <w:rPr>
          <w:rFonts w:ascii="Arial" w:hAnsi="Arial" w:cs="Arial"/>
          <w:b/>
          <w:color w:val="002060"/>
          <w:sz w:val="36"/>
          <w:szCs w:val="36"/>
        </w:rPr>
      </w:pPr>
    </w:p>
    <w:p w14:paraId="02167908" w14:textId="77777777" w:rsidR="00A0577C" w:rsidRDefault="00A0577C" w:rsidP="00A0577C">
      <w:pPr>
        <w:rPr>
          <w:rFonts w:ascii="Arial" w:hAnsi="Arial" w:cs="Arial"/>
          <w:b/>
          <w:bCs/>
          <w:sz w:val="52"/>
          <w:szCs w:val="96"/>
        </w:rPr>
      </w:pPr>
    </w:p>
    <w:p w14:paraId="7FBC41FD" w14:textId="77777777" w:rsidR="00A0577C" w:rsidRDefault="00A0577C">
      <w:pPr>
        <w:rPr>
          <w:rFonts w:ascii="Arial" w:hAnsi="Arial" w:cs="Arial"/>
          <w:b/>
          <w:bCs/>
          <w:sz w:val="48"/>
          <w:szCs w:val="96"/>
        </w:rPr>
      </w:pPr>
      <w:r>
        <w:rPr>
          <w:rFonts w:ascii="Arial" w:hAnsi="Arial" w:cs="Arial"/>
          <w:b/>
          <w:bCs/>
          <w:sz w:val="48"/>
          <w:szCs w:val="96"/>
        </w:rPr>
        <w:lastRenderedPageBreak/>
        <w:br w:type="page"/>
      </w:r>
    </w:p>
    <w:p w14:paraId="743C92CC" w14:textId="77777777" w:rsidR="00A0577C" w:rsidRDefault="00A0577C" w:rsidP="00A0577C">
      <w:pPr>
        <w:rPr>
          <w:rFonts w:ascii="Arial" w:hAnsi="Arial" w:cs="Arial"/>
          <w:b/>
          <w:bCs/>
          <w:sz w:val="48"/>
          <w:szCs w:val="96"/>
        </w:rPr>
        <w:sectPr w:rsidR="00A0577C" w:rsidSect="00AD1154">
          <w:footerReference w:type="default" r:id="rId12"/>
          <w:pgSz w:w="11906" w:h="16838"/>
          <w:pgMar w:top="1440" w:right="1440" w:bottom="1440" w:left="1440" w:header="708" w:footer="708" w:gutter="0"/>
          <w:pgBorders w:display="firstPage" w:offsetFrom="page">
            <w:top w:val="single" w:sz="48" w:space="24" w:color="2E74B5" w:themeColor="accent5" w:themeShade="BF"/>
            <w:left w:val="single" w:sz="48" w:space="24" w:color="2E74B5" w:themeColor="accent5" w:themeShade="BF"/>
            <w:bottom w:val="single" w:sz="48" w:space="24" w:color="2E74B5" w:themeColor="accent5" w:themeShade="BF"/>
            <w:right w:val="single" w:sz="48" w:space="24" w:color="2E74B5" w:themeColor="accent5" w:themeShade="BF"/>
          </w:pgBorders>
          <w:cols w:space="708"/>
          <w:titlePg/>
          <w:docGrid w:linePitch="360"/>
        </w:sectPr>
      </w:pPr>
    </w:p>
    <w:p w14:paraId="3DEDD71C" w14:textId="77777777" w:rsidR="00CF2D70" w:rsidRPr="009A7772" w:rsidRDefault="00CF2D70" w:rsidP="00A0577C">
      <w:pPr>
        <w:rPr>
          <w:rFonts w:ascii="Arial" w:hAnsi="Arial" w:cs="Arial"/>
          <w:b/>
          <w:sz w:val="36"/>
          <w:szCs w:val="36"/>
        </w:rPr>
      </w:pPr>
    </w:p>
    <w:p w14:paraId="0DB8A9B4" w14:textId="1E8A08A3" w:rsidR="00CF2D70" w:rsidRPr="00E0694E" w:rsidRDefault="00CF2D70" w:rsidP="009A7772">
      <w:pPr>
        <w:rPr>
          <w:rFonts w:ascii="Arial" w:hAnsi="Arial" w:cs="Arial"/>
          <w:b/>
          <w:bCs/>
          <w:color w:val="0070C0"/>
          <w:sz w:val="36"/>
          <w:szCs w:val="36"/>
        </w:rPr>
      </w:pPr>
      <w:r w:rsidRPr="00E0694E">
        <w:rPr>
          <w:rFonts w:ascii="Arial" w:hAnsi="Arial" w:cs="Arial"/>
          <w:b/>
          <w:bCs/>
          <w:color w:val="0070C0"/>
          <w:sz w:val="36"/>
          <w:szCs w:val="36"/>
        </w:rPr>
        <w:t>CONTENTS</w:t>
      </w:r>
    </w:p>
    <w:p w14:paraId="00CA97BA" w14:textId="77777777" w:rsidR="00CF2D70" w:rsidRDefault="00CF2D70" w:rsidP="00A0577C">
      <w:pPr>
        <w:rPr>
          <w:rFonts w:ascii="Arial" w:hAnsi="Arial" w:cs="Arial"/>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5504"/>
        <w:gridCol w:w="1509"/>
      </w:tblGrid>
      <w:tr w:rsidR="00042FCD" w14:paraId="3CD7581A" w14:textId="491CE271" w:rsidTr="00042FCD">
        <w:tc>
          <w:tcPr>
            <w:tcW w:w="2004" w:type="dxa"/>
          </w:tcPr>
          <w:p w14:paraId="7DBB616D" w14:textId="4F174C9D" w:rsidR="00042FCD" w:rsidRDefault="00042FCD" w:rsidP="00A0577C">
            <w:pPr>
              <w:rPr>
                <w:rFonts w:ascii="Arial" w:hAnsi="Arial" w:cs="Arial"/>
                <w:bCs/>
                <w:sz w:val="28"/>
                <w:szCs w:val="28"/>
              </w:rPr>
            </w:pPr>
            <w:r w:rsidRPr="00CF2D70">
              <w:rPr>
                <w:rFonts w:ascii="Arial" w:hAnsi="Arial" w:cs="Arial"/>
                <w:bCs/>
                <w:sz w:val="28"/>
                <w:szCs w:val="28"/>
              </w:rPr>
              <w:t>1</w:t>
            </w:r>
          </w:p>
        </w:tc>
        <w:tc>
          <w:tcPr>
            <w:tcW w:w="5504" w:type="dxa"/>
          </w:tcPr>
          <w:p w14:paraId="1B3360F8" w14:textId="77777777" w:rsidR="00042FCD" w:rsidRDefault="00042FCD" w:rsidP="00A0577C">
            <w:pPr>
              <w:rPr>
                <w:rFonts w:ascii="Arial" w:hAnsi="Arial" w:cs="Arial"/>
                <w:bCs/>
                <w:sz w:val="28"/>
                <w:szCs w:val="28"/>
              </w:rPr>
            </w:pPr>
            <w:r w:rsidRPr="00CF2D70">
              <w:rPr>
                <w:rFonts w:ascii="Arial" w:hAnsi="Arial" w:cs="Arial"/>
                <w:bCs/>
                <w:sz w:val="28"/>
                <w:szCs w:val="28"/>
              </w:rPr>
              <w:t>Introduction</w:t>
            </w:r>
          </w:p>
          <w:p w14:paraId="1895908E" w14:textId="79610CC2" w:rsidR="00042FCD" w:rsidRDefault="00042FCD" w:rsidP="00A0577C">
            <w:pPr>
              <w:rPr>
                <w:rFonts w:ascii="Arial" w:hAnsi="Arial" w:cs="Arial"/>
                <w:bCs/>
                <w:sz w:val="28"/>
                <w:szCs w:val="28"/>
              </w:rPr>
            </w:pPr>
          </w:p>
        </w:tc>
        <w:tc>
          <w:tcPr>
            <w:tcW w:w="1509" w:type="dxa"/>
          </w:tcPr>
          <w:p w14:paraId="7427F3AC" w14:textId="45DA3F84" w:rsidR="00042FCD" w:rsidRPr="00CF2D70" w:rsidRDefault="00042FCD" w:rsidP="00A0577C">
            <w:pPr>
              <w:rPr>
                <w:rFonts w:ascii="Arial" w:hAnsi="Arial" w:cs="Arial"/>
                <w:bCs/>
                <w:sz w:val="28"/>
                <w:szCs w:val="28"/>
              </w:rPr>
            </w:pPr>
          </w:p>
        </w:tc>
      </w:tr>
      <w:tr w:rsidR="00042FCD" w14:paraId="1514B632" w14:textId="3BBBF988" w:rsidTr="00042FCD">
        <w:tc>
          <w:tcPr>
            <w:tcW w:w="2004" w:type="dxa"/>
          </w:tcPr>
          <w:p w14:paraId="2C5B9FFC" w14:textId="4BE2FD5C" w:rsidR="00042FCD" w:rsidRDefault="00042FCD" w:rsidP="00A0577C">
            <w:pPr>
              <w:rPr>
                <w:rFonts w:ascii="Arial" w:hAnsi="Arial" w:cs="Arial"/>
                <w:bCs/>
                <w:sz w:val="28"/>
                <w:szCs w:val="28"/>
              </w:rPr>
            </w:pPr>
            <w:r>
              <w:rPr>
                <w:rFonts w:ascii="Arial" w:hAnsi="Arial" w:cs="Arial"/>
                <w:bCs/>
                <w:sz w:val="28"/>
                <w:szCs w:val="28"/>
              </w:rPr>
              <w:t>2</w:t>
            </w:r>
          </w:p>
        </w:tc>
        <w:tc>
          <w:tcPr>
            <w:tcW w:w="5504" w:type="dxa"/>
          </w:tcPr>
          <w:p w14:paraId="45947488" w14:textId="7A900F22" w:rsidR="00042FCD" w:rsidRDefault="00042FCD" w:rsidP="00A0577C">
            <w:pPr>
              <w:rPr>
                <w:rFonts w:ascii="Arial" w:hAnsi="Arial" w:cs="Arial"/>
                <w:bCs/>
                <w:sz w:val="28"/>
                <w:szCs w:val="28"/>
              </w:rPr>
            </w:pPr>
            <w:r w:rsidRPr="00CF2D70">
              <w:rPr>
                <w:rFonts w:ascii="Arial" w:hAnsi="Arial" w:cs="Arial"/>
                <w:bCs/>
                <w:sz w:val="28"/>
                <w:szCs w:val="28"/>
              </w:rPr>
              <w:t xml:space="preserve">Executive </w:t>
            </w:r>
            <w:r w:rsidR="003C0F96">
              <w:rPr>
                <w:rFonts w:ascii="Arial" w:hAnsi="Arial" w:cs="Arial"/>
                <w:bCs/>
                <w:sz w:val="28"/>
                <w:szCs w:val="28"/>
              </w:rPr>
              <w:t>s</w:t>
            </w:r>
            <w:r w:rsidRPr="00CF2D70">
              <w:rPr>
                <w:rFonts w:ascii="Arial" w:hAnsi="Arial" w:cs="Arial"/>
                <w:bCs/>
                <w:sz w:val="28"/>
                <w:szCs w:val="28"/>
              </w:rPr>
              <w:t>ummary</w:t>
            </w:r>
          </w:p>
          <w:p w14:paraId="52154569" w14:textId="7DC9E649" w:rsidR="00042FCD" w:rsidRDefault="00042FCD" w:rsidP="00A0577C">
            <w:pPr>
              <w:rPr>
                <w:rFonts w:ascii="Arial" w:hAnsi="Arial" w:cs="Arial"/>
                <w:bCs/>
                <w:sz w:val="28"/>
                <w:szCs w:val="28"/>
              </w:rPr>
            </w:pPr>
          </w:p>
        </w:tc>
        <w:tc>
          <w:tcPr>
            <w:tcW w:w="1509" w:type="dxa"/>
          </w:tcPr>
          <w:p w14:paraId="3560AD8C" w14:textId="77777777" w:rsidR="00042FCD" w:rsidRPr="00CF2D70" w:rsidRDefault="00042FCD" w:rsidP="00A0577C">
            <w:pPr>
              <w:rPr>
                <w:rFonts w:ascii="Arial" w:hAnsi="Arial" w:cs="Arial"/>
                <w:bCs/>
                <w:sz w:val="28"/>
                <w:szCs w:val="28"/>
              </w:rPr>
            </w:pPr>
          </w:p>
        </w:tc>
      </w:tr>
      <w:tr w:rsidR="00042FCD" w14:paraId="7140F7AE" w14:textId="58EEB737" w:rsidTr="00042FCD">
        <w:tc>
          <w:tcPr>
            <w:tcW w:w="2004" w:type="dxa"/>
          </w:tcPr>
          <w:p w14:paraId="569E68F7" w14:textId="5E1E9E2B" w:rsidR="00042FCD" w:rsidRDefault="00042FCD" w:rsidP="00A0577C">
            <w:pPr>
              <w:rPr>
                <w:rFonts w:ascii="Arial" w:hAnsi="Arial" w:cs="Arial"/>
                <w:bCs/>
                <w:sz w:val="28"/>
                <w:szCs w:val="28"/>
              </w:rPr>
            </w:pPr>
            <w:r>
              <w:rPr>
                <w:rFonts w:ascii="Arial" w:hAnsi="Arial" w:cs="Arial"/>
                <w:bCs/>
                <w:sz w:val="28"/>
                <w:szCs w:val="28"/>
              </w:rPr>
              <w:t>3</w:t>
            </w:r>
          </w:p>
        </w:tc>
        <w:tc>
          <w:tcPr>
            <w:tcW w:w="5504" w:type="dxa"/>
          </w:tcPr>
          <w:p w14:paraId="2C9C3FDF" w14:textId="77777777" w:rsidR="00042FCD" w:rsidRDefault="00042FCD" w:rsidP="00A0577C">
            <w:pPr>
              <w:rPr>
                <w:rFonts w:ascii="Arial" w:hAnsi="Arial" w:cs="Arial"/>
                <w:bCs/>
                <w:sz w:val="28"/>
                <w:szCs w:val="28"/>
              </w:rPr>
            </w:pPr>
            <w:r>
              <w:rPr>
                <w:rFonts w:ascii="Arial" w:hAnsi="Arial" w:cs="Arial"/>
                <w:bCs/>
                <w:sz w:val="28"/>
                <w:szCs w:val="28"/>
              </w:rPr>
              <w:t>WDES progress in 2019/20</w:t>
            </w:r>
          </w:p>
          <w:p w14:paraId="162DAC8A" w14:textId="6B47628A" w:rsidR="00042FCD" w:rsidRDefault="00042FCD" w:rsidP="00A0577C">
            <w:pPr>
              <w:rPr>
                <w:rFonts w:ascii="Arial" w:hAnsi="Arial" w:cs="Arial"/>
                <w:bCs/>
                <w:sz w:val="28"/>
                <w:szCs w:val="28"/>
              </w:rPr>
            </w:pPr>
          </w:p>
        </w:tc>
        <w:tc>
          <w:tcPr>
            <w:tcW w:w="1509" w:type="dxa"/>
          </w:tcPr>
          <w:p w14:paraId="58F78D46" w14:textId="77777777" w:rsidR="00042FCD" w:rsidRDefault="00042FCD" w:rsidP="00A0577C">
            <w:pPr>
              <w:rPr>
                <w:rFonts w:ascii="Arial" w:hAnsi="Arial" w:cs="Arial"/>
                <w:bCs/>
                <w:sz w:val="28"/>
                <w:szCs w:val="28"/>
              </w:rPr>
            </w:pPr>
          </w:p>
        </w:tc>
      </w:tr>
      <w:tr w:rsidR="00042FCD" w14:paraId="2CEA35F4" w14:textId="2BF39D88" w:rsidTr="00042FCD">
        <w:tc>
          <w:tcPr>
            <w:tcW w:w="2004" w:type="dxa"/>
          </w:tcPr>
          <w:p w14:paraId="646ACE56" w14:textId="57A6B91A" w:rsidR="00042FCD" w:rsidRDefault="00042FCD" w:rsidP="00A0577C">
            <w:pPr>
              <w:rPr>
                <w:rFonts w:ascii="Arial" w:hAnsi="Arial" w:cs="Arial"/>
                <w:bCs/>
                <w:sz w:val="28"/>
                <w:szCs w:val="28"/>
              </w:rPr>
            </w:pPr>
            <w:r>
              <w:rPr>
                <w:rFonts w:ascii="Arial" w:hAnsi="Arial" w:cs="Arial"/>
                <w:bCs/>
                <w:sz w:val="28"/>
                <w:szCs w:val="28"/>
              </w:rPr>
              <w:t>4</w:t>
            </w:r>
          </w:p>
        </w:tc>
        <w:tc>
          <w:tcPr>
            <w:tcW w:w="5504" w:type="dxa"/>
          </w:tcPr>
          <w:p w14:paraId="370BD87F" w14:textId="77777777" w:rsidR="00042FCD" w:rsidRDefault="00042FCD" w:rsidP="00A0577C">
            <w:pPr>
              <w:rPr>
                <w:rFonts w:ascii="Arial" w:hAnsi="Arial" w:cs="Arial"/>
                <w:bCs/>
                <w:sz w:val="28"/>
                <w:szCs w:val="28"/>
              </w:rPr>
            </w:pPr>
            <w:r>
              <w:rPr>
                <w:rFonts w:ascii="Arial" w:hAnsi="Arial" w:cs="Arial"/>
                <w:bCs/>
                <w:sz w:val="28"/>
                <w:szCs w:val="28"/>
              </w:rPr>
              <w:t>Conclusion and next steps</w:t>
            </w:r>
          </w:p>
          <w:p w14:paraId="707AAA75" w14:textId="014B0BAF" w:rsidR="00042FCD" w:rsidRDefault="00042FCD" w:rsidP="00A0577C">
            <w:pPr>
              <w:rPr>
                <w:rFonts w:ascii="Arial" w:hAnsi="Arial" w:cs="Arial"/>
                <w:bCs/>
                <w:sz w:val="28"/>
                <w:szCs w:val="28"/>
              </w:rPr>
            </w:pPr>
          </w:p>
        </w:tc>
        <w:tc>
          <w:tcPr>
            <w:tcW w:w="1509" w:type="dxa"/>
          </w:tcPr>
          <w:p w14:paraId="3BEF41D9" w14:textId="77777777" w:rsidR="00042FCD" w:rsidRDefault="00042FCD" w:rsidP="00A0577C">
            <w:pPr>
              <w:rPr>
                <w:rFonts w:ascii="Arial" w:hAnsi="Arial" w:cs="Arial"/>
                <w:bCs/>
                <w:sz w:val="28"/>
                <w:szCs w:val="28"/>
              </w:rPr>
            </w:pPr>
          </w:p>
        </w:tc>
      </w:tr>
      <w:tr w:rsidR="00042FCD" w14:paraId="1B4724C1" w14:textId="64BDFAB2" w:rsidTr="00042FCD">
        <w:tc>
          <w:tcPr>
            <w:tcW w:w="2004" w:type="dxa"/>
          </w:tcPr>
          <w:p w14:paraId="30249766" w14:textId="4FBA11E7" w:rsidR="00042FCD" w:rsidRDefault="00042FCD" w:rsidP="00A0577C">
            <w:pPr>
              <w:rPr>
                <w:rFonts w:ascii="Arial" w:hAnsi="Arial" w:cs="Arial"/>
                <w:bCs/>
                <w:sz w:val="28"/>
                <w:szCs w:val="28"/>
              </w:rPr>
            </w:pPr>
            <w:r>
              <w:rPr>
                <w:rFonts w:ascii="Arial" w:hAnsi="Arial" w:cs="Arial"/>
                <w:bCs/>
                <w:sz w:val="28"/>
                <w:szCs w:val="28"/>
              </w:rPr>
              <w:t>Appendix 1</w:t>
            </w:r>
          </w:p>
        </w:tc>
        <w:tc>
          <w:tcPr>
            <w:tcW w:w="5504" w:type="dxa"/>
          </w:tcPr>
          <w:p w14:paraId="4C5F9215" w14:textId="77777777" w:rsidR="00042FCD" w:rsidRDefault="00042FCD" w:rsidP="00A0577C">
            <w:pPr>
              <w:rPr>
                <w:rFonts w:ascii="Arial" w:hAnsi="Arial" w:cs="Arial"/>
                <w:bCs/>
                <w:sz w:val="28"/>
                <w:szCs w:val="28"/>
              </w:rPr>
            </w:pPr>
            <w:r>
              <w:rPr>
                <w:rFonts w:ascii="Arial" w:hAnsi="Arial" w:cs="Arial"/>
                <w:bCs/>
                <w:sz w:val="28"/>
                <w:szCs w:val="28"/>
              </w:rPr>
              <w:t>WDES metrics report – 2019/20</w:t>
            </w:r>
          </w:p>
          <w:p w14:paraId="06D10205" w14:textId="5C7D4226" w:rsidR="00042FCD" w:rsidRDefault="00042FCD" w:rsidP="00A0577C">
            <w:pPr>
              <w:rPr>
                <w:rFonts w:ascii="Arial" w:hAnsi="Arial" w:cs="Arial"/>
                <w:bCs/>
                <w:sz w:val="28"/>
                <w:szCs w:val="28"/>
              </w:rPr>
            </w:pPr>
          </w:p>
        </w:tc>
        <w:tc>
          <w:tcPr>
            <w:tcW w:w="1509" w:type="dxa"/>
          </w:tcPr>
          <w:p w14:paraId="674768D6" w14:textId="77777777" w:rsidR="00042FCD" w:rsidRDefault="00042FCD" w:rsidP="00A0577C">
            <w:pPr>
              <w:rPr>
                <w:rFonts w:ascii="Arial" w:hAnsi="Arial" w:cs="Arial"/>
                <w:bCs/>
                <w:sz w:val="28"/>
                <w:szCs w:val="28"/>
              </w:rPr>
            </w:pPr>
          </w:p>
        </w:tc>
      </w:tr>
      <w:tr w:rsidR="00042FCD" w14:paraId="5AC8FEF3" w14:textId="398DC258" w:rsidTr="00042FCD">
        <w:tc>
          <w:tcPr>
            <w:tcW w:w="2004" w:type="dxa"/>
          </w:tcPr>
          <w:p w14:paraId="1359B6AA" w14:textId="11D6D2C8" w:rsidR="00042FCD" w:rsidRDefault="00042FCD" w:rsidP="00A0577C">
            <w:pPr>
              <w:rPr>
                <w:rFonts w:ascii="Arial" w:hAnsi="Arial" w:cs="Arial"/>
                <w:bCs/>
                <w:sz w:val="28"/>
                <w:szCs w:val="28"/>
              </w:rPr>
            </w:pPr>
            <w:r>
              <w:rPr>
                <w:rFonts w:ascii="Arial" w:hAnsi="Arial" w:cs="Arial"/>
                <w:bCs/>
                <w:sz w:val="28"/>
                <w:szCs w:val="28"/>
              </w:rPr>
              <w:t>Appendix 2</w:t>
            </w:r>
          </w:p>
        </w:tc>
        <w:tc>
          <w:tcPr>
            <w:tcW w:w="5504" w:type="dxa"/>
          </w:tcPr>
          <w:p w14:paraId="4342F646" w14:textId="77777777" w:rsidR="00042FCD" w:rsidRDefault="00042FCD" w:rsidP="00A0577C">
            <w:pPr>
              <w:rPr>
                <w:rFonts w:ascii="Arial" w:hAnsi="Arial" w:cs="Arial"/>
                <w:bCs/>
                <w:sz w:val="28"/>
                <w:szCs w:val="28"/>
              </w:rPr>
            </w:pPr>
            <w:r>
              <w:rPr>
                <w:rFonts w:ascii="Arial" w:hAnsi="Arial" w:cs="Arial"/>
                <w:bCs/>
                <w:sz w:val="28"/>
                <w:szCs w:val="28"/>
              </w:rPr>
              <w:t>WDES action plan 2020/21</w:t>
            </w:r>
          </w:p>
          <w:p w14:paraId="73C15439" w14:textId="09740726" w:rsidR="00042FCD" w:rsidRDefault="00042FCD" w:rsidP="00A0577C">
            <w:pPr>
              <w:rPr>
                <w:rFonts w:ascii="Arial" w:hAnsi="Arial" w:cs="Arial"/>
                <w:bCs/>
                <w:sz w:val="28"/>
                <w:szCs w:val="28"/>
              </w:rPr>
            </w:pPr>
          </w:p>
        </w:tc>
        <w:tc>
          <w:tcPr>
            <w:tcW w:w="1509" w:type="dxa"/>
          </w:tcPr>
          <w:p w14:paraId="0E657354" w14:textId="77777777" w:rsidR="00042FCD" w:rsidRDefault="00042FCD" w:rsidP="00A0577C">
            <w:pPr>
              <w:rPr>
                <w:rFonts w:ascii="Arial" w:hAnsi="Arial" w:cs="Arial"/>
                <w:bCs/>
                <w:sz w:val="28"/>
                <w:szCs w:val="28"/>
              </w:rPr>
            </w:pPr>
          </w:p>
        </w:tc>
      </w:tr>
    </w:tbl>
    <w:p w14:paraId="5D466DD7" w14:textId="77777777" w:rsidR="00507F80" w:rsidRDefault="00507F80" w:rsidP="00507F80">
      <w:pPr>
        <w:rPr>
          <w:rFonts w:ascii="Arial" w:hAnsi="Arial" w:cs="Arial"/>
          <w:bCs/>
          <w:sz w:val="28"/>
          <w:szCs w:val="28"/>
        </w:rPr>
      </w:pPr>
    </w:p>
    <w:p w14:paraId="38BB92EF" w14:textId="77777777" w:rsidR="00707F6D" w:rsidRDefault="00507F80" w:rsidP="00507F80">
      <w:pPr>
        <w:rPr>
          <w:rFonts w:ascii="Arial" w:hAnsi="Arial" w:cs="Arial"/>
          <w:b/>
          <w:color w:val="0070C0"/>
          <w:sz w:val="36"/>
          <w:szCs w:val="36"/>
        </w:rPr>
      </w:pP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lastRenderedPageBreak/>
        <w:br/>
      </w: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br/>
      </w:r>
      <w:r>
        <w:rPr>
          <w:rFonts w:ascii="Arial" w:hAnsi="Arial" w:cs="Arial"/>
          <w:bCs/>
          <w:sz w:val="28"/>
          <w:szCs w:val="28"/>
        </w:rPr>
        <w:lastRenderedPageBreak/>
        <w:br/>
      </w:r>
    </w:p>
    <w:p w14:paraId="0EB8AE11" w14:textId="28B4BCCB" w:rsidR="002D25E8" w:rsidRDefault="00507F80" w:rsidP="00507F80">
      <w:pPr>
        <w:rPr>
          <w:rFonts w:ascii="Arial" w:hAnsi="Arial" w:cs="Arial"/>
          <w:b/>
          <w:sz w:val="36"/>
          <w:szCs w:val="36"/>
        </w:rPr>
      </w:pPr>
      <w:r w:rsidRPr="009A7772">
        <w:rPr>
          <w:rFonts w:ascii="Arial" w:hAnsi="Arial" w:cs="Arial"/>
          <w:b/>
          <w:color w:val="0070C0"/>
          <w:sz w:val="36"/>
          <w:szCs w:val="36"/>
        </w:rPr>
        <w:t xml:space="preserve">1 </w:t>
      </w:r>
      <w:r w:rsidR="006641B9">
        <w:rPr>
          <w:rFonts w:ascii="Arial" w:hAnsi="Arial" w:cs="Arial"/>
          <w:b/>
          <w:color w:val="0070C0"/>
          <w:sz w:val="36"/>
          <w:szCs w:val="36"/>
        </w:rPr>
        <w:tab/>
      </w:r>
      <w:r w:rsidRPr="009A7772">
        <w:rPr>
          <w:rFonts w:ascii="Arial" w:hAnsi="Arial" w:cs="Arial"/>
          <w:b/>
          <w:color w:val="0070C0"/>
          <w:sz w:val="36"/>
          <w:szCs w:val="36"/>
        </w:rPr>
        <w:t>Introduction</w:t>
      </w:r>
    </w:p>
    <w:p w14:paraId="358421C8" w14:textId="3D1D5490" w:rsidR="004E149F" w:rsidRPr="002D25E8" w:rsidRDefault="00507F80" w:rsidP="00507F80">
      <w:pPr>
        <w:rPr>
          <w:rFonts w:ascii="Arial" w:hAnsi="Arial" w:cs="Arial"/>
          <w:b/>
          <w:sz w:val="36"/>
          <w:szCs w:val="36"/>
        </w:rPr>
      </w:pPr>
      <w:r w:rsidRPr="009A7772">
        <w:rPr>
          <w:rFonts w:ascii="Arial" w:hAnsi="Arial" w:cs="Arial"/>
          <w:bCs/>
          <w:sz w:val="36"/>
          <w:szCs w:val="36"/>
        </w:rPr>
        <w:br/>
      </w:r>
      <w:r w:rsidR="004E149F">
        <w:rPr>
          <w:rFonts w:ascii="Arial" w:hAnsi="Arial" w:cs="Arial"/>
          <w:bCs/>
          <w:sz w:val="24"/>
          <w:szCs w:val="24"/>
        </w:rPr>
        <w:t xml:space="preserve">This is the first </w:t>
      </w:r>
      <w:r w:rsidR="00707F6D">
        <w:rPr>
          <w:rFonts w:ascii="Arial" w:hAnsi="Arial" w:cs="Arial"/>
          <w:bCs/>
          <w:sz w:val="24"/>
          <w:szCs w:val="24"/>
        </w:rPr>
        <w:t>time</w:t>
      </w:r>
      <w:r w:rsidR="004E149F">
        <w:rPr>
          <w:rFonts w:ascii="Arial" w:hAnsi="Arial" w:cs="Arial"/>
          <w:bCs/>
          <w:sz w:val="24"/>
          <w:szCs w:val="24"/>
        </w:rPr>
        <w:t xml:space="preserve"> that the NHS Business Services Authority (NHSBSA) ha</w:t>
      </w:r>
      <w:r w:rsidR="00D62DC6">
        <w:rPr>
          <w:rFonts w:ascii="Arial" w:hAnsi="Arial" w:cs="Arial"/>
          <w:bCs/>
          <w:sz w:val="24"/>
          <w:szCs w:val="24"/>
        </w:rPr>
        <w:t>s</w:t>
      </w:r>
      <w:r w:rsidR="00707F6D">
        <w:rPr>
          <w:rFonts w:ascii="Arial" w:hAnsi="Arial" w:cs="Arial"/>
          <w:bCs/>
          <w:sz w:val="24"/>
          <w:szCs w:val="24"/>
        </w:rPr>
        <w:t xml:space="preserve"> taken part</w:t>
      </w:r>
      <w:r w:rsidR="004E149F">
        <w:rPr>
          <w:rFonts w:ascii="Arial" w:hAnsi="Arial" w:cs="Arial"/>
          <w:bCs/>
          <w:sz w:val="24"/>
          <w:szCs w:val="24"/>
        </w:rPr>
        <w:t xml:space="preserve"> in the NHS </w:t>
      </w:r>
      <w:r w:rsidR="002D25E8">
        <w:rPr>
          <w:rFonts w:ascii="Arial" w:hAnsi="Arial" w:cs="Arial"/>
          <w:bCs/>
          <w:sz w:val="24"/>
          <w:szCs w:val="24"/>
        </w:rPr>
        <w:t>Workforce Disability Equality Standard (</w:t>
      </w:r>
      <w:r w:rsidR="004E149F">
        <w:rPr>
          <w:rFonts w:ascii="Arial" w:hAnsi="Arial" w:cs="Arial"/>
          <w:bCs/>
          <w:sz w:val="24"/>
          <w:szCs w:val="24"/>
        </w:rPr>
        <w:t>WDES</w:t>
      </w:r>
      <w:r w:rsidR="002D25E8">
        <w:rPr>
          <w:rFonts w:ascii="Arial" w:hAnsi="Arial" w:cs="Arial"/>
          <w:bCs/>
          <w:sz w:val="24"/>
          <w:szCs w:val="24"/>
        </w:rPr>
        <w:t>)</w:t>
      </w:r>
      <w:r w:rsidR="00707F6D">
        <w:rPr>
          <w:rFonts w:ascii="Arial" w:hAnsi="Arial" w:cs="Arial"/>
          <w:bCs/>
          <w:sz w:val="24"/>
          <w:szCs w:val="24"/>
        </w:rPr>
        <w:t>, as ALB’s have been invited to participate this year.</w:t>
      </w:r>
      <w:r w:rsidR="004E149F">
        <w:rPr>
          <w:rFonts w:ascii="Arial" w:hAnsi="Arial" w:cs="Arial"/>
          <w:bCs/>
          <w:sz w:val="24"/>
          <w:szCs w:val="24"/>
        </w:rPr>
        <w:t xml:space="preserve"> As such this report will focus more on what the current metrics are telling us and </w:t>
      </w:r>
      <w:r w:rsidR="00D62DC6">
        <w:rPr>
          <w:rFonts w:ascii="Arial" w:hAnsi="Arial" w:cs="Arial"/>
          <w:bCs/>
          <w:sz w:val="24"/>
          <w:szCs w:val="24"/>
        </w:rPr>
        <w:t>our</w:t>
      </w:r>
      <w:r w:rsidR="004E149F">
        <w:rPr>
          <w:rFonts w:ascii="Arial" w:hAnsi="Arial" w:cs="Arial"/>
          <w:bCs/>
          <w:sz w:val="24"/>
          <w:szCs w:val="24"/>
        </w:rPr>
        <w:t xml:space="preserve"> future actions</w:t>
      </w:r>
      <w:r w:rsidR="00707F6D">
        <w:rPr>
          <w:rFonts w:ascii="Arial" w:hAnsi="Arial" w:cs="Arial"/>
          <w:bCs/>
          <w:sz w:val="24"/>
          <w:szCs w:val="24"/>
        </w:rPr>
        <w:t xml:space="preserve"> as a result of these</w:t>
      </w:r>
      <w:r w:rsidR="004E149F">
        <w:rPr>
          <w:rFonts w:ascii="Arial" w:hAnsi="Arial" w:cs="Arial"/>
          <w:bCs/>
          <w:sz w:val="24"/>
          <w:szCs w:val="24"/>
        </w:rPr>
        <w:t xml:space="preserve">. Although we have no </w:t>
      </w:r>
      <w:r w:rsidR="00707F6D">
        <w:rPr>
          <w:rFonts w:ascii="Arial" w:hAnsi="Arial" w:cs="Arial"/>
          <w:bCs/>
          <w:sz w:val="24"/>
          <w:szCs w:val="24"/>
        </w:rPr>
        <w:t xml:space="preserve">similar </w:t>
      </w:r>
      <w:r w:rsidR="004E149F">
        <w:rPr>
          <w:rFonts w:ascii="Arial" w:hAnsi="Arial" w:cs="Arial"/>
          <w:bCs/>
          <w:sz w:val="24"/>
          <w:szCs w:val="24"/>
        </w:rPr>
        <w:t>metrics for us to compare from the previous year</w:t>
      </w:r>
      <w:r w:rsidR="00D62DC6">
        <w:rPr>
          <w:rFonts w:ascii="Arial" w:hAnsi="Arial" w:cs="Arial"/>
          <w:bCs/>
          <w:sz w:val="24"/>
          <w:szCs w:val="24"/>
        </w:rPr>
        <w:t>,</w:t>
      </w:r>
      <w:r w:rsidR="004E149F">
        <w:rPr>
          <w:rFonts w:ascii="Arial" w:hAnsi="Arial" w:cs="Arial"/>
          <w:bCs/>
          <w:sz w:val="24"/>
          <w:szCs w:val="24"/>
        </w:rPr>
        <w:t xml:space="preserve"> we will </w:t>
      </w:r>
      <w:r w:rsidR="00707F6D">
        <w:rPr>
          <w:rFonts w:ascii="Arial" w:hAnsi="Arial" w:cs="Arial"/>
          <w:bCs/>
          <w:sz w:val="24"/>
          <w:szCs w:val="24"/>
        </w:rPr>
        <w:t xml:space="preserve">highlight the </w:t>
      </w:r>
      <w:r w:rsidR="004E149F">
        <w:rPr>
          <w:rFonts w:ascii="Arial" w:hAnsi="Arial" w:cs="Arial"/>
          <w:bCs/>
          <w:sz w:val="24"/>
          <w:szCs w:val="24"/>
        </w:rPr>
        <w:t xml:space="preserve">work that has been undertaken </w:t>
      </w:r>
      <w:r w:rsidR="00707F6D">
        <w:rPr>
          <w:rFonts w:ascii="Arial" w:hAnsi="Arial" w:cs="Arial"/>
          <w:bCs/>
          <w:sz w:val="24"/>
          <w:szCs w:val="24"/>
        </w:rPr>
        <w:t xml:space="preserve">to date </w:t>
      </w:r>
      <w:r w:rsidR="004E149F">
        <w:rPr>
          <w:rFonts w:ascii="Arial" w:hAnsi="Arial" w:cs="Arial"/>
          <w:bCs/>
          <w:sz w:val="24"/>
          <w:szCs w:val="24"/>
        </w:rPr>
        <w:t xml:space="preserve">across the NHSBSA to improve the workplace experience for our disabled colleagues, making the </w:t>
      </w:r>
      <w:r w:rsidR="00707F6D">
        <w:rPr>
          <w:rFonts w:ascii="Arial" w:hAnsi="Arial" w:cs="Arial"/>
          <w:bCs/>
          <w:sz w:val="24"/>
          <w:szCs w:val="24"/>
        </w:rPr>
        <w:t>organisation</w:t>
      </w:r>
      <w:r w:rsidR="004E149F">
        <w:rPr>
          <w:rFonts w:ascii="Arial" w:hAnsi="Arial" w:cs="Arial"/>
          <w:bCs/>
          <w:sz w:val="24"/>
          <w:szCs w:val="24"/>
        </w:rPr>
        <w:t xml:space="preserve"> more inclusive and accessible for these and all colleagues in the NHSBSA.</w:t>
      </w:r>
    </w:p>
    <w:p w14:paraId="269FF91F" w14:textId="0622D62F" w:rsidR="00D62DC6" w:rsidRPr="00906A05" w:rsidRDefault="004E149F" w:rsidP="00507F80">
      <w:pPr>
        <w:rPr>
          <w:rFonts w:ascii="Arial" w:hAnsi="Arial" w:cs="Arial"/>
          <w:bCs/>
          <w:sz w:val="24"/>
          <w:szCs w:val="24"/>
        </w:rPr>
      </w:pPr>
      <w:r>
        <w:rPr>
          <w:rFonts w:ascii="Arial" w:hAnsi="Arial" w:cs="Arial"/>
          <w:bCs/>
          <w:sz w:val="24"/>
          <w:szCs w:val="24"/>
        </w:rPr>
        <w:t xml:space="preserve">As part of the WDES submission we have undertaken a thorough data collection exercise </w:t>
      </w:r>
      <w:r w:rsidR="00D62DC6">
        <w:rPr>
          <w:rFonts w:ascii="Arial" w:hAnsi="Arial" w:cs="Arial"/>
          <w:bCs/>
          <w:sz w:val="24"/>
          <w:szCs w:val="24"/>
        </w:rPr>
        <w:t xml:space="preserve">which has included analysis of </w:t>
      </w:r>
      <w:r w:rsidR="00707F6D">
        <w:rPr>
          <w:rFonts w:ascii="Arial" w:hAnsi="Arial" w:cs="Arial"/>
          <w:bCs/>
          <w:sz w:val="24"/>
          <w:szCs w:val="24"/>
        </w:rPr>
        <w:t xml:space="preserve">workforce </w:t>
      </w:r>
      <w:r w:rsidR="00D62DC6">
        <w:rPr>
          <w:rFonts w:ascii="Arial" w:hAnsi="Arial" w:cs="Arial"/>
          <w:bCs/>
          <w:sz w:val="24"/>
          <w:szCs w:val="24"/>
        </w:rPr>
        <w:t xml:space="preserve">data held on ESR for headcount, </w:t>
      </w:r>
      <w:r w:rsidR="00AB13EA">
        <w:rPr>
          <w:rFonts w:ascii="Arial" w:hAnsi="Arial" w:cs="Arial"/>
          <w:bCs/>
          <w:sz w:val="24"/>
          <w:szCs w:val="24"/>
        </w:rPr>
        <w:t>pay band</w:t>
      </w:r>
      <w:r w:rsidR="00D62DC6">
        <w:rPr>
          <w:rFonts w:ascii="Arial" w:hAnsi="Arial" w:cs="Arial"/>
          <w:bCs/>
          <w:sz w:val="24"/>
          <w:szCs w:val="24"/>
        </w:rPr>
        <w:t xml:space="preserve"> and bullying and harassment cases. In addition, recruitment data from the TRAC system has also been analysed. </w:t>
      </w:r>
      <w:r w:rsidR="00707F6D">
        <w:rPr>
          <w:rFonts w:ascii="Arial" w:hAnsi="Arial" w:cs="Arial"/>
          <w:bCs/>
          <w:sz w:val="24"/>
          <w:szCs w:val="24"/>
        </w:rPr>
        <w:t xml:space="preserve">The </w:t>
      </w:r>
      <w:r w:rsidR="00D62DC6">
        <w:rPr>
          <w:rFonts w:ascii="Arial" w:hAnsi="Arial" w:cs="Arial"/>
          <w:bCs/>
          <w:sz w:val="24"/>
          <w:szCs w:val="24"/>
        </w:rPr>
        <w:t>data compares outcomes based on disability status as declared on ESR and TRAC</w:t>
      </w:r>
      <w:r w:rsidR="00707F6D">
        <w:rPr>
          <w:rFonts w:ascii="Arial" w:hAnsi="Arial" w:cs="Arial"/>
          <w:bCs/>
          <w:sz w:val="24"/>
          <w:szCs w:val="24"/>
        </w:rPr>
        <w:t xml:space="preserve">, </w:t>
      </w:r>
      <w:r w:rsidR="00D62DC6">
        <w:rPr>
          <w:rFonts w:ascii="Arial" w:hAnsi="Arial" w:cs="Arial"/>
          <w:bCs/>
          <w:sz w:val="24"/>
          <w:szCs w:val="24"/>
        </w:rPr>
        <w:t>including where this status has not been declared.</w:t>
      </w:r>
    </w:p>
    <w:p w14:paraId="2E9EBDBE" w14:textId="2AFDA164" w:rsidR="00D62DC6" w:rsidRDefault="00D62DC6" w:rsidP="00D62DC6">
      <w:pPr>
        <w:rPr>
          <w:rFonts w:ascii="Arial" w:hAnsi="Arial" w:cs="Arial"/>
          <w:bCs/>
          <w:sz w:val="24"/>
          <w:szCs w:val="24"/>
        </w:rPr>
      </w:pPr>
      <w:r>
        <w:rPr>
          <w:rFonts w:ascii="Arial" w:hAnsi="Arial" w:cs="Arial"/>
          <w:bCs/>
          <w:sz w:val="24"/>
          <w:szCs w:val="24"/>
        </w:rPr>
        <w:t xml:space="preserve">Part of the submission requires information from the </w:t>
      </w:r>
      <w:r w:rsidR="00707F6D">
        <w:rPr>
          <w:rFonts w:ascii="Arial" w:hAnsi="Arial" w:cs="Arial"/>
          <w:bCs/>
          <w:sz w:val="24"/>
          <w:szCs w:val="24"/>
        </w:rPr>
        <w:t xml:space="preserve">NHS </w:t>
      </w:r>
      <w:r>
        <w:rPr>
          <w:rFonts w:ascii="Arial" w:hAnsi="Arial" w:cs="Arial"/>
          <w:bCs/>
          <w:sz w:val="24"/>
          <w:szCs w:val="24"/>
        </w:rPr>
        <w:t xml:space="preserve">annual staff engagement survey. </w:t>
      </w:r>
      <w:r w:rsidR="002D25E8">
        <w:rPr>
          <w:rFonts w:ascii="Arial" w:hAnsi="Arial" w:cs="Arial"/>
          <w:bCs/>
          <w:sz w:val="24"/>
          <w:szCs w:val="24"/>
        </w:rPr>
        <w:t>The NHSBSA do not take part in th</w:t>
      </w:r>
      <w:r w:rsidR="00707F6D">
        <w:rPr>
          <w:rFonts w:ascii="Arial" w:hAnsi="Arial" w:cs="Arial"/>
          <w:bCs/>
          <w:sz w:val="24"/>
          <w:szCs w:val="24"/>
        </w:rPr>
        <w:t xml:space="preserve">is </w:t>
      </w:r>
      <w:r w:rsidR="002D25E8">
        <w:rPr>
          <w:rFonts w:ascii="Arial" w:hAnsi="Arial" w:cs="Arial"/>
          <w:bCs/>
          <w:sz w:val="24"/>
          <w:szCs w:val="24"/>
        </w:rPr>
        <w:t xml:space="preserve">survey and utilise an external </w:t>
      </w:r>
      <w:r w:rsidR="00707F6D">
        <w:rPr>
          <w:rFonts w:ascii="Arial" w:hAnsi="Arial" w:cs="Arial"/>
          <w:bCs/>
          <w:sz w:val="24"/>
          <w:szCs w:val="24"/>
        </w:rPr>
        <w:t xml:space="preserve">engagement </w:t>
      </w:r>
      <w:r w:rsidR="002D25E8">
        <w:rPr>
          <w:rFonts w:ascii="Arial" w:hAnsi="Arial" w:cs="Arial"/>
          <w:bCs/>
          <w:sz w:val="24"/>
          <w:szCs w:val="24"/>
        </w:rPr>
        <w:t xml:space="preserve">survey provided by Best Companies. </w:t>
      </w:r>
      <w:r w:rsidR="00AB13EA">
        <w:rPr>
          <w:rFonts w:ascii="Arial" w:hAnsi="Arial" w:cs="Arial"/>
          <w:bCs/>
          <w:sz w:val="24"/>
          <w:szCs w:val="24"/>
        </w:rPr>
        <w:t>Unfortunately,</w:t>
      </w:r>
      <w:r>
        <w:rPr>
          <w:rFonts w:ascii="Arial" w:hAnsi="Arial" w:cs="Arial"/>
          <w:bCs/>
          <w:sz w:val="24"/>
          <w:szCs w:val="24"/>
        </w:rPr>
        <w:t xml:space="preserve"> due to the timeframes </w:t>
      </w:r>
      <w:r w:rsidR="002D25E8">
        <w:rPr>
          <w:rFonts w:ascii="Arial" w:hAnsi="Arial" w:cs="Arial"/>
          <w:bCs/>
          <w:sz w:val="24"/>
          <w:szCs w:val="24"/>
        </w:rPr>
        <w:t>of when th</w:t>
      </w:r>
      <w:r w:rsidR="00707F6D">
        <w:rPr>
          <w:rFonts w:ascii="Arial" w:hAnsi="Arial" w:cs="Arial"/>
          <w:bCs/>
          <w:sz w:val="24"/>
          <w:szCs w:val="24"/>
        </w:rPr>
        <w:t>is year’s</w:t>
      </w:r>
      <w:r w:rsidR="002D25E8">
        <w:rPr>
          <w:rFonts w:ascii="Arial" w:hAnsi="Arial" w:cs="Arial"/>
          <w:bCs/>
          <w:sz w:val="24"/>
          <w:szCs w:val="24"/>
        </w:rPr>
        <w:t xml:space="preserve"> </w:t>
      </w:r>
      <w:r>
        <w:rPr>
          <w:rFonts w:ascii="Arial" w:hAnsi="Arial" w:cs="Arial"/>
          <w:bCs/>
          <w:sz w:val="24"/>
          <w:szCs w:val="24"/>
        </w:rPr>
        <w:t xml:space="preserve">survey results </w:t>
      </w:r>
      <w:r w:rsidR="002D25E8">
        <w:rPr>
          <w:rFonts w:ascii="Arial" w:hAnsi="Arial" w:cs="Arial"/>
          <w:bCs/>
          <w:sz w:val="24"/>
          <w:szCs w:val="24"/>
        </w:rPr>
        <w:t xml:space="preserve">are available this has not coincided with the </w:t>
      </w:r>
      <w:r>
        <w:rPr>
          <w:rFonts w:ascii="Arial" w:hAnsi="Arial" w:cs="Arial"/>
          <w:bCs/>
          <w:sz w:val="24"/>
          <w:szCs w:val="24"/>
        </w:rPr>
        <w:t xml:space="preserve">completion of the </w:t>
      </w:r>
      <w:r>
        <w:rPr>
          <w:rFonts w:ascii="Arial" w:hAnsi="Arial" w:cs="Arial"/>
          <w:bCs/>
          <w:sz w:val="24"/>
          <w:szCs w:val="24"/>
        </w:rPr>
        <w:lastRenderedPageBreak/>
        <w:t>WDES</w:t>
      </w:r>
      <w:r w:rsidR="002D25E8">
        <w:rPr>
          <w:rFonts w:ascii="Arial" w:hAnsi="Arial" w:cs="Arial"/>
          <w:bCs/>
          <w:sz w:val="24"/>
          <w:szCs w:val="24"/>
        </w:rPr>
        <w:t>. W</w:t>
      </w:r>
      <w:r>
        <w:rPr>
          <w:rFonts w:ascii="Arial" w:hAnsi="Arial" w:cs="Arial"/>
          <w:bCs/>
          <w:sz w:val="24"/>
          <w:szCs w:val="24"/>
        </w:rPr>
        <w:t xml:space="preserve">e </w:t>
      </w:r>
      <w:r w:rsidR="00707F6D">
        <w:rPr>
          <w:rFonts w:ascii="Arial" w:hAnsi="Arial" w:cs="Arial"/>
          <w:bCs/>
          <w:sz w:val="24"/>
          <w:szCs w:val="24"/>
        </w:rPr>
        <w:t>h</w:t>
      </w:r>
      <w:r>
        <w:rPr>
          <w:rFonts w:ascii="Arial" w:hAnsi="Arial" w:cs="Arial"/>
          <w:bCs/>
          <w:sz w:val="24"/>
          <w:szCs w:val="24"/>
        </w:rPr>
        <w:t>a</w:t>
      </w:r>
      <w:r w:rsidR="0060583E">
        <w:rPr>
          <w:rFonts w:ascii="Arial" w:hAnsi="Arial" w:cs="Arial"/>
          <w:bCs/>
          <w:sz w:val="24"/>
          <w:szCs w:val="24"/>
        </w:rPr>
        <w:t>v</w:t>
      </w:r>
      <w:r>
        <w:rPr>
          <w:rFonts w:ascii="Arial" w:hAnsi="Arial" w:cs="Arial"/>
          <w:bCs/>
          <w:sz w:val="24"/>
          <w:szCs w:val="24"/>
        </w:rPr>
        <w:t>e</w:t>
      </w:r>
      <w:r w:rsidR="002D25E8">
        <w:rPr>
          <w:rFonts w:ascii="Arial" w:hAnsi="Arial" w:cs="Arial"/>
          <w:bCs/>
          <w:sz w:val="24"/>
          <w:szCs w:val="24"/>
        </w:rPr>
        <w:t xml:space="preserve"> therefore not </w:t>
      </w:r>
      <w:r w:rsidR="00707F6D">
        <w:rPr>
          <w:rFonts w:ascii="Arial" w:hAnsi="Arial" w:cs="Arial"/>
          <w:bCs/>
          <w:sz w:val="24"/>
          <w:szCs w:val="24"/>
        </w:rPr>
        <w:t xml:space="preserve">been </w:t>
      </w:r>
      <w:r w:rsidR="002D25E8">
        <w:rPr>
          <w:rFonts w:ascii="Arial" w:hAnsi="Arial" w:cs="Arial"/>
          <w:bCs/>
          <w:sz w:val="24"/>
          <w:szCs w:val="24"/>
        </w:rPr>
        <w:t>a</w:t>
      </w:r>
      <w:r>
        <w:rPr>
          <w:rFonts w:ascii="Arial" w:hAnsi="Arial" w:cs="Arial"/>
          <w:bCs/>
          <w:sz w:val="24"/>
          <w:szCs w:val="24"/>
        </w:rPr>
        <w:t xml:space="preserve">ble to include this information in the WDES submission this year, </w:t>
      </w:r>
      <w:r w:rsidR="00707F6D">
        <w:rPr>
          <w:rFonts w:ascii="Arial" w:hAnsi="Arial" w:cs="Arial"/>
          <w:bCs/>
          <w:sz w:val="24"/>
          <w:szCs w:val="24"/>
        </w:rPr>
        <w:t>however it</w:t>
      </w:r>
      <w:r>
        <w:rPr>
          <w:rFonts w:ascii="Arial" w:hAnsi="Arial" w:cs="Arial"/>
          <w:bCs/>
          <w:sz w:val="24"/>
          <w:szCs w:val="24"/>
        </w:rPr>
        <w:t xml:space="preserve"> will be available to be </w:t>
      </w:r>
      <w:r w:rsidR="00707F6D">
        <w:rPr>
          <w:rFonts w:ascii="Arial" w:hAnsi="Arial" w:cs="Arial"/>
          <w:bCs/>
          <w:sz w:val="24"/>
          <w:szCs w:val="24"/>
        </w:rPr>
        <w:t xml:space="preserve">included </w:t>
      </w:r>
      <w:r>
        <w:rPr>
          <w:rFonts w:ascii="Arial" w:hAnsi="Arial" w:cs="Arial"/>
          <w:bCs/>
          <w:sz w:val="24"/>
          <w:szCs w:val="24"/>
        </w:rPr>
        <w:t xml:space="preserve">in future annual </w:t>
      </w:r>
      <w:r w:rsidR="00707F6D">
        <w:rPr>
          <w:rFonts w:ascii="Arial" w:hAnsi="Arial" w:cs="Arial"/>
          <w:bCs/>
          <w:sz w:val="24"/>
          <w:szCs w:val="24"/>
        </w:rPr>
        <w:t xml:space="preserve">WDES </w:t>
      </w:r>
      <w:r>
        <w:rPr>
          <w:rFonts w:ascii="Arial" w:hAnsi="Arial" w:cs="Arial"/>
          <w:bCs/>
          <w:sz w:val="24"/>
          <w:szCs w:val="24"/>
        </w:rPr>
        <w:t>submissions.</w:t>
      </w:r>
    </w:p>
    <w:p w14:paraId="22BA81B5" w14:textId="77777777" w:rsidR="009A7772" w:rsidRPr="00906A05" w:rsidRDefault="009A7772" w:rsidP="00507F80">
      <w:pPr>
        <w:rPr>
          <w:rFonts w:ascii="Arial" w:hAnsi="Arial" w:cs="Arial"/>
          <w:b/>
          <w:color w:val="0070C0"/>
          <w:sz w:val="24"/>
          <w:szCs w:val="24"/>
        </w:rPr>
      </w:pPr>
      <w:r w:rsidRPr="00906A05">
        <w:rPr>
          <w:rFonts w:ascii="Arial" w:hAnsi="Arial" w:cs="Arial"/>
          <w:b/>
          <w:color w:val="0070C0"/>
          <w:sz w:val="24"/>
          <w:szCs w:val="24"/>
        </w:rPr>
        <w:br/>
      </w:r>
    </w:p>
    <w:p w14:paraId="167D39C1" w14:textId="77777777" w:rsidR="009A7772" w:rsidRPr="00906A05" w:rsidRDefault="009A7772">
      <w:pPr>
        <w:rPr>
          <w:rFonts w:ascii="Arial" w:hAnsi="Arial" w:cs="Arial"/>
          <w:b/>
          <w:color w:val="0070C0"/>
          <w:sz w:val="24"/>
          <w:szCs w:val="24"/>
        </w:rPr>
      </w:pPr>
      <w:r w:rsidRPr="00906A05">
        <w:rPr>
          <w:rFonts w:ascii="Arial" w:hAnsi="Arial" w:cs="Arial"/>
          <w:b/>
          <w:color w:val="0070C0"/>
          <w:sz w:val="24"/>
          <w:szCs w:val="24"/>
        </w:rPr>
        <w:br w:type="page"/>
      </w:r>
    </w:p>
    <w:p w14:paraId="20263AA3" w14:textId="4A312AD7" w:rsidR="00507F80" w:rsidRPr="009A7772" w:rsidRDefault="00507F80" w:rsidP="00507F80">
      <w:pPr>
        <w:rPr>
          <w:rFonts w:ascii="Arial" w:hAnsi="Arial" w:cs="Arial"/>
          <w:b/>
          <w:color w:val="0070C0"/>
          <w:sz w:val="36"/>
          <w:szCs w:val="36"/>
        </w:rPr>
      </w:pPr>
      <w:r w:rsidRPr="009A7772">
        <w:rPr>
          <w:rFonts w:ascii="Arial" w:hAnsi="Arial" w:cs="Arial"/>
          <w:b/>
          <w:color w:val="0070C0"/>
          <w:sz w:val="36"/>
          <w:szCs w:val="36"/>
        </w:rPr>
        <w:lastRenderedPageBreak/>
        <w:t>2</w:t>
      </w:r>
      <w:r w:rsidR="006641B9">
        <w:rPr>
          <w:rFonts w:ascii="Arial" w:hAnsi="Arial" w:cs="Arial"/>
          <w:b/>
          <w:color w:val="0070C0"/>
          <w:sz w:val="36"/>
          <w:szCs w:val="36"/>
        </w:rPr>
        <w:tab/>
      </w:r>
      <w:r w:rsidRPr="009A7772">
        <w:rPr>
          <w:rFonts w:ascii="Arial" w:hAnsi="Arial" w:cs="Arial"/>
          <w:b/>
          <w:color w:val="0070C0"/>
          <w:sz w:val="36"/>
          <w:szCs w:val="36"/>
        </w:rPr>
        <w:t xml:space="preserve">Executive </w:t>
      </w:r>
      <w:r w:rsidR="001358C5">
        <w:rPr>
          <w:rFonts w:ascii="Arial" w:hAnsi="Arial" w:cs="Arial"/>
          <w:b/>
          <w:color w:val="0070C0"/>
          <w:sz w:val="36"/>
          <w:szCs w:val="36"/>
        </w:rPr>
        <w:t>s</w:t>
      </w:r>
      <w:r w:rsidRPr="009A7772">
        <w:rPr>
          <w:rFonts w:ascii="Arial" w:hAnsi="Arial" w:cs="Arial"/>
          <w:b/>
          <w:color w:val="0070C0"/>
          <w:sz w:val="36"/>
          <w:szCs w:val="36"/>
        </w:rPr>
        <w:t>ummary</w:t>
      </w:r>
    </w:p>
    <w:p w14:paraId="7DE1B267" w14:textId="27D34FBA" w:rsidR="00125650" w:rsidRDefault="00125650">
      <w:pPr>
        <w:rPr>
          <w:rFonts w:ascii="Arial" w:hAnsi="Arial" w:cs="Arial"/>
          <w:bCs/>
          <w:sz w:val="24"/>
          <w:szCs w:val="24"/>
        </w:rPr>
      </w:pPr>
    </w:p>
    <w:p w14:paraId="70A64F56" w14:textId="44C21480" w:rsidR="00D62DC6" w:rsidRPr="00720417" w:rsidRDefault="00D62DC6">
      <w:pPr>
        <w:rPr>
          <w:rFonts w:ascii="Arial" w:hAnsi="Arial" w:cs="Arial"/>
          <w:b/>
          <w:sz w:val="24"/>
          <w:szCs w:val="24"/>
        </w:rPr>
      </w:pPr>
      <w:r w:rsidRPr="00720417">
        <w:rPr>
          <w:rFonts w:ascii="Arial" w:hAnsi="Arial" w:cs="Arial"/>
          <w:b/>
          <w:sz w:val="24"/>
          <w:szCs w:val="24"/>
        </w:rPr>
        <w:t xml:space="preserve">The metrics from the WDES submission for 2020 </w:t>
      </w:r>
      <w:r w:rsidR="004F3D65">
        <w:rPr>
          <w:rFonts w:ascii="Arial" w:hAnsi="Arial" w:cs="Arial"/>
          <w:b/>
          <w:sz w:val="24"/>
          <w:szCs w:val="24"/>
        </w:rPr>
        <w:t>as detailed in Appendix 1 demonstrate that</w:t>
      </w:r>
      <w:r w:rsidR="005070A1" w:rsidRPr="00720417">
        <w:rPr>
          <w:rFonts w:ascii="Arial" w:hAnsi="Arial" w:cs="Arial"/>
          <w:b/>
          <w:sz w:val="24"/>
          <w:szCs w:val="24"/>
        </w:rPr>
        <w:t>:</w:t>
      </w:r>
    </w:p>
    <w:p w14:paraId="39364E64" w14:textId="668DB220" w:rsidR="001C73C6" w:rsidRPr="005070A1" w:rsidRDefault="00D62DC6" w:rsidP="005070A1">
      <w:pPr>
        <w:pStyle w:val="ListParagraph"/>
        <w:numPr>
          <w:ilvl w:val="0"/>
          <w:numId w:val="25"/>
        </w:numPr>
        <w:rPr>
          <w:rFonts w:ascii="Arial" w:hAnsi="Arial" w:cs="Arial"/>
          <w:bCs/>
          <w:i/>
          <w:iCs/>
          <w:sz w:val="24"/>
          <w:szCs w:val="24"/>
        </w:rPr>
      </w:pPr>
      <w:r>
        <w:rPr>
          <w:rFonts w:ascii="Arial" w:hAnsi="Arial" w:cs="Arial"/>
          <w:bCs/>
          <w:sz w:val="24"/>
          <w:szCs w:val="24"/>
        </w:rPr>
        <w:t>5% of our workforce have declared themselves as having a disability on ESR</w:t>
      </w:r>
      <w:r w:rsidR="005070A1">
        <w:rPr>
          <w:rFonts w:ascii="Arial" w:hAnsi="Arial" w:cs="Arial"/>
          <w:bCs/>
          <w:sz w:val="24"/>
          <w:szCs w:val="24"/>
        </w:rPr>
        <w:t>.</w:t>
      </w:r>
      <w:r>
        <w:rPr>
          <w:rFonts w:ascii="Arial" w:hAnsi="Arial" w:cs="Arial"/>
          <w:bCs/>
          <w:sz w:val="24"/>
          <w:szCs w:val="24"/>
        </w:rPr>
        <w:t xml:space="preserve"> This is 14% short of the </w:t>
      </w:r>
      <w:r w:rsidR="001C73C6">
        <w:rPr>
          <w:rFonts w:ascii="Arial" w:hAnsi="Arial" w:cs="Arial"/>
          <w:bCs/>
          <w:sz w:val="24"/>
          <w:szCs w:val="24"/>
        </w:rPr>
        <w:t>19% of working adults in the UK that have declared a disability with their employer</w:t>
      </w:r>
      <w:r w:rsidR="005070A1">
        <w:rPr>
          <w:rFonts w:ascii="Arial" w:hAnsi="Arial" w:cs="Arial"/>
          <w:bCs/>
          <w:sz w:val="24"/>
          <w:szCs w:val="24"/>
        </w:rPr>
        <w:t xml:space="preserve">. </w:t>
      </w:r>
      <w:r w:rsidR="001C73C6" w:rsidRPr="005070A1">
        <w:rPr>
          <w:rFonts w:ascii="Arial" w:hAnsi="Arial" w:cs="Arial"/>
          <w:i/>
          <w:iCs/>
          <w:sz w:val="20"/>
          <w:szCs w:val="20"/>
        </w:rPr>
        <w:t xml:space="preserve">House of commons library 2020 </w:t>
      </w:r>
      <w:hyperlink r:id="rId13" w:history="1">
        <w:r w:rsidR="001C73C6" w:rsidRPr="005070A1">
          <w:rPr>
            <w:rStyle w:val="Hyperlink"/>
            <w:rFonts w:ascii="Arial" w:hAnsi="Arial" w:cs="Arial"/>
            <w:i/>
            <w:iCs/>
            <w:sz w:val="20"/>
            <w:szCs w:val="20"/>
          </w:rPr>
          <w:t>https://commonslibrary.parliament.uk/research-briefngs/cbp-7540/</w:t>
        </w:r>
      </w:hyperlink>
    </w:p>
    <w:p w14:paraId="412305F9" w14:textId="3DDEFD3C" w:rsidR="001C73C6" w:rsidRDefault="001C73C6" w:rsidP="001C73C6">
      <w:pPr>
        <w:pStyle w:val="ListParagraph"/>
        <w:numPr>
          <w:ilvl w:val="0"/>
          <w:numId w:val="25"/>
        </w:numPr>
        <w:rPr>
          <w:rFonts w:ascii="Arial" w:hAnsi="Arial" w:cs="Arial"/>
          <w:bCs/>
          <w:sz w:val="24"/>
          <w:szCs w:val="24"/>
        </w:rPr>
      </w:pPr>
      <w:r>
        <w:rPr>
          <w:rFonts w:ascii="Arial" w:hAnsi="Arial" w:cs="Arial"/>
          <w:bCs/>
          <w:sz w:val="24"/>
          <w:szCs w:val="24"/>
        </w:rPr>
        <w:t>12.9% of our workforce have no disability status recorded on ESR</w:t>
      </w:r>
    </w:p>
    <w:p w14:paraId="11E909EB" w14:textId="2EA5CE46" w:rsidR="001C73C6" w:rsidRDefault="001C73C6" w:rsidP="001C73C6">
      <w:pPr>
        <w:pStyle w:val="ListParagraph"/>
        <w:numPr>
          <w:ilvl w:val="0"/>
          <w:numId w:val="25"/>
        </w:numPr>
        <w:rPr>
          <w:rFonts w:ascii="Arial" w:hAnsi="Arial" w:cs="Arial"/>
          <w:bCs/>
          <w:sz w:val="24"/>
          <w:szCs w:val="24"/>
        </w:rPr>
      </w:pPr>
      <w:r>
        <w:rPr>
          <w:rFonts w:ascii="Arial" w:hAnsi="Arial" w:cs="Arial"/>
          <w:bCs/>
          <w:sz w:val="24"/>
          <w:szCs w:val="24"/>
        </w:rPr>
        <w:t xml:space="preserve">Disabled applicants for advertised roles are as likely as </w:t>
      </w:r>
      <w:r w:rsidR="00AB13EA">
        <w:rPr>
          <w:rFonts w:ascii="Arial" w:hAnsi="Arial" w:cs="Arial"/>
          <w:bCs/>
          <w:sz w:val="24"/>
          <w:szCs w:val="24"/>
        </w:rPr>
        <w:t>non-disabled</w:t>
      </w:r>
      <w:r>
        <w:rPr>
          <w:rFonts w:ascii="Arial" w:hAnsi="Arial" w:cs="Arial"/>
          <w:bCs/>
          <w:sz w:val="24"/>
          <w:szCs w:val="24"/>
        </w:rPr>
        <w:t xml:space="preserve"> applicants to be successfully recruited</w:t>
      </w:r>
    </w:p>
    <w:p w14:paraId="263951BF" w14:textId="4A6145EE" w:rsidR="001C73C6" w:rsidRDefault="001C73C6" w:rsidP="001C73C6">
      <w:pPr>
        <w:pStyle w:val="ListParagraph"/>
        <w:numPr>
          <w:ilvl w:val="0"/>
          <w:numId w:val="25"/>
        </w:numPr>
        <w:rPr>
          <w:rFonts w:ascii="Arial" w:hAnsi="Arial" w:cs="Arial"/>
          <w:bCs/>
          <w:sz w:val="24"/>
          <w:szCs w:val="24"/>
        </w:rPr>
      </w:pPr>
      <w:r>
        <w:rPr>
          <w:rFonts w:ascii="Arial" w:hAnsi="Arial" w:cs="Arial"/>
          <w:bCs/>
          <w:sz w:val="24"/>
          <w:szCs w:val="24"/>
        </w:rPr>
        <w:t>Disabled colleagues are 33 times more likely to be place</w:t>
      </w:r>
      <w:r w:rsidR="005070A1">
        <w:rPr>
          <w:rFonts w:ascii="Arial" w:hAnsi="Arial" w:cs="Arial"/>
          <w:bCs/>
          <w:sz w:val="24"/>
          <w:szCs w:val="24"/>
        </w:rPr>
        <w:t>d</w:t>
      </w:r>
      <w:r>
        <w:rPr>
          <w:rFonts w:ascii="Arial" w:hAnsi="Arial" w:cs="Arial"/>
          <w:bCs/>
          <w:sz w:val="24"/>
          <w:szCs w:val="24"/>
        </w:rPr>
        <w:t xml:space="preserve"> on formal performance management or capability processes than </w:t>
      </w:r>
      <w:r w:rsidR="00AB13EA">
        <w:rPr>
          <w:rFonts w:ascii="Arial" w:hAnsi="Arial" w:cs="Arial"/>
          <w:bCs/>
          <w:sz w:val="24"/>
          <w:szCs w:val="24"/>
        </w:rPr>
        <w:t>non-disabled</w:t>
      </w:r>
      <w:r>
        <w:rPr>
          <w:rFonts w:ascii="Arial" w:hAnsi="Arial" w:cs="Arial"/>
          <w:bCs/>
          <w:sz w:val="24"/>
          <w:szCs w:val="24"/>
        </w:rPr>
        <w:t xml:space="preserve"> staff</w:t>
      </w:r>
      <w:r w:rsidR="005070A1">
        <w:rPr>
          <w:rFonts w:ascii="Arial" w:hAnsi="Arial" w:cs="Arial"/>
          <w:bCs/>
          <w:sz w:val="24"/>
          <w:szCs w:val="24"/>
        </w:rPr>
        <w:t xml:space="preserve"> </w:t>
      </w:r>
      <w:r>
        <w:rPr>
          <w:rFonts w:ascii="Arial" w:hAnsi="Arial" w:cs="Arial"/>
          <w:bCs/>
          <w:sz w:val="24"/>
          <w:szCs w:val="24"/>
        </w:rPr>
        <w:t>*</w:t>
      </w:r>
    </w:p>
    <w:p w14:paraId="342277FF" w14:textId="614CF18A" w:rsidR="001C73C6" w:rsidRPr="005070A1" w:rsidRDefault="001C73C6" w:rsidP="001C73C6">
      <w:pPr>
        <w:pStyle w:val="ListParagraph"/>
        <w:rPr>
          <w:rFonts w:ascii="Arial" w:hAnsi="Arial" w:cs="Arial"/>
          <w:i/>
          <w:iCs/>
          <w:sz w:val="20"/>
          <w:szCs w:val="20"/>
        </w:rPr>
      </w:pPr>
      <w:r w:rsidRPr="005070A1">
        <w:rPr>
          <w:i/>
          <w:iCs/>
          <w:sz w:val="20"/>
          <w:szCs w:val="20"/>
        </w:rPr>
        <w:t>*</w:t>
      </w:r>
      <w:r w:rsidRPr="005070A1">
        <w:rPr>
          <w:rFonts w:ascii="Arial" w:hAnsi="Arial" w:cs="Arial"/>
          <w:i/>
          <w:iCs/>
          <w:sz w:val="20"/>
          <w:szCs w:val="20"/>
        </w:rPr>
        <w:t>This is taken from a data set of 6 recorded cases recorded in the previous 24 months</w:t>
      </w:r>
    </w:p>
    <w:p w14:paraId="5FDB26CE" w14:textId="011DCDD8" w:rsidR="001C73C6" w:rsidRDefault="001C73C6" w:rsidP="001C73C6">
      <w:pPr>
        <w:pStyle w:val="ListParagraph"/>
        <w:numPr>
          <w:ilvl w:val="0"/>
          <w:numId w:val="25"/>
        </w:numPr>
        <w:rPr>
          <w:rFonts w:ascii="Arial" w:hAnsi="Arial" w:cs="Arial"/>
          <w:sz w:val="24"/>
          <w:szCs w:val="24"/>
        </w:rPr>
      </w:pPr>
      <w:r>
        <w:rPr>
          <w:rFonts w:ascii="Arial" w:hAnsi="Arial" w:cs="Arial"/>
          <w:sz w:val="24"/>
          <w:szCs w:val="24"/>
        </w:rPr>
        <w:t>No disabled colleague</w:t>
      </w:r>
      <w:r w:rsidR="007B774C">
        <w:rPr>
          <w:rFonts w:ascii="Arial" w:hAnsi="Arial" w:cs="Arial"/>
          <w:sz w:val="24"/>
          <w:szCs w:val="24"/>
        </w:rPr>
        <w:t>s</w:t>
      </w:r>
      <w:r>
        <w:rPr>
          <w:rFonts w:ascii="Arial" w:hAnsi="Arial" w:cs="Arial"/>
          <w:sz w:val="24"/>
          <w:szCs w:val="24"/>
        </w:rPr>
        <w:t xml:space="preserve"> have reported bullying and harassment in the previous 12 months</w:t>
      </w:r>
    </w:p>
    <w:p w14:paraId="461023CB" w14:textId="5751F2AD" w:rsidR="001C73C6" w:rsidRDefault="007B774C" w:rsidP="001C73C6">
      <w:pPr>
        <w:pStyle w:val="ListParagraph"/>
        <w:numPr>
          <w:ilvl w:val="0"/>
          <w:numId w:val="25"/>
        </w:numPr>
        <w:rPr>
          <w:rFonts w:ascii="Arial" w:hAnsi="Arial" w:cs="Arial"/>
          <w:sz w:val="24"/>
          <w:szCs w:val="24"/>
        </w:rPr>
      </w:pPr>
      <w:r>
        <w:rPr>
          <w:rFonts w:ascii="Arial" w:hAnsi="Arial" w:cs="Arial"/>
          <w:sz w:val="24"/>
          <w:szCs w:val="24"/>
        </w:rPr>
        <w:t xml:space="preserve">No </w:t>
      </w:r>
      <w:r w:rsidR="005070A1">
        <w:rPr>
          <w:rFonts w:ascii="Arial" w:hAnsi="Arial" w:cs="Arial"/>
          <w:sz w:val="24"/>
          <w:szCs w:val="24"/>
        </w:rPr>
        <w:t>B</w:t>
      </w:r>
      <w:r>
        <w:rPr>
          <w:rFonts w:ascii="Arial" w:hAnsi="Arial" w:cs="Arial"/>
          <w:sz w:val="24"/>
          <w:szCs w:val="24"/>
        </w:rPr>
        <w:t xml:space="preserve">oard members have declared a disability and </w:t>
      </w:r>
      <w:r w:rsidR="00E35CAA">
        <w:rPr>
          <w:rFonts w:ascii="Arial" w:hAnsi="Arial" w:cs="Arial"/>
          <w:sz w:val="24"/>
          <w:szCs w:val="24"/>
        </w:rPr>
        <w:t xml:space="preserve">the Board is </w:t>
      </w:r>
      <w:r>
        <w:rPr>
          <w:rFonts w:ascii="Arial" w:hAnsi="Arial" w:cs="Arial"/>
          <w:sz w:val="24"/>
          <w:szCs w:val="24"/>
        </w:rPr>
        <w:t>therefore not representative of the organisation in terms of disability status</w:t>
      </w:r>
      <w:r w:rsidR="00E35CAA">
        <w:rPr>
          <w:rFonts w:ascii="Arial" w:hAnsi="Arial" w:cs="Arial"/>
          <w:sz w:val="24"/>
          <w:szCs w:val="24"/>
        </w:rPr>
        <w:t>.</w:t>
      </w:r>
    </w:p>
    <w:p w14:paraId="7DD97E70" w14:textId="77777777" w:rsidR="00356F5D" w:rsidRDefault="00356F5D" w:rsidP="007B774C">
      <w:pPr>
        <w:rPr>
          <w:rFonts w:ascii="Arial" w:hAnsi="Arial" w:cs="Arial"/>
          <w:b/>
          <w:bCs/>
          <w:sz w:val="24"/>
          <w:szCs w:val="24"/>
        </w:rPr>
      </w:pPr>
    </w:p>
    <w:p w14:paraId="5D1D0F95" w14:textId="11190006" w:rsidR="007B774C" w:rsidRPr="00720417" w:rsidRDefault="00C76985" w:rsidP="007B774C">
      <w:pPr>
        <w:rPr>
          <w:rFonts w:ascii="Arial" w:hAnsi="Arial" w:cs="Arial"/>
          <w:b/>
          <w:bCs/>
          <w:sz w:val="24"/>
          <w:szCs w:val="24"/>
        </w:rPr>
      </w:pPr>
      <w:r>
        <w:rPr>
          <w:rFonts w:ascii="Arial" w:hAnsi="Arial" w:cs="Arial"/>
          <w:b/>
          <w:bCs/>
          <w:sz w:val="24"/>
          <w:szCs w:val="24"/>
        </w:rPr>
        <w:t>The following a</w:t>
      </w:r>
      <w:r w:rsidR="007B774C" w:rsidRPr="00720417">
        <w:rPr>
          <w:rFonts w:ascii="Arial" w:hAnsi="Arial" w:cs="Arial"/>
          <w:b/>
          <w:bCs/>
          <w:sz w:val="24"/>
          <w:szCs w:val="24"/>
        </w:rPr>
        <w:t>ctions</w:t>
      </w:r>
      <w:r>
        <w:rPr>
          <w:rFonts w:ascii="Arial" w:hAnsi="Arial" w:cs="Arial"/>
          <w:b/>
          <w:bCs/>
          <w:sz w:val="24"/>
          <w:szCs w:val="24"/>
        </w:rPr>
        <w:t xml:space="preserve"> and </w:t>
      </w:r>
      <w:r w:rsidR="007B774C" w:rsidRPr="00720417">
        <w:rPr>
          <w:rFonts w:ascii="Arial" w:hAnsi="Arial" w:cs="Arial"/>
          <w:b/>
          <w:bCs/>
          <w:sz w:val="24"/>
          <w:szCs w:val="24"/>
        </w:rPr>
        <w:t xml:space="preserve">initiatives </w:t>
      </w:r>
      <w:r>
        <w:rPr>
          <w:rFonts w:ascii="Arial" w:hAnsi="Arial" w:cs="Arial"/>
          <w:b/>
          <w:bCs/>
          <w:sz w:val="24"/>
          <w:szCs w:val="24"/>
        </w:rPr>
        <w:t>have been undertaken</w:t>
      </w:r>
      <w:r w:rsidR="007B774C" w:rsidRPr="00720417">
        <w:rPr>
          <w:rFonts w:ascii="Arial" w:hAnsi="Arial" w:cs="Arial"/>
          <w:b/>
          <w:bCs/>
          <w:sz w:val="24"/>
          <w:szCs w:val="24"/>
        </w:rPr>
        <w:t xml:space="preserve"> </w:t>
      </w:r>
      <w:r w:rsidR="00720417" w:rsidRPr="00720417">
        <w:rPr>
          <w:rFonts w:ascii="Arial" w:hAnsi="Arial" w:cs="Arial"/>
          <w:b/>
          <w:bCs/>
          <w:sz w:val="24"/>
          <w:szCs w:val="24"/>
        </w:rPr>
        <w:t xml:space="preserve">to advance disability inclusion </w:t>
      </w:r>
      <w:r>
        <w:rPr>
          <w:rFonts w:ascii="Arial" w:hAnsi="Arial" w:cs="Arial"/>
          <w:b/>
          <w:bCs/>
          <w:sz w:val="24"/>
          <w:szCs w:val="24"/>
        </w:rPr>
        <w:t xml:space="preserve">in the NHSBSA </w:t>
      </w:r>
      <w:r w:rsidR="007B774C" w:rsidRPr="00720417">
        <w:rPr>
          <w:rFonts w:ascii="Arial" w:hAnsi="Arial" w:cs="Arial"/>
          <w:b/>
          <w:bCs/>
          <w:sz w:val="24"/>
          <w:szCs w:val="24"/>
        </w:rPr>
        <w:t>in the past year</w:t>
      </w:r>
      <w:r w:rsidR="005070A1" w:rsidRPr="00720417">
        <w:rPr>
          <w:rFonts w:ascii="Arial" w:hAnsi="Arial" w:cs="Arial"/>
          <w:b/>
          <w:bCs/>
          <w:sz w:val="24"/>
          <w:szCs w:val="24"/>
        </w:rPr>
        <w:t>:</w:t>
      </w:r>
    </w:p>
    <w:p w14:paraId="0E69E2B4" w14:textId="0804571C" w:rsidR="007B774C" w:rsidRDefault="00C76985" w:rsidP="007B774C">
      <w:pPr>
        <w:pStyle w:val="ListParagraph"/>
        <w:numPr>
          <w:ilvl w:val="0"/>
          <w:numId w:val="26"/>
        </w:numPr>
        <w:rPr>
          <w:rFonts w:ascii="Arial" w:hAnsi="Arial" w:cs="Arial"/>
          <w:sz w:val="24"/>
          <w:szCs w:val="24"/>
        </w:rPr>
      </w:pPr>
      <w:r>
        <w:rPr>
          <w:rFonts w:ascii="Arial" w:hAnsi="Arial" w:cs="Arial"/>
          <w:sz w:val="24"/>
          <w:szCs w:val="24"/>
        </w:rPr>
        <w:lastRenderedPageBreak/>
        <w:t>Being a</w:t>
      </w:r>
      <w:r w:rsidR="007B774C">
        <w:rPr>
          <w:rFonts w:ascii="Arial" w:hAnsi="Arial" w:cs="Arial"/>
          <w:sz w:val="24"/>
          <w:szCs w:val="24"/>
        </w:rPr>
        <w:t>warded Disability Confident Leader status</w:t>
      </w:r>
      <w:r w:rsidR="002D25E8">
        <w:rPr>
          <w:rFonts w:ascii="Arial" w:hAnsi="Arial" w:cs="Arial"/>
          <w:sz w:val="24"/>
          <w:szCs w:val="24"/>
        </w:rPr>
        <w:t xml:space="preserve"> (Level 3) of the Disability Confident Scheme</w:t>
      </w:r>
      <w:r w:rsidR="007B774C">
        <w:rPr>
          <w:rFonts w:ascii="Arial" w:hAnsi="Arial" w:cs="Arial"/>
          <w:sz w:val="24"/>
          <w:szCs w:val="24"/>
        </w:rPr>
        <w:t xml:space="preserve"> by the D</w:t>
      </w:r>
      <w:r>
        <w:rPr>
          <w:rFonts w:ascii="Arial" w:hAnsi="Arial" w:cs="Arial"/>
          <w:sz w:val="24"/>
          <w:szCs w:val="24"/>
        </w:rPr>
        <w:t xml:space="preserve">epartment for Work and Pensions </w:t>
      </w:r>
      <w:r w:rsidR="007855F1">
        <w:rPr>
          <w:rFonts w:ascii="Arial" w:hAnsi="Arial" w:cs="Arial"/>
          <w:sz w:val="24"/>
          <w:szCs w:val="24"/>
        </w:rPr>
        <w:t>in</w:t>
      </w:r>
      <w:r w:rsidR="007B774C">
        <w:rPr>
          <w:rFonts w:ascii="Arial" w:hAnsi="Arial" w:cs="Arial"/>
          <w:sz w:val="24"/>
          <w:szCs w:val="24"/>
        </w:rPr>
        <w:t xml:space="preserve"> January 2020</w:t>
      </w:r>
    </w:p>
    <w:p w14:paraId="50FA8F44" w14:textId="36FE2413" w:rsidR="007B774C" w:rsidRDefault="007B774C" w:rsidP="007B774C">
      <w:pPr>
        <w:pStyle w:val="ListParagraph"/>
        <w:numPr>
          <w:ilvl w:val="0"/>
          <w:numId w:val="26"/>
        </w:numPr>
        <w:rPr>
          <w:rFonts w:ascii="Arial" w:hAnsi="Arial" w:cs="Arial"/>
          <w:sz w:val="24"/>
          <w:szCs w:val="24"/>
        </w:rPr>
      </w:pPr>
      <w:r>
        <w:rPr>
          <w:rFonts w:ascii="Arial" w:hAnsi="Arial" w:cs="Arial"/>
          <w:sz w:val="24"/>
          <w:szCs w:val="24"/>
        </w:rPr>
        <w:t>The introduction of a Workplace Adjustment Passport initiative for colleagues requiring</w:t>
      </w:r>
      <w:r w:rsidR="002D25E8">
        <w:rPr>
          <w:rFonts w:ascii="Arial" w:hAnsi="Arial" w:cs="Arial"/>
          <w:sz w:val="24"/>
          <w:szCs w:val="24"/>
        </w:rPr>
        <w:t xml:space="preserve"> reasonable</w:t>
      </w:r>
      <w:r>
        <w:rPr>
          <w:rFonts w:ascii="Arial" w:hAnsi="Arial" w:cs="Arial"/>
          <w:sz w:val="24"/>
          <w:szCs w:val="24"/>
        </w:rPr>
        <w:t xml:space="preserve"> adjustments</w:t>
      </w:r>
      <w:r w:rsidR="002D25E8">
        <w:rPr>
          <w:rFonts w:ascii="Arial" w:hAnsi="Arial" w:cs="Arial"/>
          <w:sz w:val="24"/>
          <w:szCs w:val="24"/>
        </w:rPr>
        <w:t xml:space="preserve"> in the workplace</w:t>
      </w:r>
    </w:p>
    <w:p w14:paraId="31BDE248" w14:textId="3F91AA26" w:rsidR="007B774C" w:rsidRDefault="00C76985" w:rsidP="007B774C">
      <w:pPr>
        <w:pStyle w:val="ListParagraph"/>
        <w:numPr>
          <w:ilvl w:val="0"/>
          <w:numId w:val="26"/>
        </w:numPr>
        <w:rPr>
          <w:rFonts w:ascii="Arial" w:hAnsi="Arial" w:cs="Arial"/>
          <w:sz w:val="24"/>
          <w:szCs w:val="24"/>
        </w:rPr>
      </w:pPr>
      <w:r>
        <w:rPr>
          <w:rFonts w:ascii="Arial" w:hAnsi="Arial" w:cs="Arial"/>
          <w:sz w:val="24"/>
          <w:szCs w:val="24"/>
        </w:rPr>
        <w:t>Bespoke development and c</w:t>
      </w:r>
      <w:r w:rsidR="007B774C">
        <w:rPr>
          <w:rFonts w:ascii="Arial" w:hAnsi="Arial" w:cs="Arial"/>
          <w:sz w:val="24"/>
          <w:szCs w:val="24"/>
        </w:rPr>
        <w:t xml:space="preserve">ommencement of mandatory training for all managers in </w:t>
      </w:r>
      <w:r w:rsidR="002D25E8">
        <w:rPr>
          <w:rFonts w:ascii="Arial" w:hAnsi="Arial" w:cs="Arial"/>
          <w:sz w:val="24"/>
          <w:szCs w:val="24"/>
        </w:rPr>
        <w:t xml:space="preserve">how </w:t>
      </w:r>
      <w:r w:rsidR="007855F1">
        <w:rPr>
          <w:rFonts w:ascii="Arial" w:hAnsi="Arial" w:cs="Arial"/>
          <w:sz w:val="24"/>
          <w:szCs w:val="24"/>
        </w:rPr>
        <w:t xml:space="preserve">to </w:t>
      </w:r>
      <w:r w:rsidR="002D25E8">
        <w:rPr>
          <w:rFonts w:ascii="Arial" w:hAnsi="Arial" w:cs="Arial"/>
          <w:sz w:val="24"/>
          <w:szCs w:val="24"/>
        </w:rPr>
        <w:t xml:space="preserve">effectively support </w:t>
      </w:r>
      <w:r w:rsidR="007B774C">
        <w:rPr>
          <w:rFonts w:ascii="Arial" w:hAnsi="Arial" w:cs="Arial"/>
          <w:sz w:val="24"/>
          <w:szCs w:val="24"/>
        </w:rPr>
        <w:t>colleagues with disabilities and mental health conditions</w:t>
      </w:r>
    </w:p>
    <w:p w14:paraId="3002CB6F" w14:textId="72F97BC7" w:rsidR="007B774C" w:rsidRDefault="007B774C" w:rsidP="007B774C">
      <w:pPr>
        <w:pStyle w:val="ListParagraph"/>
        <w:numPr>
          <w:ilvl w:val="0"/>
          <w:numId w:val="26"/>
        </w:numPr>
        <w:rPr>
          <w:rFonts w:ascii="Arial" w:hAnsi="Arial" w:cs="Arial"/>
          <w:sz w:val="24"/>
          <w:szCs w:val="24"/>
        </w:rPr>
      </w:pPr>
      <w:r>
        <w:rPr>
          <w:rFonts w:ascii="Arial" w:hAnsi="Arial" w:cs="Arial"/>
          <w:sz w:val="24"/>
          <w:szCs w:val="24"/>
        </w:rPr>
        <w:t xml:space="preserve">The creation of a new Disability and Neurodiversity </w:t>
      </w:r>
      <w:r w:rsidR="007855F1">
        <w:rPr>
          <w:rFonts w:ascii="Arial" w:hAnsi="Arial" w:cs="Arial"/>
          <w:sz w:val="24"/>
          <w:szCs w:val="24"/>
        </w:rPr>
        <w:t xml:space="preserve">lived experience </w:t>
      </w:r>
      <w:r>
        <w:rPr>
          <w:rFonts w:ascii="Arial" w:hAnsi="Arial" w:cs="Arial"/>
          <w:sz w:val="24"/>
          <w:szCs w:val="24"/>
        </w:rPr>
        <w:t>colleague network</w:t>
      </w:r>
    </w:p>
    <w:p w14:paraId="680E78F4" w14:textId="02E21A9D" w:rsidR="007855F1" w:rsidRDefault="00356F5D" w:rsidP="007B774C">
      <w:pPr>
        <w:pStyle w:val="ListParagraph"/>
        <w:numPr>
          <w:ilvl w:val="0"/>
          <w:numId w:val="26"/>
        </w:numPr>
        <w:rPr>
          <w:rFonts w:ascii="Arial" w:hAnsi="Arial" w:cs="Arial"/>
          <w:sz w:val="24"/>
          <w:szCs w:val="24"/>
        </w:rPr>
      </w:pPr>
      <w:r>
        <w:rPr>
          <w:rFonts w:ascii="Arial" w:hAnsi="Arial" w:cs="Arial"/>
          <w:sz w:val="24"/>
          <w:szCs w:val="24"/>
        </w:rPr>
        <w:t>Multiple a</w:t>
      </w:r>
      <w:r w:rsidR="007855F1">
        <w:rPr>
          <w:rFonts w:ascii="Arial" w:hAnsi="Arial" w:cs="Arial"/>
          <w:sz w:val="24"/>
          <w:szCs w:val="24"/>
        </w:rPr>
        <w:t xml:space="preserve">wareness raising campaigns for </w:t>
      </w:r>
      <w:r>
        <w:rPr>
          <w:rFonts w:ascii="Arial" w:hAnsi="Arial" w:cs="Arial"/>
          <w:sz w:val="24"/>
          <w:szCs w:val="24"/>
        </w:rPr>
        <w:t>colleagues to increase understanding of disability inclusion issues</w:t>
      </w:r>
    </w:p>
    <w:p w14:paraId="37306BE2" w14:textId="6CF542F1" w:rsidR="007B774C" w:rsidRDefault="007B774C" w:rsidP="007B774C">
      <w:pPr>
        <w:pStyle w:val="ListParagraph"/>
        <w:numPr>
          <w:ilvl w:val="0"/>
          <w:numId w:val="26"/>
        </w:numPr>
        <w:rPr>
          <w:rFonts w:ascii="Arial" w:hAnsi="Arial" w:cs="Arial"/>
          <w:sz w:val="24"/>
          <w:szCs w:val="24"/>
        </w:rPr>
      </w:pPr>
      <w:r>
        <w:rPr>
          <w:rFonts w:ascii="Arial" w:hAnsi="Arial" w:cs="Arial"/>
          <w:sz w:val="24"/>
          <w:szCs w:val="24"/>
        </w:rPr>
        <w:t xml:space="preserve">Support and fundraising for Samaritans as a corporate charity partner </w:t>
      </w:r>
    </w:p>
    <w:p w14:paraId="18160A7E" w14:textId="5EB47F4D" w:rsidR="007B774C" w:rsidRDefault="007B774C" w:rsidP="007B774C">
      <w:pPr>
        <w:pStyle w:val="ListParagraph"/>
        <w:numPr>
          <w:ilvl w:val="0"/>
          <w:numId w:val="26"/>
        </w:numPr>
        <w:rPr>
          <w:rFonts w:ascii="Arial" w:hAnsi="Arial" w:cs="Arial"/>
          <w:sz w:val="24"/>
          <w:szCs w:val="24"/>
        </w:rPr>
      </w:pPr>
      <w:r>
        <w:rPr>
          <w:rFonts w:ascii="Arial" w:hAnsi="Arial" w:cs="Arial"/>
          <w:sz w:val="24"/>
          <w:szCs w:val="24"/>
        </w:rPr>
        <w:t xml:space="preserve">Providing work experience placements for students with learning disabilities and difficulties </w:t>
      </w:r>
    </w:p>
    <w:p w14:paraId="4D849965" w14:textId="37239835" w:rsidR="002D25E8" w:rsidRPr="007B774C" w:rsidRDefault="002D25E8" w:rsidP="007B774C">
      <w:pPr>
        <w:pStyle w:val="ListParagraph"/>
        <w:numPr>
          <w:ilvl w:val="0"/>
          <w:numId w:val="26"/>
        </w:numPr>
        <w:rPr>
          <w:rFonts w:ascii="Arial" w:hAnsi="Arial" w:cs="Arial"/>
          <w:sz w:val="24"/>
          <w:szCs w:val="24"/>
        </w:rPr>
      </w:pPr>
      <w:r>
        <w:rPr>
          <w:rFonts w:ascii="Arial" w:hAnsi="Arial" w:cs="Arial"/>
          <w:sz w:val="24"/>
          <w:szCs w:val="24"/>
        </w:rPr>
        <w:t xml:space="preserve">Providing supported employment opportunities and work trials for </w:t>
      </w:r>
      <w:r w:rsidR="007F2D76">
        <w:rPr>
          <w:rFonts w:ascii="Arial" w:hAnsi="Arial" w:cs="Arial"/>
          <w:sz w:val="24"/>
          <w:szCs w:val="24"/>
        </w:rPr>
        <w:t>people with</w:t>
      </w:r>
      <w:r>
        <w:rPr>
          <w:rFonts w:ascii="Arial" w:hAnsi="Arial" w:cs="Arial"/>
          <w:sz w:val="24"/>
          <w:szCs w:val="24"/>
        </w:rPr>
        <w:t xml:space="preserve"> learning disabilities/ and or Autism</w:t>
      </w:r>
      <w:r w:rsidR="00356F5D">
        <w:rPr>
          <w:rFonts w:ascii="Arial" w:hAnsi="Arial" w:cs="Arial"/>
          <w:sz w:val="24"/>
          <w:szCs w:val="24"/>
        </w:rPr>
        <w:t>.</w:t>
      </w:r>
    </w:p>
    <w:p w14:paraId="6DF4172F" w14:textId="77777777" w:rsidR="001C73C6" w:rsidRDefault="001C73C6" w:rsidP="001C73C6">
      <w:pPr>
        <w:pStyle w:val="ListParagraph"/>
        <w:rPr>
          <w:rFonts w:ascii="Arial" w:hAnsi="Arial" w:cs="Arial"/>
          <w:bCs/>
          <w:sz w:val="24"/>
          <w:szCs w:val="24"/>
        </w:rPr>
      </w:pPr>
    </w:p>
    <w:p w14:paraId="67045296" w14:textId="77777777" w:rsidR="001C73C6" w:rsidRDefault="001C73C6" w:rsidP="001C73C6">
      <w:pPr>
        <w:pStyle w:val="ListParagraph"/>
        <w:rPr>
          <w:rFonts w:ascii="Arial" w:hAnsi="Arial" w:cs="Arial"/>
          <w:bCs/>
          <w:sz w:val="24"/>
          <w:szCs w:val="24"/>
        </w:rPr>
      </w:pPr>
    </w:p>
    <w:p w14:paraId="223FC97B" w14:textId="272F1992" w:rsidR="00507F80" w:rsidRPr="009A7772" w:rsidRDefault="00507F80">
      <w:pPr>
        <w:rPr>
          <w:rFonts w:ascii="Arial" w:hAnsi="Arial" w:cs="Arial"/>
          <w:bCs/>
          <w:sz w:val="36"/>
          <w:szCs w:val="36"/>
        </w:rPr>
      </w:pPr>
      <w:r w:rsidRPr="009A7772">
        <w:rPr>
          <w:rFonts w:ascii="Arial" w:hAnsi="Arial" w:cs="Arial"/>
          <w:bCs/>
          <w:sz w:val="36"/>
          <w:szCs w:val="36"/>
        </w:rPr>
        <w:br w:type="page"/>
      </w:r>
    </w:p>
    <w:p w14:paraId="3FD1972A" w14:textId="125B3D37" w:rsidR="00507F80" w:rsidRPr="009A7772" w:rsidRDefault="00507F80" w:rsidP="00507F80">
      <w:pPr>
        <w:rPr>
          <w:rFonts w:ascii="Arial" w:hAnsi="Arial" w:cs="Arial"/>
          <w:b/>
          <w:color w:val="0070C0"/>
          <w:sz w:val="36"/>
          <w:szCs w:val="36"/>
        </w:rPr>
      </w:pPr>
      <w:r w:rsidRPr="009A7772">
        <w:rPr>
          <w:rFonts w:ascii="Arial" w:hAnsi="Arial" w:cs="Arial"/>
          <w:b/>
          <w:color w:val="0070C0"/>
          <w:sz w:val="36"/>
          <w:szCs w:val="36"/>
        </w:rPr>
        <w:lastRenderedPageBreak/>
        <w:t>3</w:t>
      </w:r>
      <w:r w:rsidR="006641B9">
        <w:rPr>
          <w:rFonts w:ascii="Arial" w:hAnsi="Arial" w:cs="Arial"/>
          <w:b/>
          <w:color w:val="0070C0"/>
          <w:sz w:val="36"/>
          <w:szCs w:val="36"/>
        </w:rPr>
        <w:tab/>
      </w:r>
      <w:r w:rsidRPr="009A7772">
        <w:rPr>
          <w:rFonts w:ascii="Arial" w:hAnsi="Arial" w:cs="Arial"/>
          <w:b/>
          <w:color w:val="0070C0"/>
          <w:sz w:val="36"/>
          <w:szCs w:val="36"/>
        </w:rPr>
        <w:t>WDES progress in 2</w:t>
      </w:r>
      <w:r w:rsidR="00DA5AED">
        <w:rPr>
          <w:rFonts w:ascii="Arial" w:hAnsi="Arial" w:cs="Arial"/>
          <w:b/>
          <w:color w:val="0070C0"/>
          <w:sz w:val="36"/>
          <w:szCs w:val="36"/>
        </w:rPr>
        <w:t>0</w:t>
      </w:r>
      <w:r w:rsidRPr="009A7772">
        <w:rPr>
          <w:rFonts w:ascii="Arial" w:hAnsi="Arial" w:cs="Arial"/>
          <w:b/>
          <w:color w:val="0070C0"/>
          <w:sz w:val="36"/>
          <w:szCs w:val="36"/>
        </w:rPr>
        <w:t>20</w:t>
      </w:r>
    </w:p>
    <w:p w14:paraId="14EEBD9C" w14:textId="21AE39A6" w:rsidR="007A6067" w:rsidRDefault="009A7772" w:rsidP="00125650">
      <w:pPr>
        <w:rPr>
          <w:rFonts w:ascii="Arial" w:hAnsi="Arial" w:cs="Arial"/>
          <w:sz w:val="24"/>
          <w:szCs w:val="24"/>
        </w:rPr>
      </w:pPr>
      <w:r w:rsidRPr="00906A05">
        <w:br/>
      </w:r>
      <w:r w:rsidR="007B774C">
        <w:rPr>
          <w:rFonts w:ascii="Arial" w:hAnsi="Arial" w:cs="Arial"/>
          <w:sz w:val="24"/>
          <w:szCs w:val="24"/>
        </w:rPr>
        <w:t xml:space="preserve">As this is our first year of taking part in the WDES we </w:t>
      </w:r>
      <w:r w:rsidR="004852EC">
        <w:rPr>
          <w:rFonts w:ascii="Arial" w:hAnsi="Arial" w:cs="Arial"/>
          <w:sz w:val="24"/>
          <w:szCs w:val="24"/>
        </w:rPr>
        <w:t xml:space="preserve">do not </w:t>
      </w:r>
      <w:r w:rsidR="007B774C">
        <w:rPr>
          <w:rFonts w:ascii="Arial" w:hAnsi="Arial" w:cs="Arial"/>
          <w:sz w:val="24"/>
          <w:szCs w:val="24"/>
        </w:rPr>
        <w:t>have</w:t>
      </w:r>
      <w:r w:rsidR="004852EC">
        <w:rPr>
          <w:rFonts w:ascii="Arial" w:hAnsi="Arial" w:cs="Arial"/>
          <w:sz w:val="24"/>
          <w:szCs w:val="24"/>
        </w:rPr>
        <w:t xml:space="preserve"> similar </w:t>
      </w:r>
      <w:r w:rsidR="007B774C">
        <w:rPr>
          <w:rFonts w:ascii="Arial" w:hAnsi="Arial" w:cs="Arial"/>
          <w:sz w:val="24"/>
          <w:szCs w:val="24"/>
        </w:rPr>
        <w:t>submission data to compare from previous years</w:t>
      </w:r>
      <w:r w:rsidR="00F5514F">
        <w:rPr>
          <w:rFonts w:ascii="Arial" w:hAnsi="Arial" w:cs="Arial"/>
          <w:sz w:val="24"/>
          <w:szCs w:val="24"/>
        </w:rPr>
        <w:t>, however w</w:t>
      </w:r>
      <w:r w:rsidR="007B774C">
        <w:rPr>
          <w:rFonts w:ascii="Arial" w:hAnsi="Arial" w:cs="Arial"/>
          <w:sz w:val="24"/>
          <w:szCs w:val="24"/>
        </w:rPr>
        <w:t xml:space="preserve">e know from the data submitted this year that we start from a </w:t>
      </w:r>
      <w:r w:rsidR="004852EC">
        <w:rPr>
          <w:rFonts w:ascii="Arial" w:hAnsi="Arial" w:cs="Arial"/>
          <w:sz w:val="24"/>
          <w:szCs w:val="24"/>
        </w:rPr>
        <w:t xml:space="preserve">positive </w:t>
      </w:r>
      <w:r w:rsidR="007B774C">
        <w:rPr>
          <w:rFonts w:ascii="Arial" w:hAnsi="Arial" w:cs="Arial"/>
          <w:sz w:val="24"/>
          <w:szCs w:val="24"/>
        </w:rPr>
        <w:t xml:space="preserve">base of disabled </w:t>
      </w:r>
      <w:r w:rsidR="004852EC">
        <w:rPr>
          <w:rFonts w:ascii="Arial" w:hAnsi="Arial" w:cs="Arial"/>
          <w:sz w:val="24"/>
          <w:szCs w:val="24"/>
        </w:rPr>
        <w:t xml:space="preserve">job </w:t>
      </w:r>
      <w:r w:rsidR="007B774C">
        <w:rPr>
          <w:rFonts w:ascii="Arial" w:hAnsi="Arial" w:cs="Arial"/>
          <w:sz w:val="24"/>
          <w:szCs w:val="24"/>
        </w:rPr>
        <w:t xml:space="preserve">applicants being as likely as </w:t>
      </w:r>
      <w:r w:rsidR="00AB13EA">
        <w:rPr>
          <w:rFonts w:ascii="Arial" w:hAnsi="Arial" w:cs="Arial"/>
          <w:sz w:val="24"/>
          <w:szCs w:val="24"/>
        </w:rPr>
        <w:t>non-disabled</w:t>
      </w:r>
      <w:r w:rsidR="007B774C">
        <w:rPr>
          <w:rFonts w:ascii="Arial" w:hAnsi="Arial" w:cs="Arial"/>
          <w:sz w:val="24"/>
          <w:szCs w:val="24"/>
        </w:rPr>
        <w:t xml:space="preserve"> applicants </w:t>
      </w:r>
      <w:r w:rsidR="004852EC">
        <w:rPr>
          <w:rFonts w:ascii="Arial" w:hAnsi="Arial" w:cs="Arial"/>
          <w:sz w:val="24"/>
          <w:szCs w:val="24"/>
        </w:rPr>
        <w:t>to be</w:t>
      </w:r>
      <w:r w:rsidR="007A6067">
        <w:rPr>
          <w:rFonts w:ascii="Arial" w:hAnsi="Arial" w:cs="Arial"/>
          <w:sz w:val="24"/>
          <w:szCs w:val="24"/>
        </w:rPr>
        <w:t xml:space="preserve"> successfully recruited for advertised roles within our organisation.</w:t>
      </w:r>
      <w:r w:rsidR="004852EC">
        <w:rPr>
          <w:rFonts w:ascii="Arial" w:hAnsi="Arial" w:cs="Arial"/>
          <w:sz w:val="24"/>
          <w:szCs w:val="24"/>
        </w:rPr>
        <w:t xml:space="preserve"> </w:t>
      </w:r>
      <w:r w:rsidR="007A6067">
        <w:rPr>
          <w:rFonts w:ascii="Arial" w:hAnsi="Arial" w:cs="Arial"/>
          <w:sz w:val="24"/>
          <w:szCs w:val="24"/>
        </w:rPr>
        <w:t xml:space="preserve">From our </w:t>
      </w:r>
      <w:r w:rsidR="004852EC">
        <w:rPr>
          <w:rFonts w:ascii="Arial" w:hAnsi="Arial" w:cs="Arial"/>
          <w:sz w:val="24"/>
          <w:szCs w:val="24"/>
        </w:rPr>
        <w:t xml:space="preserve">latest </w:t>
      </w:r>
      <w:r w:rsidR="007A6067">
        <w:rPr>
          <w:rFonts w:ascii="Arial" w:hAnsi="Arial" w:cs="Arial"/>
          <w:sz w:val="24"/>
          <w:szCs w:val="24"/>
        </w:rPr>
        <w:t xml:space="preserve">Diversity and Inclusion Annual report we </w:t>
      </w:r>
      <w:r w:rsidR="004852EC">
        <w:rPr>
          <w:rFonts w:ascii="Arial" w:hAnsi="Arial" w:cs="Arial"/>
          <w:sz w:val="24"/>
          <w:szCs w:val="24"/>
        </w:rPr>
        <w:t xml:space="preserve">also </w:t>
      </w:r>
      <w:r w:rsidR="007A6067">
        <w:rPr>
          <w:rFonts w:ascii="Arial" w:hAnsi="Arial" w:cs="Arial"/>
          <w:sz w:val="24"/>
          <w:szCs w:val="24"/>
        </w:rPr>
        <w:t>know that applications from disabled applicants increased by 0.55% to 6.95% of all applications</w:t>
      </w:r>
      <w:r w:rsidR="004852EC">
        <w:rPr>
          <w:rFonts w:ascii="Arial" w:hAnsi="Arial" w:cs="Arial"/>
          <w:sz w:val="24"/>
          <w:szCs w:val="24"/>
        </w:rPr>
        <w:t>.</w:t>
      </w:r>
    </w:p>
    <w:p w14:paraId="02263EEC" w14:textId="62F9B460" w:rsidR="009F07E3" w:rsidRPr="009F07E3" w:rsidRDefault="007A6067" w:rsidP="009F07E3">
      <w:pPr>
        <w:rPr>
          <w:rFonts w:ascii="Arial" w:hAnsi="Arial" w:cs="Arial"/>
          <w:sz w:val="24"/>
          <w:szCs w:val="24"/>
        </w:rPr>
      </w:pPr>
      <w:r w:rsidRPr="009F07E3">
        <w:rPr>
          <w:rFonts w:ascii="Arial" w:hAnsi="Arial" w:cs="Arial"/>
          <w:sz w:val="24"/>
          <w:szCs w:val="24"/>
        </w:rPr>
        <w:t xml:space="preserve">Colleagues declaring their disability status increased by 0.88% </w:t>
      </w:r>
      <w:r w:rsidR="004852EC" w:rsidRPr="009F07E3">
        <w:rPr>
          <w:rFonts w:ascii="Arial" w:hAnsi="Arial" w:cs="Arial"/>
          <w:sz w:val="24"/>
          <w:szCs w:val="24"/>
        </w:rPr>
        <w:t xml:space="preserve">in the last year </w:t>
      </w:r>
      <w:r w:rsidRPr="009F07E3">
        <w:rPr>
          <w:rFonts w:ascii="Arial" w:hAnsi="Arial" w:cs="Arial"/>
          <w:sz w:val="24"/>
          <w:szCs w:val="24"/>
        </w:rPr>
        <w:t xml:space="preserve">to 5.48% and </w:t>
      </w:r>
      <w:r w:rsidR="004852EC" w:rsidRPr="009F07E3">
        <w:rPr>
          <w:rFonts w:ascii="Arial" w:hAnsi="Arial" w:cs="Arial"/>
          <w:sz w:val="24"/>
          <w:szCs w:val="24"/>
        </w:rPr>
        <w:t>fu</w:t>
      </w:r>
      <w:r w:rsidR="00FC5453" w:rsidRPr="009F07E3">
        <w:rPr>
          <w:rFonts w:ascii="Arial" w:hAnsi="Arial" w:cs="Arial"/>
          <w:sz w:val="24"/>
          <w:szCs w:val="24"/>
        </w:rPr>
        <w:t xml:space="preserve">rther </w:t>
      </w:r>
      <w:r w:rsidRPr="009F07E3">
        <w:rPr>
          <w:rFonts w:ascii="Arial" w:hAnsi="Arial" w:cs="Arial"/>
          <w:sz w:val="24"/>
          <w:szCs w:val="24"/>
        </w:rPr>
        <w:t>work to improve this figure is continui</w:t>
      </w:r>
      <w:r w:rsidR="00FC5453" w:rsidRPr="009F07E3">
        <w:rPr>
          <w:rFonts w:ascii="Arial" w:hAnsi="Arial" w:cs="Arial"/>
          <w:sz w:val="24"/>
          <w:szCs w:val="24"/>
        </w:rPr>
        <w:t>ng</w:t>
      </w:r>
      <w:r w:rsidR="009F07E3" w:rsidRPr="009F07E3">
        <w:rPr>
          <w:rFonts w:ascii="Arial" w:hAnsi="Arial" w:cs="Arial"/>
          <w:sz w:val="24"/>
          <w:szCs w:val="24"/>
        </w:rPr>
        <w:t xml:space="preserve"> to support our aim to be representative </w:t>
      </w:r>
      <w:r w:rsidR="009F07E3" w:rsidRPr="009F07E3">
        <w:rPr>
          <w:rFonts w:ascii="Arial" w:hAnsi="Arial" w:cs="Arial"/>
          <w:bCs/>
          <w:sz w:val="24"/>
          <w:szCs w:val="24"/>
        </w:rPr>
        <w:t xml:space="preserve">of the 19% of working adults in the UK that have declared a disability with their employer. </w:t>
      </w:r>
      <w:r w:rsidR="0002286E">
        <w:rPr>
          <w:rFonts w:ascii="Arial" w:hAnsi="Arial" w:cs="Arial"/>
          <w:bCs/>
          <w:sz w:val="24"/>
          <w:szCs w:val="24"/>
        </w:rPr>
        <w:t xml:space="preserve">A further </w:t>
      </w:r>
      <w:r w:rsidR="009F07E3" w:rsidRPr="009F07E3">
        <w:rPr>
          <w:rFonts w:ascii="Arial" w:hAnsi="Arial" w:cs="Arial"/>
          <w:bCs/>
          <w:sz w:val="24"/>
          <w:szCs w:val="24"/>
        </w:rPr>
        <w:t xml:space="preserve">12.9% of our workforce have no disability status recorded on ESR. We also know that </w:t>
      </w:r>
      <w:r w:rsidR="0002286E">
        <w:rPr>
          <w:rFonts w:ascii="Arial" w:hAnsi="Arial" w:cs="Arial"/>
          <w:bCs/>
          <w:sz w:val="24"/>
          <w:szCs w:val="24"/>
        </w:rPr>
        <w:t xml:space="preserve">we are not representative of our workforce at the most senior levels in our organisation, with </w:t>
      </w:r>
      <w:r w:rsidR="0002286E">
        <w:rPr>
          <w:rFonts w:ascii="Arial" w:hAnsi="Arial" w:cs="Arial"/>
          <w:sz w:val="24"/>
          <w:szCs w:val="24"/>
        </w:rPr>
        <w:t>n</w:t>
      </w:r>
      <w:r w:rsidR="009F07E3" w:rsidRPr="009F07E3">
        <w:rPr>
          <w:rFonts w:ascii="Arial" w:hAnsi="Arial" w:cs="Arial"/>
          <w:sz w:val="24"/>
          <w:szCs w:val="24"/>
        </w:rPr>
        <w:t>o Board members declar</w:t>
      </w:r>
      <w:r w:rsidR="0002286E">
        <w:rPr>
          <w:rFonts w:ascii="Arial" w:hAnsi="Arial" w:cs="Arial"/>
          <w:sz w:val="24"/>
          <w:szCs w:val="24"/>
        </w:rPr>
        <w:t xml:space="preserve">ing </w:t>
      </w:r>
      <w:r w:rsidR="009F07E3" w:rsidRPr="009F07E3">
        <w:rPr>
          <w:rFonts w:ascii="Arial" w:hAnsi="Arial" w:cs="Arial"/>
          <w:sz w:val="24"/>
          <w:szCs w:val="24"/>
        </w:rPr>
        <w:t>a disability.</w:t>
      </w:r>
    </w:p>
    <w:p w14:paraId="1FF13FA7" w14:textId="0F887039" w:rsidR="007F2D76" w:rsidRDefault="00C76985" w:rsidP="00125650">
      <w:pPr>
        <w:rPr>
          <w:rFonts w:ascii="Arial" w:hAnsi="Arial" w:cs="Arial"/>
          <w:sz w:val="24"/>
          <w:szCs w:val="24"/>
        </w:rPr>
      </w:pPr>
      <w:r>
        <w:rPr>
          <w:rFonts w:ascii="Arial" w:hAnsi="Arial" w:cs="Arial"/>
          <w:bCs/>
          <w:sz w:val="24"/>
          <w:szCs w:val="24"/>
        </w:rPr>
        <w:t xml:space="preserve">It is </w:t>
      </w:r>
      <w:r w:rsidR="009F07E3">
        <w:rPr>
          <w:rFonts w:ascii="Arial" w:hAnsi="Arial" w:cs="Arial"/>
          <w:bCs/>
          <w:sz w:val="24"/>
          <w:szCs w:val="24"/>
        </w:rPr>
        <w:t>positive to note that n</w:t>
      </w:r>
      <w:r w:rsidR="009F07E3" w:rsidRPr="009F07E3">
        <w:rPr>
          <w:rFonts w:ascii="Arial" w:hAnsi="Arial" w:cs="Arial"/>
          <w:sz w:val="24"/>
          <w:szCs w:val="24"/>
        </w:rPr>
        <w:t>o disabled colleagues ha</w:t>
      </w:r>
      <w:r w:rsidR="009F07E3">
        <w:rPr>
          <w:rFonts w:ascii="Arial" w:hAnsi="Arial" w:cs="Arial"/>
          <w:sz w:val="24"/>
          <w:szCs w:val="24"/>
        </w:rPr>
        <w:t>d</w:t>
      </w:r>
      <w:r w:rsidR="009F07E3" w:rsidRPr="009F07E3">
        <w:rPr>
          <w:rFonts w:ascii="Arial" w:hAnsi="Arial" w:cs="Arial"/>
          <w:sz w:val="24"/>
          <w:szCs w:val="24"/>
        </w:rPr>
        <w:t xml:space="preserve"> reported bullying and harassment in the previous 12 months</w:t>
      </w:r>
      <w:r w:rsidR="009F07E3">
        <w:rPr>
          <w:rFonts w:ascii="Arial" w:hAnsi="Arial" w:cs="Arial"/>
          <w:sz w:val="24"/>
          <w:szCs w:val="24"/>
        </w:rPr>
        <w:t xml:space="preserve">. </w:t>
      </w:r>
      <w:r w:rsidR="00FC5453">
        <w:rPr>
          <w:rFonts w:ascii="Arial" w:hAnsi="Arial" w:cs="Arial"/>
          <w:sz w:val="24"/>
          <w:szCs w:val="24"/>
        </w:rPr>
        <w:t>However, t</w:t>
      </w:r>
      <w:r w:rsidR="007A6067">
        <w:rPr>
          <w:rFonts w:ascii="Arial" w:hAnsi="Arial" w:cs="Arial"/>
          <w:sz w:val="24"/>
          <w:szCs w:val="24"/>
        </w:rPr>
        <w:t xml:space="preserve">he WDES submission has highlighted that disabled colleagues are 33 times more likely to enter </w:t>
      </w:r>
      <w:r w:rsidR="00FC5453">
        <w:rPr>
          <w:rFonts w:ascii="Arial" w:hAnsi="Arial" w:cs="Arial"/>
          <w:sz w:val="24"/>
          <w:szCs w:val="24"/>
        </w:rPr>
        <w:t xml:space="preserve">our </w:t>
      </w:r>
      <w:r w:rsidR="007A6067">
        <w:rPr>
          <w:rFonts w:ascii="Arial" w:hAnsi="Arial" w:cs="Arial"/>
          <w:sz w:val="24"/>
          <w:szCs w:val="24"/>
        </w:rPr>
        <w:t xml:space="preserve">formal performance management or capability processes. </w:t>
      </w:r>
      <w:r w:rsidR="00FC5453">
        <w:rPr>
          <w:rFonts w:ascii="Arial" w:hAnsi="Arial" w:cs="Arial"/>
          <w:sz w:val="24"/>
          <w:szCs w:val="24"/>
        </w:rPr>
        <w:t xml:space="preserve">Caution should be noted as this statistic has been </w:t>
      </w:r>
      <w:r w:rsidR="007A6067">
        <w:rPr>
          <w:rFonts w:ascii="Arial" w:hAnsi="Arial" w:cs="Arial"/>
          <w:sz w:val="24"/>
          <w:szCs w:val="24"/>
        </w:rPr>
        <w:t>drawn from a small number of</w:t>
      </w:r>
      <w:r w:rsidR="007F2D76">
        <w:rPr>
          <w:rFonts w:ascii="Arial" w:hAnsi="Arial" w:cs="Arial"/>
          <w:sz w:val="24"/>
          <w:szCs w:val="24"/>
        </w:rPr>
        <w:t xml:space="preserve"> cases</w:t>
      </w:r>
      <w:r w:rsidR="00FC5453">
        <w:rPr>
          <w:rFonts w:ascii="Arial" w:hAnsi="Arial" w:cs="Arial"/>
          <w:sz w:val="24"/>
          <w:szCs w:val="24"/>
        </w:rPr>
        <w:t xml:space="preserve">, with </w:t>
      </w:r>
      <w:r w:rsidR="00DC5E4F">
        <w:rPr>
          <w:rFonts w:ascii="Arial" w:hAnsi="Arial" w:cs="Arial"/>
          <w:sz w:val="24"/>
          <w:szCs w:val="24"/>
        </w:rPr>
        <w:t>six</w:t>
      </w:r>
      <w:r w:rsidR="007A6067">
        <w:rPr>
          <w:rFonts w:ascii="Arial" w:hAnsi="Arial" w:cs="Arial"/>
          <w:sz w:val="24"/>
          <w:szCs w:val="24"/>
        </w:rPr>
        <w:t xml:space="preserve"> cases reported in the past 24 months</w:t>
      </w:r>
      <w:r w:rsidR="007F2D76">
        <w:rPr>
          <w:rFonts w:ascii="Arial" w:hAnsi="Arial" w:cs="Arial"/>
          <w:sz w:val="24"/>
          <w:szCs w:val="24"/>
        </w:rPr>
        <w:t xml:space="preserve">. We are </w:t>
      </w:r>
      <w:r w:rsidR="00FC5453">
        <w:rPr>
          <w:rFonts w:ascii="Arial" w:hAnsi="Arial" w:cs="Arial"/>
          <w:sz w:val="24"/>
          <w:szCs w:val="24"/>
        </w:rPr>
        <w:t>exploring</w:t>
      </w:r>
      <w:r w:rsidR="007F2D76">
        <w:rPr>
          <w:rFonts w:ascii="Arial" w:hAnsi="Arial" w:cs="Arial"/>
          <w:sz w:val="24"/>
          <w:szCs w:val="24"/>
        </w:rPr>
        <w:t xml:space="preserve"> this</w:t>
      </w:r>
      <w:r w:rsidR="00FC5453">
        <w:rPr>
          <w:rFonts w:ascii="Arial" w:hAnsi="Arial" w:cs="Arial"/>
          <w:sz w:val="24"/>
          <w:szCs w:val="24"/>
        </w:rPr>
        <w:t xml:space="preserve"> further</w:t>
      </w:r>
      <w:r w:rsidR="007F2D76">
        <w:rPr>
          <w:rFonts w:ascii="Arial" w:hAnsi="Arial" w:cs="Arial"/>
          <w:sz w:val="24"/>
          <w:szCs w:val="24"/>
        </w:rPr>
        <w:t xml:space="preserve"> to understand what this means. </w:t>
      </w:r>
    </w:p>
    <w:p w14:paraId="75E1BC5F" w14:textId="19EA8D9B" w:rsidR="007A6067" w:rsidRDefault="007F2D76" w:rsidP="00125650">
      <w:pPr>
        <w:rPr>
          <w:rFonts w:ascii="Arial" w:hAnsi="Arial" w:cs="Arial"/>
          <w:sz w:val="24"/>
          <w:szCs w:val="24"/>
        </w:rPr>
      </w:pPr>
      <w:r>
        <w:rPr>
          <w:rFonts w:ascii="Arial" w:hAnsi="Arial" w:cs="Arial"/>
          <w:sz w:val="24"/>
          <w:szCs w:val="24"/>
        </w:rPr>
        <w:lastRenderedPageBreak/>
        <w:t>Our</w:t>
      </w:r>
      <w:r w:rsidR="00BB65EB">
        <w:rPr>
          <w:rFonts w:ascii="Arial" w:hAnsi="Arial" w:cs="Arial"/>
          <w:sz w:val="24"/>
          <w:szCs w:val="24"/>
        </w:rPr>
        <w:t xml:space="preserve"> annual colleague engagement survey is different to the NHS </w:t>
      </w:r>
      <w:r w:rsidR="009F07E3">
        <w:rPr>
          <w:rFonts w:ascii="Arial" w:hAnsi="Arial" w:cs="Arial"/>
          <w:sz w:val="24"/>
          <w:szCs w:val="24"/>
        </w:rPr>
        <w:t>staff e</w:t>
      </w:r>
      <w:r w:rsidR="00BB65EB">
        <w:rPr>
          <w:rFonts w:ascii="Arial" w:hAnsi="Arial" w:cs="Arial"/>
          <w:sz w:val="24"/>
          <w:szCs w:val="24"/>
        </w:rPr>
        <w:t xml:space="preserve">ngagement </w:t>
      </w:r>
      <w:r w:rsidR="00AB13EA">
        <w:rPr>
          <w:rFonts w:ascii="Arial" w:hAnsi="Arial" w:cs="Arial"/>
          <w:sz w:val="24"/>
          <w:szCs w:val="24"/>
        </w:rPr>
        <w:t>survey</w:t>
      </w:r>
      <w:r w:rsidR="009F07E3">
        <w:rPr>
          <w:rFonts w:ascii="Arial" w:hAnsi="Arial" w:cs="Arial"/>
          <w:sz w:val="24"/>
          <w:szCs w:val="24"/>
        </w:rPr>
        <w:t xml:space="preserve"> and therefore </w:t>
      </w:r>
      <w:r w:rsidR="00BB65EB">
        <w:rPr>
          <w:rFonts w:ascii="Arial" w:hAnsi="Arial" w:cs="Arial"/>
          <w:sz w:val="24"/>
          <w:szCs w:val="24"/>
        </w:rPr>
        <w:t xml:space="preserve">we </w:t>
      </w:r>
      <w:r w:rsidR="009F07E3">
        <w:rPr>
          <w:rFonts w:ascii="Arial" w:hAnsi="Arial" w:cs="Arial"/>
          <w:sz w:val="24"/>
          <w:szCs w:val="24"/>
        </w:rPr>
        <w:t xml:space="preserve">have been </w:t>
      </w:r>
      <w:r w:rsidR="00BB65EB">
        <w:rPr>
          <w:rFonts w:ascii="Arial" w:hAnsi="Arial" w:cs="Arial"/>
          <w:sz w:val="24"/>
          <w:szCs w:val="24"/>
        </w:rPr>
        <w:t xml:space="preserve">unable to provide the metrics relating to the </w:t>
      </w:r>
      <w:r w:rsidR="009F07E3">
        <w:rPr>
          <w:rFonts w:ascii="Arial" w:hAnsi="Arial" w:cs="Arial"/>
          <w:sz w:val="24"/>
          <w:szCs w:val="24"/>
        </w:rPr>
        <w:t xml:space="preserve">specific </w:t>
      </w:r>
      <w:r w:rsidR="00BB65EB">
        <w:rPr>
          <w:rFonts w:ascii="Arial" w:hAnsi="Arial" w:cs="Arial"/>
          <w:sz w:val="24"/>
          <w:szCs w:val="24"/>
        </w:rPr>
        <w:t>survey questions. This is due to</w:t>
      </w:r>
      <w:r w:rsidR="009F07E3">
        <w:rPr>
          <w:rFonts w:ascii="Arial" w:hAnsi="Arial" w:cs="Arial"/>
          <w:sz w:val="24"/>
          <w:szCs w:val="24"/>
        </w:rPr>
        <w:t xml:space="preserve"> </w:t>
      </w:r>
      <w:r w:rsidR="00BB65EB">
        <w:rPr>
          <w:rFonts w:ascii="Arial" w:hAnsi="Arial" w:cs="Arial"/>
          <w:sz w:val="24"/>
          <w:szCs w:val="24"/>
        </w:rPr>
        <w:t xml:space="preserve">the questions having a significant difference in how they are asked or </w:t>
      </w:r>
      <w:r w:rsidR="00DC5E4F">
        <w:rPr>
          <w:rFonts w:ascii="Arial" w:hAnsi="Arial" w:cs="Arial"/>
          <w:sz w:val="24"/>
          <w:szCs w:val="24"/>
        </w:rPr>
        <w:t>not being</w:t>
      </w:r>
      <w:r w:rsidR="00BB65EB">
        <w:rPr>
          <w:rFonts w:ascii="Arial" w:hAnsi="Arial" w:cs="Arial"/>
          <w:sz w:val="24"/>
          <w:szCs w:val="24"/>
        </w:rPr>
        <w:t xml:space="preserve"> </w:t>
      </w:r>
      <w:r w:rsidR="009F07E3">
        <w:rPr>
          <w:rFonts w:ascii="Arial" w:hAnsi="Arial" w:cs="Arial"/>
          <w:sz w:val="24"/>
          <w:szCs w:val="24"/>
        </w:rPr>
        <w:t xml:space="preserve">included in the engagement survey we currently use. </w:t>
      </w:r>
      <w:r w:rsidR="00BB65EB">
        <w:rPr>
          <w:rFonts w:ascii="Arial" w:hAnsi="Arial" w:cs="Arial"/>
          <w:sz w:val="24"/>
          <w:szCs w:val="24"/>
        </w:rPr>
        <w:t xml:space="preserve">We are working </w:t>
      </w:r>
      <w:r w:rsidR="00DC5E4F">
        <w:rPr>
          <w:rFonts w:ascii="Arial" w:hAnsi="Arial" w:cs="Arial"/>
          <w:sz w:val="24"/>
          <w:szCs w:val="24"/>
        </w:rPr>
        <w:t xml:space="preserve">closely </w:t>
      </w:r>
      <w:r w:rsidR="00BB65EB">
        <w:rPr>
          <w:rFonts w:ascii="Arial" w:hAnsi="Arial" w:cs="Arial"/>
          <w:sz w:val="24"/>
          <w:szCs w:val="24"/>
        </w:rPr>
        <w:t>with our engagement survey partner to provide this information in future yea</w:t>
      </w:r>
      <w:r w:rsidR="006757ED">
        <w:rPr>
          <w:rFonts w:ascii="Arial" w:hAnsi="Arial" w:cs="Arial"/>
          <w:sz w:val="24"/>
          <w:szCs w:val="24"/>
        </w:rPr>
        <w:t>rs</w:t>
      </w:r>
      <w:r>
        <w:rPr>
          <w:rFonts w:ascii="Arial" w:hAnsi="Arial" w:cs="Arial"/>
          <w:sz w:val="24"/>
          <w:szCs w:val="24"/>
        </w:rPr>
        <w:t xml:space="preserve">. </w:t>
      </w:r>
    </w:p>
    <w:p w14:paraId="4342393F" w14:textId="67FB1CAB" w:rsidR="004F3D65" w:rsidRPr="00F5514F" w:rsidRDefault="004F3D65" w:rsidP="00F5514F">
      <w:pPr>
        <w:rPr>
          <w:rFonts w:ascii="Arial" w:hAnsi="Arial" w:cs="Arial"/>
          <w:sz w:val="24"/>
          <w:szCs w:val="24"/>
        </w:rPr>
      </w:pPr>
      <w:r>
        <w:rPr>
          <w:rFonts w:ascii="Arial" w:hAnsi="Arial" w:cs="Arial"/>
          <w:sz w:val="24"/>
          <w:szCs w:val="24"/>
        </w:rPr>
        <w:t xml:space="preserve">We have undertaken many initiatives </w:t>
      </w:r>
      <w:r w:rsidR="00F5514F">
        <w:rPr>
          <w:rFonts w:ascii="Arial" w:hAnsi="Arial" w:cs="Arial"/>
          <w:sz w:val="24"/>
          <w:szCs w:val="24"/>
        </w:rPr>
        <w:t xml:space="preserve">over the last year to progress disability inclusion within the NHSBSA. </w:t>
      </w:r>
      <w:r w:rsidR="006757ED">
        <w:rPr>
          <w:rFonts w:ascii="Arial" w:hAnsi="Arial" w:cs="Arial"/>
          <w:sz w:val="24"/>
          <w:szCs w:val="24"/>
        </w:rPr>
        <w:t>In January 2020 we were delighted to be awarded D</w:t>
      </w:r>
      <w:r w:rsidRPr="00F5514F">
        <w:rPr>
          <w:rFonts w:ascii="Arial" w:eastAsia="Times New Roman" w:hAnsi="Arial" w:cs="Arial"/>
          <w:sz w:val="24"/>
          <w:szCs w:val="24"/>
          <w:lang w:eastAsia="en-GB"/>
        </w:rPr>
        <w:t xml:space="preserve">isability Confident Level 3 Leader status. </w:t>
      </w:r>
      <w:r w:rsidR="00CF0629">
        <w:rPr>
          <w:rFonts w:ascii="Arial" w:eastAsia="Times New Roman" w:hAnsi="Arial" w:cs="Arial"/>
          <w:sz w:val="24"/>
          <w:szCs w:val="24"/>
          <w:lang w:eastAsia="en-GB"/>
        </w:rPr>
        <w:t>As part of this commitment w</w:t>
      </w:r>
      <w:r w:rsidRPr="00F5514F">
        <w:rPr>
          <w:rFonts w:ascii="Arial" w:eastAsia="Times New Roman" w:hAnsi="Arial" w:cs="Arial"/>
          <w:sz w:val="24"/>
          <w:szCs w:val="24"/>
          <w:lang w:eastAsia="en-GB"/>
        </w:rPr>
        <w:t>e have a Pathways to Employment programme which has a disability pathway and includes:</w:t>
      </w:r>
    </w:p>
    <w:p w14:paraId="7D6ADC0E" w14:textId="6324D228" w:rsidR="004F3D65" w:rsidRPr="00F5514F" w:rsidRDefault="004F3D65" w:rsidP="004F3D65">
      <w:pPr>
        <w:pStyle w:val="ListParagraph"/>
        <w:numPr>
          <w:ilvl w:val="0"/>
          <w:numId w:val="27"/>
        </w:numPr>
        <w:spacing w:after="0" w:line="240" w:lineRule="auto"/>
        <w:rPr>
          <w:rFonts w:ascii="Arial" w:eastAsia="Times New Roman" w:hAnsi="Arial" w:cs="Arial"/>
          <w:sz w:val="24"/>
          <w:szCs w:val="24"/>
          <w:lang w:eastAsia="en-GB"/>
        </w:rPr>
      </w:pPr>
      <w:r w:rsidRPr="00F5514F">
        <w:rPr>
          <w:rFonts w:ascii="Arial" w:eastAsia="Times New Roman" w:hAnsi="Arial" w:cs="Arial"/>
          <w:sz w:val="24"/>
          <w:szCs w:val="24"/>
          <w:lang w:eastAsia="en-GB"/>
        </w:rPr>
        <w:t>Project Choice - a scheme to offer placements and workplace opportunities for young people with learning disabilities/difficulties and or autism</w:t>
      </w:r>
    </w:p>
    <w:p w14:paraId="07890178" w14:textId="7923C7E9" w:rsidR="004F3D65" w:rsidRPr="00F5514F" w:rsidRDefault="004F3D65" w:rsidP="004F3D65">
      <w:pPr>
        <w:pStyle w:val="ListParagraph"/>
        <w:numPr>
          <w:ilvl w:val="0"/>
          <w:numId w:val="27"/>
        </w:numPr>
        <w:spacing w:after="0" w:line="240" w:lineRule="auto"/>
        <w:rPr>
          <w:rFonts w:ascii="Arial" w:eastAsia="Times New Roman" w:hAnsi="Arial" w:cs="Arial"/>
          <w:sz w:val="24"/>
          <w:szCs w:val="24"/>
          <w:lang w:eastAsia="en-GB"/>
        </w:rPr>
      </w:pPr>
      <w:r w:rsidRPr="00F5514F">
        <w:rPr>
          <w:rFonts w:ascii="Arial" w:eastAsia="Times New Roman" w:hAnsi="Arial" w:cs="Arial"/>
          <w:sz w:val="24"/>
          <w:szCs w:val="24"/>
          <w:lang w:eastAsia="en-GB"/>
        </w:rPr>
        <w:t>AutismAble - a project giving work placements and work experience to young people with autism</w:t>
      </w:r>
    </w:p>
    <w:p w14:paraId="2E0A2027" w14:textId="7CD2A126" w:rsidR="004F3D65" w:rsidRPr="00F5514F" w:rsidRDefault="004F3D65" w:rsidP="004F3D65">
      <w:pPr>
        <w:pStyle w:val="ListParagraph"/>
        <w:numPr>
          <w:ilvl w:val="0"/>
          <w:numId w:val="27"/>
        </w:numPr>
        <w:spacing w:after="0" w:line="240" w:lineRule="auto"/>
        <w:rPr>
          <w:rFonts w:ascii="Arial" w:eastAsia="Times New Roman" w:hAnsi="Arial" w:cs="Arial"/>
          <w:sz w:val="24"/>
          <w:szCs w:val="24"/>
          <w:lang w:eastAsia="en-GB"/>
        </w:rPr>
      </w:pPr>
      <w:r w:rsidRPr="00F5514F">
        <w:rPr>
          <w:rFonts w:ascii="Arial" w:eastAsia="Times New Roman" w:hAnsi="Arial" w:cs="Arial"/>
          <w:sz w:val="24"/>
          <w:szCs w:val="24"/>
          <w:lang w:eastAsia="en-GB"/>
        </w:rPr>
        <w:t>Specialist school/college scheme with Birtenshaw College – work placements for young people with additional needs</w:t>
      </w:r>
    </w:p>
    <w:p w14:paraId="55803D8D" w14:textId="0F0B8C71" w:rsidR="004F3D65" w:rsidRPr="00F5514F" w:rsidRDefault="004F3D65" w:rsidP="004F3D65">
      <w:pPr>
        <w:pStyle w:val="ListParagraph"/>
        <w:numPr>
          <w:ilvl w:val="0"/>
          <w:numId w:val="27"/>
        </w:numPr>
        <w:spacing w:after="0" w:line="240" w:lineRule="auto"/>
        <w:rPr>
          <w:rFonts w:ascii="Arial" w:eastAsia="Times New Roman" w:hAnsi="Arial" w:cs="Arial"/>
          <w:sz w:val="24"/>
          <w:szCs w:val="24"/>
          <w:lang w:eastAsia="en-GB"/>
        </w:rPr>
      </w:pPr>
      <w:r w:rsidRPr="00F5514F">
        <w:rPr>
          <w:rFonts w:ascii="Arial" w:eastAsia="Times New Roman" w:hAnsi="Arial" w:cs="Arial"/>
          <w:sz w:val="24"/>
          <w:szCs w:val="24"/>
          <w:lang w:eastAsia="en-GB"/>
        </w:rPr>
        <w:t>IPS project - specialist recruitment support service for people with complex mental health issues looking to re-engage in the workplace</w:t>
      </w:r>
    </w:p>
    <w:p w14:paraId="33C62BB5" w14:textId="290D93FF" w:rsidR="004F3D65" w:rsidRDefault="004F3D65" w:rsidP="004F3D65">
      <w:pPr>
        <w:pStyle w:val="ListParagraph"/>
        <w:numPr>
          <w:ilvl w:val="0"/>
          <w:numId w:val="27"/>
        </w:numPr>
        <w:spacing w:after="0" w:line="240" w:lineRule="auto"/>
        <w:rPr>
          <w:rFonts w:ascii="Arial" w:eastAsia="Times New Roman" w:hAnsi="Arial" w:cs="Arial"/>
          <w:sz w:val="24"/>
          <w:szCs w:val="24"/>
          <w:lang w:eastAsia="en-GB"/>
        </w:rPr>
      </w:pPr>
      <w:r w:rsidRPr="00F5514F">
        <w:rPr>
          <w:rFonts w:ascii="Arial" w:eastAsia="Times New Roman" w:hAnsi="Arial" w:cs="Arial"/>
          <w:sz w:val="24"/>
          <w:szCs w:val="24"/>
          <w:lang w:eastAsia="en-GB"/>
        </w:rPr>
        <w:t>Azzure project - placements for any aged person with learning difficulties and or autism in conjunction with DWP and Disabled Person User Led Organisations (DPULOS).</w:t>
      </w:r>
    </w:p>
    <w:p w14:paraId="0147C64A" w14:textId="4994A1FB" w:rsidR="00F5514F" w:rsidRPr="00CF0629" w:rsidRDefault="00F5514F" w:rsidP="00CF062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Pr="00F5514F">
        <w:rPr>
          <w:rFonts w:ascii="Arial" w:eastAsia="Times New Roman" w:hAnsi="Arial" w:cs="Arial"/>
          <w:sz w:val="24"/>
          <w:szCs w:val="24"/>
          <w:lang w:eastAsia="en-GB"/>
        </w:rPr>
        <w:t xml:space="preserve">o improve the recruitment of </w:t>
      </w:r>
      <w:r>
        <w:rPr>
          <w:rFonts w:ascii="Arial" w:eastAsia="Times New Roman" w:hAnsi="Arial" w:cs="Arial"/>
          <w:sz w:val="24"/>
          <w:szCs w:val="24"/>
          <w:lang w:eastAsia="en-GB"/>
        </w:rPr>
        <w:t>d</w:t>
      </w:r>
      <w:r w:rsidRPr="00F5514F">
        <w:rPr>
          <w:rFonts w:ascii="Arial" w:eastAsia="Times New Roman" w:hAnsi="Arial" w:cs="Arial"/>
          <w:sz w:val="24"/>
          <w:szCs w:val="24"/>
          <w:lang w:eastAsia="en-GB"/>
        </w:rPr>
        <w:t>isabled staff</w:t>
      </w:r>
      <w:r>
        <w:rPr>
          <w:rFonts w:ascii="Arial" w:eastAsia="Times New Roman" w:hAnsi="Arial" w:cs="Arial"/>
          <w:sz w:val="24"/>
          <w:szCs w:val="24"/>
          <w:lang w:eastAsia="en-GB"/>
        </w:rPr>
        <w:t xml:space="preserve"> we have also</w:t>
      </w:r>
      <w:r w:rsidR="00CF0629">
        <w:rPr>
          <w:rFonts w:ascii="Arial" w:eastAsia="Times New Roman" w:hAnsi="Arial" w:cs="Arial"/>
          <w:sz w:val="24"/>
          <w:szCs w:val="24"/>
          <w:lang w:eastAsia="en-GB"/>
        </w:rPr>
        <w:t xml:space="preserve"> </w:t>
      </w:r>
      <w:r w:rsidRPr="00CF0629">
        <w:rPr>
          <w:rFonts w:ascii="Arial" w:eastAsia="Times New Roman" w:hAnsi="Arial" w:cs="Arial"/>
          <w:sz w:val="24"/>
          <w:szCs w:val="24"/>
          <w:lang w:eastAsia="en-GB"/>
        </w:rPr>
        <w:t xml:space="preserve">created an ‘easy to use’ user guide for people completing job applications and interview processes and developed easy to use guides for conducting remote interviews for interviews during the pandemic. The guide includes advice on accessibility and reasonable adjustments. We improved the information we provide to potential applicants to ensure it is more inclusive and updated our external </w:t>
      </w:r>
      <w:r w:rsidRPr="00CF0629">
        <w:rPr>
          <w:rFonts w:ascii="Arial" w:eastAsia="Times New Roman" w:hAnsi="Arial" w:cs="Arial"/>
          <w:sz w:val="24"/>
          <w:szCs w:val="24"/>
          <w:lang w:eastAsia="en-GB"/>
        </w:rPr>
        <w:lastRenderedPageBreak/>
        <w:t xml:space="preserve">facing website with information about inclusion and our colleague networks, including our </w:t>
      </w:r>
      <w:r w:rsidR="006757ED">
        <w:rPr>
          <w:rFonts w:ascii="Arial" w:eastAsia="Times New Roman" w:hAnsi="Arial" w:cs="Arial"/>
          <w:sz w:val="24"/>
          <w:szCs w:val="24"/>
          <w:lang w:eastAsia="en-GB"/>
        </w:rPr>
        <w:t xml:space="preserve">new </w:t>
      </w:r>
      <w:r w:rsidRPr="00CF0629">
        <w:rPr>
          <w:rFonts w:ascii="Arial" w:eastAsia="Times New Roman" w:hAnsi="Arial" w:cs="Arial"/>
          <w:sz w:val="24"/>
          <w:szCs w:val="24"/>
          <w:lang w:eastAsia="en-GB"/>
        </w:rPr>
        <w:t xml:space="preserve">Disability and Neurodiversity Network. We </w:t>
      </w:r>
      <w:r w:rsidR="00CF0629">
        <w:rPr>
          <w:rFonts w:ascii="Arial" w:eastAsia="Times New Roman" w:hAnsi="Arial" w:cs="Arial"/>
          <w:sz w:val="24"/>
          <w:szCs w:val="24"/>
          <w:lang w:eastAsia="en-GB"/>
        </w:rPr>
        <w:t>also</w:t>
      </w:r>
      <w:r w:rsidRPr="00CF0629">
        <w:rPr>
          <w:rFonts w:ascii="Arial" w:eastAsia="Times New Roman" w:hAnsi="Arial" w:cs="Arial"/>
          <w:sz w:val="24"/>
          <w:szCs w:val="24"/>
          <w:lang w:eastAsia="en-GB"/>
        </w:rPr>
        <w:t xml:space="preserve"> participated in a trial of using Easy Read application forms to encourage applications from people with learning disabilities.</w:t>
      </w:r>
    </w:p>
    <w:p w14:paraId="11D7BFFF" w14:textId="77777777" w:rsidR="004F3D65" w:rsidRPr="00F5514F" w:rsidRDefault="004F3D65" w:rsidP="004F3D65">
      <w:pPr>
        <w:spacing w:after="0" w:line="240" w:lineRule="auto"/>
        <w:rPr>
          <w:rFonts w:ascii="Arial" w:eastAsia="Times New Roman" w:hAnsi="Arial" w:cs="Arial"/>
          <w:sz w:val="24"/>
          <w:szCs w:val="24"/>
          <w:lang w:eastAsia="en-GB"/>
        </w:rPr>
      </w:pPr>
    </w:p>
    <w:p w14:paraId="58E2C532" w14:textId="77777777" w:rsidR="00CF0629" w:rsidRPr="00F5514F" w:rsidRDefault="00CF0629" w:rsidP="00CF0629">
      <w:pPr>
        <w:spacing w:after="0" w:line="240" w:lineRule="auto"/>
        <w:rPr>
          <w:rFonts w:ascii="Arial" w:eastAsia="Times New Roman" w:hAnsi="Arial" w:cs="Arial"/>
          <w:sz w:val="24"/>
          <w:szCs w:val="24"/>
          <w:lang w:eastAsia="en-GB"/>
        </w:rPr>
      </w:pPr>
      <w:r w:rsidRPr="00F5514F">
        <w:rPr>
          <w:rFonts w:ascii="Arial" w:eastAsia="Times New Roman" w:hAnsi="Arial" w:cs="Arial"/>
          <w:sz w:val="24"/>
          <w:szCs w:val="24"/>
          <w:lang w:eastAsia="en-GB"/>
        </w:rPr>
        <w:t>To support the development of senior colleagues who are aspirant directors, we have launched a Shadow Board this year. To increase diversity within our leadership community, this includes ring-fenced seats for colleagues from equality groups we are under-represented by, including a seat for a senior disabled/neurodiverse colleague. Each Shadow Board member has been paired with a member of our Leadership Team (Chief Executive, Executive Directors and Chief Officers), who provide sponsorship to them throughout their Shadow Board tenure.</w:t>
      </w:r>
    </w:p>
    <w:p w14:paraId="0EB3FC7D" w14:textId="77777777" w:rsidR="00CF0629" w:rsidRPr="00F5514F" w:rsidRDefault="00CF0629" w:rsidP="00CF0629">
      <w:pPr>
        <w:spacing w:after="0" w:line="240" w:lineRule="auto"/>
        <w:rPr>
          <w:rFonts w:ascii="Arial" w:eastAsia="Times New Roman" w:hAnsi="Arial" w:cs="Arial"/>
          <w:sz w:val="24"/>
          <w:szCs w:val="24"/>
          <w:lang w:eastAsia="en-GB"/>
        </w:rPr>
      </w:pPr>
    </w:p>
    <w:p w14:paraId="29E9FB69" w14:textId="52491936" w:rsidR="00CF0629" w:rsidRDefault="00CF0629" w:rsidP="00CF0629">
      <w:pPr>
        <w:spacing w:after="0" w:line="240" w:lineRule="auto"/>
        <w:rPr>
          <w:rFonts w:ascii="Arial" w:eastAsia="Times New Roman" w:hAnsi="Arial" w:cs="Arial"/>
          <w:sz w:val="24"/>
          <w:szCs w:val="24"/>
          <w:lang w:eastAsia="en-GB"/>
        </w:rPr>
      </w:pPr>
      <w:r w:rsidRPr="00F5514F">
        <w:rPr>
          <w:rFonts w:ascii="Arial" w:eastAsia="Times New Roman" w:hAnsi="Arial" w:cs="Arial"/>
          <w:sz w:val="24"/>
          <w:szCs w:val="24"/>
          <w:lang w:eastAsia="en-GB"/>
        </w:rPr>
        <w:t xml:space="preserve">We </w:t>
      </w:r>
      <w:r>
        <w:rPr>
          <w:rFonts w:ascii="Arial" w:eastAsia="Times New Roman" w:hAnsi="Arial" w:cs="Arial"/>
          <w:sz w:val="24"/>
          <w:szCs w:val="24"/>
          <w:lang w:eastAsia="en-GB"/>
        </w:rPr>
        <w:t xml:space="preserve">have </w:t>
      </w:r>
      <w:r w:rsidRPr="00F5514F">
        <w:rPr>
          <w:rFonts w:ascii="Arial" w:eastAsia="Times New Roman" w:hAnsi="Arial" w:cs="Arial"/>
          <w:sz w:val="24"/>
          <w:szCs w:val="24"/>
          <w:lang w:eastAsia="en-GB"/>
        </w:rPr>
        <w:t xml:space="preserve">also </w:t>
      </w:r>
      <w:r>
        <w:rPr>
          <w:rFonts w:ascii="Arial" w:eastAsia="Times New Roman" w:hAnsi="Arial" w:cs="Arial"/>
          <w:sz w:val="24"/>
          <w:szCs w:val="24"/>
          <w:lang w:eastAsia="en-GB"/>
        </w:rPr>
        <w:t xml:space="preserve">established </w:t>
      </w:r>
      <w:r w:rsidRPr="00F5514F">
        <w:rPr>
          <w:rFonts w:ascii="Arial" w:eastAsia="Times New Roman" w:hAnsi="Arial" w:cs="Arial"/>
          <w:sz w:val="24"/>
          <w:szCs w:val="24"/>
          <w:lang w:eastAsia="en-GB"/>
        </w:rPr>
        <w:t xml:space="preserve">a Disability and Neurodiversity </w:t>
      </w:r>
      <w:r w:rsidR="006757ED">
        <w:rPr>
          <w:rFonts w:ascii="Arial" w:eastAsia="Times New Roman" w:hAnsi="Arial" w:cs="Arial"/>
          <w:sz w:val="24"/>
          <w:szCs w:val="24"/>
          <w:lang w:eastAsia="en-GB"/>
        </w:rPr>
        <w:t>lived experience n</w:t>
      </w:r>
      <w:r w:rsidRPr="00F5514F">
        <w:rPr>
          <w:rFonts w:ascii="Arial" w:eastAsia="Times New Roman" w:hAnsi="Arial" w:cs="Arial"/>
          <w:sz w:val="24"/>
          <w:szCs w:val="24"/>
          <w:lang w:eastAsia="en-GB"/>
        </w:rPr>
        <w:t xml:space="preserve">etwork </w:t>
      </w:r>
      <w:r>
        <w:rPr>
          <w:rFonts w:ascii="Arial" w:eastAsia="Times New Roman" w:hAnsi="Arial" w:cs="Arial"/>
          <w:sz w:val="24"/>
          <w:szCs w:val="24"/>
          <w:lang w:eastAsia="en-GB"/>
        </w:rPr>
        <w:t xml:space="preserve">to increase disabled colleague voice. The network </w:t>
      </w:r>
      <w:r w:rsidRPr="00F5514F">
        <w:rPr>
          <w:rFonts w:ascii="Arial" w:eastAsia="Times New Roman" w:hAnsi="Arial" w:cs="Arial"/>
          <w:sz w:val="24"/>
          <w:szCs w:val="24"/>
          <w:lang w:eastAsia="en-GB"/>
        </w:rPr>
        <w:t>is chaired by the above senior colleague as one of the requirements of their Shadow Board role and is co-chaired by a more junior disabled colleague. To cascade the learning and development from the Shadow Board, the senior colleague provides mentoring to their more junior co-chair to support their development. Membership of the networks provides fantastic development opportunities for colleagues to develop skills and build knowledge that they wouldn’t usually cover in their main role</w:t>
      </w:r>
      <w:r w:rsidR="006757ED">
        <w:rPr>
          <w:rFonts w:ascii="Arial" w:eastAsia="Times New Roman" w:hAnsi="Arial" w:cs="Arial"/>
          <w:sz w:val="24"/>
          <w:szCs w:val="24"/>
          <w:lang w:eastAsia="en-GB"/>
        </w:rPr>
        <w:t xml:space="preserve">. </w:t>
      </w:r>
      <w:r w:rsidRPr="00F5514F">
        <w:rPr>
          <w:rFonts w:ascii="Arial" w:eastAsia="Times New Roman" w:hAnsi="Arial" w:cs="Arial"/>
          <w:sz w:val="24"/>
          <w:szCs w:val="24"/>
          <w:lang w:eastAsia="en-GB"/>
        </w:rPr>
        <w:t xml:space="preserve">In addition to this, </w:t>
      </w:r>
      <w:r w:rsidR="006757ED">
        <w:rPr>
          <w:rFonts w:ascii="Arial" w:eastAsia="Times New Roman" w:hAnsi="Arial" w:cs="Arial"/>
          <w:sz w:val="24"/>
          <w:szCs w:val="24"/>
          <w:lang w:eastAsia="en-GB"/>
        </w:rPr>
        <w:t xml:space="preserve">learning </w:t>
      </w:r>
      <w:r w:rsidRPr="00F5514F">
        <w:rPr>
          <w:rFonts w:ascii="Arial" w:eastAsia="Times New Roman" w:hAnsi="Arial" w:cs="Arial"/>
          <w:sz w:val="24"/>
          <w:szCs w:val="24"/>
          <w:lang w:eastAsia="en-GB"/>
        </w:rPr>
        <w:t>opportunities are offered to network members to support their development in their network roles.</w:t>
      </w:r>
    </w:p>
    <w:p w14:paraId="1F0E0557" w14:textId="77777777" w:rsidR="00CF0629" w:rsidRPr="00F5514F" w:rsidRDefault="00CF0629" w:rsidP="00CF0629">
      <w:pPr>
        <w:spacing w:after="0" w:line="240" w:lineRule="auto"/>
        <w:rPr>
          <w:rFonts w:ascii="Arial" w:eastAsia="Times New Roman" w:hAnsi="Arial" w:cs="Arial"/>
          <w:sz w:val="24"/>
          <w:szCs w:val="24"/>
          <w:lang w:eastAsia="en-GB"/>
        </w:rPr>
      </w:pPr>
    </w:p>
    <w:p w14:paraId="18B83545" w14:textId="1F0AB4C1" w:rsidR="00CF0629" w:rsidRPr="00F5514F" w:rsidRDefault="00CF0629" w:rsidP="00CF062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 improve the support available for disabled colleagues</w:t>
      </w:r>
      <w:r w:rsidR="006757ED">
        <w:rPr>
          <w:rFonts w:ascii="Arial" w:eastAsia="Times New Roman" w:hAnsi="Arial" w:cs="Arial"/>
          <w:sz w:val="24"/>
          <w:szCs w:val="24"/>
          <w:lang w:eastAsia="en-GB"/>
        </w:rPr>
        <w:t xml:space="preserve"> </w:t>
      </w:r>
      <w:r>
        <w:rPr>
          <w:rFonts w:ascii="Arial" w:eastAsia="Times New Roman" w:hAnsi="Arial" w:cs="Arial"/>
          <w:sz w:val="24"/>
          <w:szCs w:val="24"/>
          <w:lang w:eastAsia="en-GB"/>
        </w:rPr>
        <w:t>w</w:t>
      </w:r>
      <w:r w:rsidRPr="00F5514F">
        <w:rPr>
          <w:rFonts w:ascii="Arial" w:eastAsia="Times New Roman" w:hAnsi="Arial" w:cs="Arial"/>
          <w:sz w:val="24"/>
          <w:szCs w:val="24"/>
          <w:lang w:eastAsia="en-GB"/>
        </w:rPr>
        <w:t xml:space="preserve">e introduced a workplace reasonable adjustment passport and encouraged all staff with a disability to complete a passport with their manager to support any adjustments they may have in place. We improved our reasonable adjustment processes to support this and integrated it with </w:t>
      </w:r>
      <w:r w:rsidRPr="00F5514F">
        <w:rPr>
          <w:rFonts w:ascii="Arial" w:eastAsia="Times New Roman" w:hAnsi="Arial" w:cs="Arial"/>
          <w:sz w:val="24"/>
          <w:szCs w:val="24"/>
          <w:lang w:eastAsia="en-GB"/>
        </w:rPr>
        <w:lastRenderedPageBreak/>
        <w:t xml:space="preserve">our mental health support processes and structures, such as our Stress Risk Assessment process, to ensure a </w:t>
      </w:r>
      <w:r w:rsidR="006757ED">
        <w:rPr>
          <w:rFonts w:ascii="Arial" w:eastAsia="Times New Roman" w:hAnsi="Arial" w:cs="Arial"/>
          <w:sz w:val="24"/>
          <w:szCs w:val="24"/>
          <w:lang w:eastAsia="en-GB"/>
        </w:rPr>
        <w:t xml:space="preserve">fully </w:t>
      </w:r>
      <w:r w:rsidRPr="00F5514F">
        <w:rPr>
          <w:rFonts w:ascii="Arial" w:eastAsia="Times New Roman" w:hAnsi="Arial" w:cs="Arial"/>
          <w:sz w:val="24"/>
          <w:szCs w:val="24"/>
          <w:lang w:eastAsia="en-GB"/>
        </w:rPr>
        <w:t>joined-up approach. We also created a new Reasonable Adjustments Group of subject matter experts which provides specialist advice to managers to facilitate the process.</w:t>
      </w:r>
    </w:p>
    <w:p w14:paraId="6DE06444" w14:textId="77777777" w:rsidR="00CF0629" w:rsidRPr="00F5514F" w:rsidRDefault="00CF0629" w:rsidP="00CF0629">
      <w:pPr>
        <w:spacing w:after="0" w:line="240" w:lineRule="auto"/>
        <w:rPr>
          <w:rFonts w:ascii="Arial" w:eastAsia="Times New Roman" w:hAnsi="Arial" w:cs="Arial"/>
          <w:sz w:val="24"/>
          <w:szCs w:val="24"/>
          <w:lang w:eastAsia="en-GB"/>
        </w:rPr>
      </w:pPr>
    </w:p>
    <w:p w14:paraId="2E52B0A1" w14:textId="4917948E" w:rsidR="004F3D65" w:rsidRPr="00F5514F" w:rsidRDefault="00CF0629" w:rsidP="004F3D65">
      <w:pPr>
        <w:spacing w:after="0" w:line="240" w:lineRule="auto"/>
        <w:rPr>
          <w:rFonts w:ascii="Arial" w:eastAsia="Times New Roman" w:hAnsi="Arial" w:cs="Arial"/>
          <w:sz w:val="24"/>
          <w:szCs w:val="24"/>
          <w:lang w:eastAsia="en-GB"/>
        </w:rPr>
      </w:pPr>
      <w:r w:rsidRPr="00F5514F">
        <w:rPr>
          <w:rFonts w:ascii="Arial" w:eastAsia="Times New Roman" w:hAnsi="Arial" w:cs="Arial"/>
          <w:sz w:val="24"/>
          <w:szCs w:val="24"/>
          <w:lang w:eastAsia="en-GB"/>
        </w:rPr>
        <w:t>We delivered disability and mental health awareness training for managers which included the importance of reasonable adjustments and the above new process, to ensure that managers were fully aware of their obligations.</w:t>
      </w:r>
      <w:r>
        <w:rPr>
          <w:rFonts w:ascii="Arial" w:eastAsia="Times New Roman" w:hAnsi="Arial" w:cs="Arial"/>
          <w:sz w:val="24"/>
          <w:szCs w:val="24"/>
          <w:lang w:eastAsia="en-GB"/>
        </w:rPr>
        <w:t xml:space="preserve"> W</w:t>
      </w:r>
      <w:r w:rsidRPr="00F5514F">
        <w:rPr>
          <w:rFonts w:ascii="Arial" w:eastAsia="Times New Roman" w:hAnsi="Arial" w:cs="Arial"/>
          <w:sz w:val="24"/>
          <w:szCs w:val="24"/>
          <w:lang w:eastAsia="en-GB"/>
        </w:rPr>
        <w:t xml:space="preserve">e </w:t>
      </w:r>
      <w:r>
        <w:rPr>
          <w:rFonts w:ascii="Arial" w:eastAsia="Times New Roman" w:hAnsi="Arial" w:cs="Arial"/>
          <w:sz w:val="24"/>
          <w:szCs w:val="24"/>
          <w:lang w:eastAsia="en-GB"/>
        </w:rPr>
        <w:t xml:space="preserve">also </w:t>
      </w:r>
      <w:r w:rsidRPr="00F5514F">
        <w:rPr>
          <w:rFonts w:ascii="Arial" w:eastAsia="Times New Roman" w:hAnsi="Arial" w:cs="Arial"/>
          <w:sz w:val="24"/>
          <w:szCs w:val="24"/>
          <w:lang w:eastAsia="en-GB"/>
        </w:rPr>
        <w:t>worked with our HR colleagues, Trade Union representatives and colleague networks to review and update the Managing Absence policy to ensure that it was fully inclusive for disabled colleagues.</w:t>
      </w:r>
      <w:r w:rsidR="006757ED">
        <w:rPr>
          <w:rFonts w:ascii="Arial" w:eastAsia="Times New Roman" w:hAnsi="Arial" w:cs="Arial"/>
          <w:sz w:val="24"/>
          <w:szCs w:val="24"/>
          <w:lang w:eastAsia="en-GB"/>
        </w:rPr>
        <w:t xml:space="preserve"> </w:t>
      </w:r>
      <w:r>
        <w:rPr>
          <w:rFonts w:ascii="Arial" w:eastAsia="Times New Roman" w:hAnsi="Arial" w:cs="Arial"/>
          <w:sz w:val="24"/>
          <w:szCs w:val="24"/>
          <w:lang w:eastAsia="en-GB"/>
        </w:rPr>
        <w:t>To increase</w:t>
      </w:r>
      <w:r w:rsidR="004F3D65" w:rsidRPr="00F5514F">
        <w:rPr>
          <w:rFonts w:ascii="Arial" w:eastAsia="Times New Roman" w:hAnsi="Arial" w:cs="Arial"/>
          <w:sz w:val="24"/>
          <w:szCs w:val="24"/>
          <w:lang w:eastAsia="en-GB"/>
        </w:rPr>
        <w:t xml:space="preserve"> our disability declaration rates</w:t>
      </w:r>
      <w:r>
        <w:rPr>
          <w:rFonts w:ascii="Arial" w:eastAsia="Times New Roman" w:hAnsi="Arial" w:cs="Arial"/>
          <w:sz w:val="24"/>
          <w:szCs w:val="24"/>
          <w:lang w:eastAsia="en-GB"/>
        </w:rPr>
        <w:t xml:space="preserve"> </w:t>
      </w:r>
      <w:r w:rsidRPr="006757ED">
        <w:rPr>
          <w:rFonts w:ascii="Arial" w:eastAsia="Times New Roman" w:hAnsi="Arial" w:cs="Arial"/>
          <w:sz w:val="24"/>
          <w:szCs w:val="24"/>
          <w:lang w:eastAsia="en-GB"/>
        </w:rPr>
        <w:t xml:space="preserve">we </w:t>
      </w:r>
      <w:r w:rsidR="004F3D65" w:rsidRPr="006757ED">
        <w:rPr>
          <w:rFonts w:ascii="Arial" w:eastAsia="Times New Roman" w:hAnsi="Arial" w:cs="Arial"/>
          <w:sz w:val="24"/>
          <w:szCs w:val="24"/>
          <w:lang w:eastAsia="en-GB"/>
        </w:rPr>
        <w:t xml:space="preserve">worked with </w:t>
      </w:r>
      <w:r w:rsidR="004F3D65" w:rsidRPr="00CF0629">
        <w:rPr>
          <w:rFonts w:ascii="Arial" w:eastAsia="Times New Roman" w:hAnsi="Arial" w:cs="Arial"/>
          <w:sz w:val="24"/>
          <w:szCs w:val="24"/>
          <w:lang w:eastAsia="en-GB"/>
        </w:rPr>
        <w:t xml:space="preserve">our Disability and Neurodiversity </w:t>
      </w:r>
      <w:r w:rsidR="006757ED">
        <w:rPr>
          <w:rFonts w:ascii="Arial" w:eastAsia="Times New Roman" w:hAnsi="Arial" w:cs="Arial"/>
          <w:sz w:val="24"/>
          <w:szCs w:val="24"/>
          <w:lang w:eastAsia="en-GB"/>
        </w:rPr>
        <w:t>N</w:t>
      </w:r>
      <w:r w:rsidR="004F3D65" w:rsidRPr="00CF0629">
        <w:rPr>
          <w:rFonts w:ascii="Arial" w:eastAsia="Times New Roman" w:hAnsi="Arial" w:cs="Arial"/>
          <w:sz w:val="24"/>
          <w:szCs w:val="24"/>
          <w:lang w:eastAsia="en-GB"/>
        </w:rPr>
        <w:t xml:space="preserve">etwork to run an awareness campaign for </w:t>
      </w:r>
      <w:r w:rsidR="006757ED">
        <w:rPr>
          <w:rFonts w:ascii="Arial" w:eastAsia="Times New Roman" w:hAnsi="Arial" w:cs="Arial"/>
          <w:sz w:val="24"/>
          <w:szCs w:val="24"/>
          <w:lang w:eastAsia="en-GB"/>
        </w:rPr>
        <w:t>colleagues</w:t>
      </w:r>
      <w:r w:rsidR="004F3D65" w:rsidRPr="00CF0629">
        <w:rPr>
          <w:rFonts w:ascii="Arial" w:eastAsia="Times New Roman" w:hAnsi="Arial" w:cs="Arial"/>
          <w:sz w:val="24"/>
          <w:szCs w:val="24"/>
          <w:lang w:eastAsia="en-GB"/>
        </w:rPr>
        <w:t xml:space="preserve"> which promotes positive disability role models within the organisation. </w:t>
      </w:r>
      <w:r w:rsidR="004F3D65" w:rsidRPr="006757ED">
        <w:rPr>
          <w:rFonts w:ascii="Arial" w:eastAsia="Times New Roman" w:hAnsi="Arial" w:cs="Arial"/>
          <w:sz w:val="24"/>
          <w:szCs w:val="24"/>
          <w:lang w:eastAsia="en-GB"/>
        </w:rPr>
        <w:t xml:space="preserve">We </w:t>
      </w:r>
      <w:r w:rsidR="006757ED">
        <w:rPr>
          <w:rFonts w:ascii="Arial" w:eastAsia="Times New Roman" w:hAnsi="Arial" w:cs="Arial"/>
          <w:sz w:val="24"/>
          <w:szCs w:val="24"/>
          <w:lang w:eastAsia="en-GB"/>
        </w:rPr>
        <w:t xml:space="preserve">also </w:t>
      </w:r>
      <w:r w:rsidR="004F3D65" w:rsidRPr="006757ED">
        <w:rPr>
          <w:rFonts w:ascii="Arial" w:eastAsia="Times New Roman" w:hAnsi="Arial" w:cs="Arial"/>
          <w:sz w:val="24"/>
          <w:szCs w:val="24"/>
          <w:lang w:eastAsia="en-GB"/>
        </w:rPr>
        <w:t xml:space="preserve">worked with NHS Employers and the ESR Team to co-deliver a virtual awareness event for NHS organisations in October 2020, aimed at improving equality and diversity monitoring and reporting in ESR across the NHS. </w:t>
      </w:r>
    </w:p>
    <w:p w14:paraId="0041645D" w14:textId="77777777" w:rsidR="004F3D65" w:rsidRPr="00F5514F" w:rsidRDefault="004F3D65" w:rsidP="004F3D65">
      <w:pPr>
        <w:spacing w:after="0" w:line="240" w:lineRule="auto"/>
        <w:rPr>
          <w:rFonts w:ascii="Arial" w:eastAsia="Times New Roman" w:hAnsi="Arial" w:cs="Arial"/>
          <w:b/>
          <w:bCs/>
          <w:color w:val="FFFFFF" w:themeColor="background1"/>
          <w:sz w:val="24"/>
          <w:szCs w:val="24"/>
          <w:lang w:eastAsia="en-GB"/>
        </w:rPr>
      </w:pPr>
    </w:p>
    <w:p w14:paraId="66A10FD4" w14:textId="40472BBA" w:rsidR="00507F80" w:rsidRPr="009A3AD1" w:rsidRDefault="00507F80" w:rsidP="00507F80">
      <w:pPr>
        <w:rPr>
          <w:rFonts w:ascii="Arial" w:hAnsi="Arial" w:cs="Arial"/>
          <w:b/>
          <w:color w:val="0070C0"/>
          <w:sz w:val="24"/>
          <w:szCs w:val="24"/>
        </w:rPr>
      </w:pPr>
      <w:r w:rsidRPr="009A7772">
        <w:rPr>
          <w:rFonts w:ascii="Arial" w:hAnsi="Arial" w:cs="Arial"/>
          <w:b/>
          <w:color w:val="0070C0"/>
          <w:sz w:val="36"/>
          <w:szCs w:val="36"/>
        </w:rPr>
        <w:t>4</w:t>
      </w:r>
      <w:r w:rsidR="006641B9">
        <w:rPr>
          <w:rFonts w:ascii="Arial" w:hAnsi="Arial" w:cs="Arial"/>
          <w:b/>
          <w:color w:val="0070C0"/>
          <w:sz w:val="36"/>
          <w:szCs w:val="36"/>
        </w:rPr>
        <w:tab/>
      </w:r>
      <w:r w:rsidRPr="009A7772">
        <w:rPr>
          <w:rFonts w:ascii="Arial" w:hAnsi="Arial" w:cs="Arial"/>
          <w:b/>
          <w:color w:val="0070C0"/>
          <w:sz w:val="36"/>
          <w:szCs w:val="36"/>
        </w:rPr>
        <w:t>Conclusion</w:t>
      </w:r>
      <w:r w:rsidR="00BF1E41">
        <w:rPr>
          <w:rFonts w:ascii="Arial" w:hAnsi="Arial" w:cs="Arial"/>
          <w:b/>
          <w:color w:val="0070C0"/>
          <w:sz w:val="36"/>
          <w:szCs w:val="36"/>
        </w:rPr>
        <w:t xml:space="preserve"> and next steps</w:t>
      </w:r>
    </w:p>
    <w:p w14:paraId="10F9320E" w14:textId="42881238" w:rsidR="00346E84" w:rsidRDefault="007F2D76" w:rsidP="00A0577C">
      <w:pPr>
        <w:rPr>
          <w:rFonts w:ascii="Arial" w:hAnsi="Arial" w:cs="Arial"/>
          <w:bCs/>
          <w:sz w:val="24"/>
          <w:szCs w:val="24"/>
        </w:rPr>
      </w:pPr>
      <w:r>
        <w:rPr>
          <w:rFonts w:ascii="Arial" w:hAnsi="Arial" w:cs="Arial"/>
          <w:bCs/>
          <w:sz w:val="24"/>
          <w:szCs w:val="24"/>
        </w:rPr>
        <w:t>As t</w:t>
      </w:r>
      <w:r w:rsidR="00600E38">
        <w:rPr>
          <w:rFonts w:ascii="Arial" w:hAnsi="Arial" w:cs="Arial"/>
          <w:bCs/>
          <w:sz w:val="24"/>
          <w:szCs w:val="24"/>
        </w:rPr>
        <w:t>his is our first submission for the WDES we are unable to draw comparisons with</w:t>
      </w:r>
      <w:r w:rsidR="00390FE3">
        <w:rPr>
          <w:rFonts w:ascii="Arial" w:hAnsi="Arial" w:cs="Arial"/>
          <w:bCs/>
          <w:sz w:val="24"/>
          <w:szCs w:val="24"/>
        </w:rPr>
        <w:t xml:space="preserve"> previous</w:t>
      </w:r>
      <w:r w:rsidR="00600E38">
        <w:rPr>
          <w:rFonts w:ascii="Arial" w:hAnsi="Arial" w:cs="Arial"/>
          <w:bCs/>
          <w:sz w:val="24"/>
          <w:szCs w:val="24"/>
        </w:rPr>
        <w:t xml:space="preserve"> submission</w:t>
      </w:r>
      <w:r w:rsidR="00390FE3">
        <w:rPr>
          <w:rFonts w:ascii="Arial" w:hAnsi="Arial" w:cs="Arial"/>
          <w:bCs/>
          <w:sz w:val="24"/>
          <w:szCs w:val="24"/>
        </w:rPr>
        <w:t>s</w:t>
      </w:r>
      <w:r w:rsidR="00600E38">
        <w:rPr>
          <w:rFonts w:ascii="Arial" w:hAnsi="Arial" w:cs="Arial"/>
          <w:bCs/>
          <w:sz w:val="24"/>
          <w:szCs w:val="24"/>
        </w:rPr>
        <w:t xml:space="preserve">, however the results </w:t>
      </w:r>
      <w:r w:rsidR="00AB13EA">
        <w:rPr>
          <w:rFonts w:ascii="Arial" w:hAnsi="Arial" w:cs="Arial"/>
          <w:bCs/>
          <w:sz w:val="24"/>
          <w:szCs w:val="24"/>
        </w:rPr>
        <w:t>of the</w:t>
      </w:r>
      <w:r w:rsidR="00600E38">
        <w:rPr>
          <w:rFonts w:ascii="Arial" w:hAnsi="Arial" w:cs="Arial"/>
          <w:bCs/>
          <w:sz w:val="24"/>
          <w:szCs w:val="24"/>
        </w:rPr>
        <w:t xml:space="preserve"> 2020 submission have highlighted areas where our organisation should focus some attention.</w:t>
      </w:r>
    </w:p>
    <w:p w14:paraId="58F76689" w14:textId="1F87DAFB" w:rsidR="00346E84" w:rsidRDefault="00346E84" w:rsidP="00A0577C">
      <w:pPr>
        <w:rPr>
          <w:rFonts w:ascii="Arial" w:hAnsi="Arial" w:cs="Arial"/>
          <w:bCs/>
          <w:sz w:val="24"/>
          <w:szCs w:val="24"/>
        </w:rPr>
      </w:pPr>
      <w:r>
        <w:rPr>
          <w:rFonts w:ascii="Arial" w:hAnsi="Arial" w:cs="Arial"/>
          <w:bCs/>
          <w:sz w:val="24"/>
          <w:szCs w:val="24"/>
        </w:rPr>
        <w:t xml:space="preserve">In the past year, </w:t>
      </w:r>
      <w:r w:rsidR="00390FE3">
        <w:rPr>
          <w:rFonts w:ascii="Arial" w:hAnsi="Arial" w:cs="Arial"/>
          <w:bCs/>
          <w:sz w:val="24"/>
          <w:szCs w:val="24"/>
        </w:rPr>
        <w:t>t</w:t>
      </w:r>
      <w:r>
        <w:rPr>
          <w:rFonts w:ascii="Arial" w:hAnsi="Arial" w:cs="Arial"/>
          <w:bCs/>
          <w:sz w:val="24"/>
          <w:szCs w:val="24"/>
        </w:rPr>
        <w:t xml:space="preserve">he NHSBSA has had some significant successes in improving inclusion and accessibility for our disabled colleagues. This includes being awarded Disability Confident Leader status, the formation of our Disability and Neurodiversity Colleague network, </w:t>
      </w:r>
      <w:r w:rsidR="00390FE3">
        <w:rPr>
          <w:rFonts w:ascii="Arial" w:hAnsi="Arial" w:cs="Arial"/>
          <w:bCs/>
          <w:sz w:val="24"/>
          <w:szCs w:val="24"/>
        </w:rPr>
        <w:t xml:space="preserve">creation and </w:t>
      </w:r>
      <w:r>
        <w:rPr>
          <w:rFonts w:ascii="Arial" w:hAnsi="Arial" w:cs="Arial"/>
          <w:bCs/>
          <w:sz w:val="24"/>
          <w:szCs w:val="24"/>
        </w:rPr>
        <w:t xml:space="preserve">roll out of </w:t>
      </w:r>
      <w:r w:rsidR="00390FE3">
        <w:rPr>
          <w:rFonts w:ascii="Arial" w:hAnsi="Arial" w:cs="Arial"/>
          <w:bCs/>
          <w:sz w:val="24"/>
          <w:szCs w:val="24"/>
        </w:rPr>
        <w:t xml:space="preserve">bespoke </w:t>
      </w:r>
      <w:r>
        <w:rPr>
          <w:rFonts w:ascii="Arial" w:hAnsi="Arial" w:cs="Arial"/>
          <w:bCs/>
          <w:sz w:val="24"/>
          <w:szCs w:val="24"/>
        </w:rPr>
        <w:t xml:space="preserve">disability and mental health awareness training for our managers and the introduction of a reasonable adjustment passport. All of which will assist our </w:t>
      </w:r>
      <w:r>
        <w:rPr>
          <w:rFonts w:ascii="Arial" w:hAnsi="Arial" w:cs="Arial"/>
          <w:bCs/>
          <w:sz w:val="24"/>
          <w:szCs w:val="24"/>
        </w:rPr>
        <w:lastRenderedPageBreak/>
        <w:t xml:space="preserve">organisation in continuing to have a focus on improving the working experience of our </w:t>
      </w:r>
      <w:r w:rsidR="00390FE3">
        <w:rPr>
          <w:rFonts w:ascii="Arial" w:hAnsi="Arial" w:cs="Arial"/>
          <w:bCs/>
          <w:sz w:val="24"/>
          <w:szCs w:val="24"/>
        </w:rPr>
        <w:t xml:space="preserve">disabled </w:t>
      </w:r>
      <w:r>
        <w:rPr>
          <w:rFonts w:ascii="Arial" w:hAnsi="Arial" w:cs="Arial"/>
          <w:bCs/>
          <w:sz w:val="24"/>
          <w:szCs w:val="24"/>
        </w:rPr>
        <w:t xml:space="preserve">colleagues and enabling them to be their whole selves at work. </w:t>
      </w:r>
      <w:r w:rsidR="00390FE3">
        <w:rPr>
          <w:rFonts w:ascii="Arial" w:hAnsi="Arial" w:cs="Arial"/>
          <w:bCs/>
          <w:sz w:val="24"/>
          <w:szCs w:val="24"/>
        </w:rPr>
        <w:t>However we know that ther</w:t>
      </w:r>
      <w:r>
        <w:rPr>
          <w:rFonts w:ascii="Arial" w:hAnsi="Arial" w:cs="Arial"/>
          <w:bCs/>
          <w:sz w:val="24"/>
          <w:szCs w:val="24"/>
        </w:rPr>
        <w:t>e is more to do as this submission has highlighted.</w:t>
      </w:r>
    </w:p>
    <w:p w14:paraId="24987E27" w14:textId="1275A5E5" w:rsidR="005349EA" w:rsidRPr="00BF4860" w:rsidRDefault="00346E84" w:rsidP="00A0577C">
      <w:pPr>
        <w:rPr>
          <w:rFonts w:ascii="Arial" w:hAnsi="Arial" w:cs="Arial"/>
          <w:bCs/>
          <w:sz w:val="24"/>
          <w:szCs w:val="24"/>
        </w:rPr>
      </w:pPr>
      <w:r>
        <w:rPr>
          <w:rFonts w:ascii="Arial" w:hAnsi="Arial" w:cs="Arial"/>
          <w:bCs/>
          <w:sz w:val="24"/>
          <w:szCs w:val="24"/>
        </w:rPr>
        <w:t>It is noted that our disability status</w:t>
      </w:r>
      <w:r w:rsidR="007F2D76">
        <w:rPr>
          <w:rFonts w:ascii="Arial" w:hAnsi="Arial" w:cs="Arial"/>
          <w:bCs/>
          <w:sz w:val="24"/>
          <w:szCs w:val="24"/>
        </w:rPr>
        <w:t xml:space="preserve"> non-</w:t>
      </w:r>
      <w:r>
        <w:rPr>
          <w:rFonts w:ascii="Arial" w:hAnsi="Arial" w:cs="Arial"/>
          <w:bCs/>
          <w:sz w:val="24"/>
          <w:szCs w:val="24"/>
        </w:rPr>
        <w:t xml:space="preserve">declaration rate on ESR is much higher than we would like it to be and </w:t>
      </w:r>
      <w:r w:rsidR="00390FE3">
        <w:rPr>
          <w:rFonts w:ascii="Arial" w:hAnsi="Arial" w:cs="Arial"/>
          <w:bCs/>
          <w:sz w:val="24"/>
          <w:szCs w:val="24"/>
        </w:rPr>
        <w:t xml:space="preserve">improvement is needed </w:t>
      </w:r>
      <w:r>
        <w:rPr>
          <w:rFonts w:ascii="Arial" w:hAnsi="Arial" w:cs="Arial"/>
          <w:bCs/>
          <w:sz w:val="24"/>
          <w:szCs w:val="24"/>
        </w:rPr>
        <w:t xml:space="preserve">to lower the percentage of colleagues who have not declared this. The percentage of colleagues declaring a disability also appears to be low, especially when compared to the UK working population who have declared a disability. </w:t>
      </w:r>
      <w:r w:rsidR="00BF4860">
        <w:rPr>
          <w:rFonts w:ascii="Arial" w:hAnsi="Arial" w:cs="Arial"/>
          <w:bCs/>
          <w:sz w:val="24"/>
          <w:szCs w:val="24"/>
        </w:rPr>
        <w:t xml:space="preserve">We will continue to encourage our disabled colleagues to declare their disability and create a working environment where they feel safe to do so, which we will progress with our new Disability and Neurodiversity Network. This will include communications campaigns for colleagues </w:t>
      </w:r>
      <w:r w:rsidR="00BF4860" w:rsidRPr="00BF4860">
        <w:rPr>
          <w:rFonts w:ascii="Arial" w:hAnsi="Arial" w:cs="Arial"/>
          <w:bCs/>
          <w:sz w:val="24"/>
          <w:szCs w:val="24"/>
        </w:rPr>
        <w:t>to raise awareness of what is considered a disability in law as many people do not consider themselves ‘as disabled’, as well the importance and impact of monitoring data by showing examples of where monitoring has led to a positive outcome.</w:t>
      </w:r>
    </w:p>
    <w:p w14:paraId="49DF4CB1" w14:textId="4FAD759B" w:rsidR="005349EA" w:rsidRDefault="005349EA" w:rsidP="00A0577C">
      <w:pPr>
        <w:rPr>
          <w:rFonts w:ascii="Arial" w:hAnsi="Arial" w:cs="Arial"/>
          <w:bCs/>
          <w:sz w:val="24"/>
          <w:szCs w:val="24"/>
        </w:rPr>
      </w:pPr>
      <w:r>
        <w:rPr>
          <w:rFonts w:ascii="Arial" w:hAnsi="Arial" w:cs="Arial"/>
          <w:bCs/>
          <w:sz w:val="24"/>
          <w:szCs w:val="24"/>
        </w:rPr>
        <w:t xml:space="preserve">Our disabled colleagues appear to be at significantly higher risk of being placed on formal performance management or capability processes when compared to their </w:t>
      </w:r>
      <w:r w:rsidR="00AB13EA">
        <w:rPr>
          <w:rFonts w:ascii="Arial" w:hAnsi="Arial" w:cs="Arial"/>
          <w:bCs/>
          <w:sz w:val="24"/>
          <w:szCs w:val="24"/>
        </w:rPr>
        <w:t>non-disabled</w:t>
      </w:r>
      <w:r>
        <w:rPr>
          <w:rFonts w:ascii="Arial" w:hAnsi="Arial" w:cs="Arial"/>
          <w:bCs/>
          <w:sz w:val="24"/>
          <w:szCs w:val="24"/>
        </w:rPr>
        <w:t xml:space="preserve"> colleagues. It should be noted that this result has come from a total of 6 recorded cases over a </w:t>
      </w:r>
      <w:r w:rsidR="00AB13EA">
        <w:rPr>
          <w:rFonts w:ascii="Arial" w:hAnsi="Arial" w:cs="Arial"/>
          <w:bCs/>
          <w:sz w:val="24"/>
          <w:szCs w:val="24"/>
        </w:rPr>
        <w:t>24-month</w:t>
      </w:r>
      <w:r>
        <w:rPr>
          <w:rFonts w:ascii="Arial" w:hAnsi="Arial" w:cs="Arial"/>
          <w:bCs/>
          <w:sz w:val="24"/>
          <w:szCs w:val="24"/>
        </w:rPr>
        <w:t xml:space="preserve"> period and such a small sample could provide misleading results. As we move forward with our action plan</w:t>
      </w:r>
      <w:r w:rsidR="00390FE3">
        <w:rPr>
          <w:rFonts w:ascii="Arial" w:hAnsi="Arial" w:cs="Arial"/>
          <w:bCs/>
          <w:sz w:val="24"/>
          <w:szCs w:val="24"/>
        </w:rPr>
        <w:t>,</w:t>
      </w:r>
      <w:r>
        <w:rPr>
          <w:rFonts w:ascii="Arial" w:hAnsi="Arial" w:cs="Arial"/>
          <w:bCs/>
          <w:sz w:val="24"/>
          <w:szCs w:val="24"/>
        </w:rPr>
        <w:t xml:space="preserve"> results for this metric have been noted with caution.</w:t>
      </w:r>
    </w:p>
    <w:p w14:paraId="22E07A68" w14:textId="43D1278F" w:rsidR="005349EA" w:rsidRDefault="00AB13EA" w:rsidP="00A0577C">
      <w:pPr>
        <w:rPr>
          <w:rFonts w:ascii="Arial" w:hAnsi="Arial" w:cs="Arial"/>
          <w:bCs/>
          <w:sz w:val="24"/>
          <w:szCs w:val="24"/>
        </w:rPr>
      </w:pPr>
      <w:r>
        <w:rPr>
          <w:rFonts w:ascii="Arial" w:hAnsi="Arial" w:cs="Arial"/>
          <w:bCs/>
          <w:sz w:val="24"/>
          <w:szCs w:val="24"/>
        </w:rPr>
        <w:t>We participate</w:t>
      </w:r>
      <w:r w:rsidR="005349EA">
        <w:rPr>
          <w:rFonts w:ascii="Arial" w:hAnsi="Arial" w:cs="Arial"/>
          <w:bCs/>
          <w:sz w:val="24"/>
          <w:szCs w:val="24"/>
        </w:rPr>
        <w:t xml:space="preserve"> in an annual staff engagement survey each year, however as this is not the NHS Staff </w:t>
      </w:r>
      <w:r w:rsidR="00390FE3">
        <w:rPr>
          <w:rFonts w:ascii="Arial" w:hAnsi="Arial" w:cs="Arial"/>
          <w:bCs/>
          <w:sz w:val="24"/>
          <w:szCs w:val="24"/>
        </w:rPr>
        <w:t>S</w:t>
      </w:r>
      <w:r w:rsidR="005349EA">
        <w:rPr>
          <w:rFonts w:ascii="Arial" w:hAnsi="Arial" w:cs="Arial"/>
          <w:bCs/>
          <w:sz w:val="24"/>
          <w:szCs w:val="24"/>
        </w:rPr>
        <w:t>urvey and is delivered by a standard set by a third party, we have been unable to answer the metrics relating to this</w:t>
      </w:r>
      <w:r w:rsidR="00390FE3">
        <w:rPr>
          <w:rFonts w:ascii="Arial" w:hAnsi="Arial" w:cs="Arial"/>
          <w:bCs/>
          <w:sz w:val="24"/>
          <w:szCs w:val="24"/>
        </w:rPr>
        <w:t xml:space="preserve"> on this occasion</w:t>
      </w:r>
      <w:r w:rsidR="005349EA">
        <w:rPr>
          <w:rFonts w:ascii="Arial" w:hAnsi="Arial" w:cs="Arial"/>
          <w:bCs/>
          <w:sz w:val="24"/>
          <w:szCs w:val="24"/>
        </w:rPr>
        <w:t xml:space="preserve">. We </w:t>
      </w:r>
      <w:r w:rsidR="00390FE3">
        <w:rPr>
          <w:rFonts w:ascii="Arial" w:hAnsi="Arial" w:cs="Arial"/>
          <w:bCs/>
          <w:sz w:val="24"/>
          <w:szCs w:val="24"/>
        </w:rPr>
        <w:t>are</w:t>
      </w:r>
      <w:r w:rsidR="005349EA">
        <w:rPr>
          <w:rFonts w:ascii="Arial" w:hAnsi="Arial" w:cs="Arial"/>
          <w:bCs/>
          <w:sz w:val="24"/>
          <w:szCs w:val="24"/>
        </w:rPr>
        <w:t xml:space="preserve"> working </w:t>
      </w:r>
      <w:r w:rsidR="00390FE3">
        <w:rPr>
          <w:rFonts w:ascii="Arial" w:hAnsi="Arial" w:cs="Arial"/>
          <w:bCs/>
          <w:sz w:val="24"/>
          <w:szCs w:val="24"/>
        </w:rPr>
        <w:t xml:space="preserve">closely </w:t>
      </w:r>
      <w:r w:rsidR="005349EA">
        <w:rPr>
          <w:rFonts w:ascii="Arial" w:hAnsi="Arial" w:cs="Arial"/>
          <w:bCs/>
          <w:sz w:val="24"/>
          <w:szCs w:val="24"/>
        </w:rPr>
        <w:t xml:space="preserve">with the </w:t>
      </w:r>
      <w:r w:rsidR="00390FE3">
        <w:rPr>
          <w:rFonts w:ascii="Arial" w:hAnsi="Arial" w:cs="Arial"/>
          <w:bCs/>
          <w:sz w:val="24"/>
          <w:szCs w:val="24"/>
        </w:rPr>
        <w:t>provider</w:t>
      </w:r>
      <w:r w:rsidR="005349EA">
        <w:rPr>
          <w:rFonts w:ascii="Arial" w:hAnsi="Arial" w:cs="Arial"/>
          <w:bCs/>
          <w:sz w:val="24"/>
          <w:szCs w:val="24"/>
        </w:rPr>
        <w:t xml:space="preserve"> to look at how these metrics could be covered in future</w:t>
      </w:r>
      <w:r w:rsidR="00390FE3">
        <w:rPr>
          <w:rFonts w:ascii="Arial" w:hAnsi="Arial" w:cs="Arial"/>
          <w:bCs/>
          <w:sz w:val="24"/>
          <w:szCs w:val="24"/>
        </w:rPr>
        <w:t xml:space="preserve"> </w:t>
      </w:r>
      <w:r w:rsidR="005349EA">
        <w:rPr>
          <w:rFonts w:ascii="Arial" w:hAnsi="Arial" w:cs="Arial"/>
          <w:bCs/>
          <w:sz w:val="24"/>
          <w:szCs w:val="24"/>
        </w:rPr>
        <w:t>surveys.</w:t>
      </w:r>
    </w:p>
    <w:p w14:paraId="3568295D" w14:textId="1C18DDF1" w:rsidR="005349EA" w:rsidRPr="00600E38" w:rsidRDefault="00D85616" w:rsidP="00A0577C">
      <w:pPr>
        <w:rPr>
          <w:rFonts w:ascii="Arial" w:hAnsi="Arial" w:cs="Arial"/>
          <w:bCs/>
          <w:sz w:val="24"/>
          <w:szCs w:val="24"/>
        </w:rPr>
        <w:sectPr w:rsidR="005349EA" w:rsidRPr="00600E38" w:rsidSect="004B5741">
          <w:pgSz w:w="11907" w:h="16840" w:code="9"/>
          <w:pgMar w:top="1440" w:right="1440" w:bottom="1440" w:left="1440" w:header="709" w:footer="709" w:gutter="0"/>
          <w:cols w:space="708"/>
          <w:docGrid w:linePitch="360"/>
        </w:sectPr>
      </w:pPr>
      <w:r>
        <w:rPr>
          <w:rFonts w:ascii="Arial" w:hAnsi="Arial" w:cs="Arial"/>
          <w:bCs/>
          <w:sz w:val="24"/>
          <w:szCs w:val="24"/>
        </w:rPr>
        <w:lastRenderedPageBreak/>
        <w:t>Our Wellbeing and Inclusion Team have developed an action plan for the forthcoming year based on the results from our 2020 submission.</w:t>
      </w:r>
      <w:r w:rsidR="007F2D76">
        <w:rPr>
          <w:rFonts w:ascii="Arial" w:hAnsi="Arial" w:cs="Arial"/>
          <w:bCs/>
          <w:sz w:val="24"/>
          <w:szCs w:val="24"/>
        </w:rPr>
        <w:t xml:space="preserve"> </w:t>
      </w:r>
      <w:r w:rsidR="00390FE3">
        <w:rPr>
          <w:rFonts w:ascii="Arial" w:hAnsi="Arial" w:cs="Arial"/>
          <w:bCs/>
          <w:sz w:val="24"/>
          <w:szCs w:val="24"/>
        </w:rPr>
        <w:t xml:space="preserve">This is included in Appendix 2. </w:t>
      </w:r>
      <w:r w:rsidR="007F2D76">
        <w:rPr>
          <w:rFonts w:ascii="Arial" w:hAnsi="Arial" w:cs="Arial"/>
          <w:bCs/>
          <w:sz w:val="24"/>
          <w:szCs w:val="24"/>
        </w:rPr>
        <w:t xml:space="preserve">The action plan was written in consultation with disabled colleagues and allies from across our Wellbeing and Inclusion Networks who we will further work with to deliver against these actions. </w:t>
      </w:r>
    </w:p>
    <w:p w14:paraId="6B9EE5EC" w14:textId="5EF1495A" w:rsidR="00067CFB" w:rsidRPr="009A7772" w:rsidRDefault="00507F80">
      <w:pPr>
        <w:rPr>
          <w:rFonts w:ascii="Arial" w:hAnsi="Arial" w:cs="Arial"/>
          <w:b/>
          <w:color w:val="0070C0"/>
          <w:sz w:val="36"/>
          <w:szCs w:val="36"/>
        </w:rPr>
      </w:pPr>
      <w:r w:rsidRPr="009A7772">
        <w:rPr>
          <w:rFonts w:ascii="Arial" w:hAnsi="Arial" w:cs="Arial"/>
          <w:b/>
          <w:color w:val="0070C0"/>
          <w:sz w:val="36"/>
          <w:szCs w:val="36"/>
        </w:rPr>
        <w:lastRenderedPageBreak/>
        <w:t>Appendix 1</w:t>
      </w:r>
      <w:r w:rsidR="007D1089" w:rsidRPr="009A7772">
        <w:rPr>
          <w:rFonts w:ascii="Arial" w:hAnsi="Arial" w:cs="Arial"/>
          <w:b/>
          <w:color w:val="0070C0"/>
          <w:sz w:val="36"/>
          <w:szCs w:val="36"/>
        </w:rPr>
        <w:tab/>
      </w:r>
      <w:r w:rsidR="00DD5409" w:rsidRPr="009A7772">
        <w:rPr>
          <w:rFonts w:ascii="Arial" w:hAnsi="Arial" w:cs="Arial"/>
          <w:b/>
          <w:color w:val="0070C0"/>
          <w:sz w:val="36"/>
          <w:szCs w:val="36"/>
        </w:rPr>
        <w:t xml:space="preserve">WDES </w:t>
      </w:r>
      <w:r w:rsidRPr="009A7772">
        <w:rPr>
          <w:rFonts w:ascii="Arial" w:hAnsi="Arial" w:cs="Arial"/>
          <w:b/>
          <w:color w:val="0070C0"/>
          <w:sz w:val="36"/>
          <w:szCs w:val="36"/>
        </w:rPr>
        <w:t>m</w:t>
      </w:r>
      <w:r w:rsidR="00DD5409" w:rsidRPr="009A7772">
        <w:rPr>
          <w:rFonts w:ascii="Arial" w:hAnsi="Arial" w:cs="Arial"/>
          <w:b/>
          <w:color w:val="0070C0"/>
          <w:sz w:val="36"/>
          <w:szCs w:val="36"/>
        </w:rPr>
        <w:t xml:space="preserve">etrics </w:t>
      </w:r>
      <w:r w:rsidRPr="009A7772">
        <w:rPr>
          <w:rFonts w:ascii="Arial" w:hAnsi="Arial" w:cs="Arial"/>
          <w:b/>
          <w:color w:val="0070C0"/>
          <w:sz w:val="36"/>
          <w:szCs w:val="36"/>
        </w:rPr>
        <w:t xml:space="preserve">report </w:t>
      </w:r>
    </w:p>
    <w:p w14:paraId="5B820FED" w14:textId="7C9D5DC9" w:rsidR="00507F80" w:rsidRPr="00507F80" w:rsidRDefault="00507F80" w:rsidP="00115651">
      <w:pPr>
        <w:rPr>
          <w:rFonts w:ascii="Arial" w:hAnsi="Arial" w:cs="Arial"/>
          <w:bCs/>
          <w:sz w:val="28"/>
        </w:rPr>
      </w:pPr>
      <w:r w:rsidRPr="00507F80">
        <w:rPr>
          <w:rFonts w:ascii="Arial" w:hAnsi="Arial" w:cs="Arial"/>
          <w:bCs/>
          <w:sz w:val="28"/>
        </w:rPr>
        <w:t xml:space="preserve">Detailed below is </w:t>
      </w:r>
      <w:r w:rsidR="009A7772">
        <w:rPr>
          <w:rFonts w:ascii="Arial" w:hAnsi="Arial" w:cs="Arial"/>
          <w:bCs/>
          <w:sz w:val="28"/>
        </w:rPr>
        <w:t xml:space="preserve">the organisation’s </w:t>
      </w:r>
      <w:r w:rsidRPr="00507F80">
        <w:rPr>
          <w:rFonts w:ascii="Arial" w:hAnsi="Arial" w:cs="Arial"/>
          <w:bCs/>
          <w:sz w:val="28"/>
        </w:rPr>
        <w:t xml:space="preserve">WDES data </w:t>
      </w:r>
      <w:r w:rsidR="009A7772">
        <w:rPr>
          <w:rFonts w:ascii="Arial" w:hAnsi="Arial" w:cs="Arial"/>
          <w:bCs/>
          <w:sz w:val="28"/>
        </w:rPr>
        <w:t xml:space="preserve">which was </w:t>
      </w:r>
      <w:r w:rsidRPr="00507F80">
        <w:rPr>
          <w:rFonts w:ascii="Arial" w:hAnsi="Arial" w:cs="Arial"/>
          <w:bCs/>
          <w:sz w:val="28"/>
        </w:rPr>
        <w:t xml:space="preserve">submitted in </w:t>
      </w:r>
      <w:r w:rsidR="00643D28">
        <w:rPr>
          <w:rFonts w:ascii="Arial" w:hAnsi="Arial" w:cs="Arial"/>
          <w:bCs/>
          <w:sz w:val="28"/>
        </w:rPr>
        <w:t>November</w:t>
      </w:r>
      <w:r w:rsidRPr="00507F80">
        <w:rPr>
          <w:rFonts w:ascii="Arial" w:hAnsi="Arial" w:cs="Arial"/>
          <w:bCs/>
          <w:sz w:val="28"/>
        </w:rPr>
        <w:t xml:space="preserve"> 2020 </w:t>
      </w:r>
      <w:r w:rsidR="009A7772">
        <w:rPr>
          <w:rFonts w:ascii="Arial" w:hAnsi="Arial" w:cs="Arial"/>
          <w:bCs/>
          <w:sz w:val="28"/>
        </w:rPr>
        <w:t xml:space="preserve">covering the </w:t>
      </w:r>
      <w:r w:rsidRPr="00507F80">
        <w:rPr>
          <w:rFonts w:ascii="Arial" w:hAnsi="Arial" w:cs="Arial"/>
          <w:bCs/>
          <w:sz w:val="28"/>
        </w:rPr>
        <w:t xml:space="preserve">period </w:t>
      </w:r>
      <w:r w:rsidR="00DC5E4F">
        <w:rPr>
          <w:rFonts w:ascii="Arial" w:hAnsi="Arial" w:cs="Arial"/>
          <w:bCs/>
          <w:sz w:val="28"/>
        </w:rPr>
        <w:t xml:space="preserve">April 2019 – March 2020 </w:t>
      </w:r>
    </w:p>
    <w:p w14:paraId="1335E370" w14:textId="6F18926C" w:rsidR="00115651" w:rsidRPr="005B31F4" w:rsidRDefault="00115651" w:rsidP="00847F1A">
      <w:pPr>
        <w:ind w:left="2160" w:hanging="2160"/>
        <w:rPr>
          <w:rFonts w:ascii="Arial" w:hAnsi="Arial" w:cs="Arial"/>
          <w:b/>
          <w:color w:val="00A49A"/>
          <w:sz w:val="28"/>
        </w:rPr>
      </w:pPr>
      <w:r w:rsidRPr="005B31F4">
        <w:rPr>
          <w:rFonts w:ascii="Arial" w:hAnsi="Arial" w:cs="Arial"/>
          <w:b/>
          <w:color w:val="00A49A"/>
          <w:sz w:val="28"/>
        </w:rPr>
        <w:t>Metric 1</w:t>
      </w:r>
      <w:r w:rsidR="00A01646">
        <w:rPr>
          <w:rFonts w:ascii="Arial" w:hAnsi="Arial" w:cs="Arial"/>
          <w:b/>
          <w:color w:val="00A49A"/>
          <w:sz w:val="28"/>
        </w:rPr>
        <w:t xml:space="preserve"> - </w:t>
      </w:r>
      <w:r w:rsidR="00A01646">
        <w:rPr>
          <w:rFonts w:ascii="Arial" w:hAnsi="Arial" w:cs="Arial"/>
          <w:b/>
          <w:color w:val="00A49A"/>
          <w:sz w:val="28"/>
        </w:rPr>
        <w:tab/>
      </w:r>
      <w:r w:rsidRPr="005B31F4">
        <w:rPr>
          <w:rFonts w:ascii="Arial" w:hAnsi="Arial" w:cs="Arial"/>
          <w:b/>
          <w:color w:val="00A49A"/>
          <w:sz w:val="28"/>
        </w:rPr>
        <w:t xml:space="preserve">Percentage of staff in AfC pay bands or medical and dental subgroups and very senior managers (including </w:t>
      </w:r>
      <w:r w:rsidR="00D41194" w:rsidRPr="005B31F4">
        <w:rPr>
          <w:rFonts w:ascii="Arial" w:hAnsi="Arial" w:cs="Arial"/>
          <w:b/>
          <w:color w:val="00A49A"/>
          <w:sz w:val="28"/>
        </w:rPr>
        <w:t>e</w:t>
      </w:r>
      <w:r w:rsidRPr="005B31F4">
        <w:rPr>
          <w:rFonts w:ascii="Arial" w:hAnsi="Arial" w:cs="Arial"/>
          <w:b/>
          <w:color w:val="00A49A"/>
          <w:sz w:val="28"/>
        </w:rPr>
        <w:t xml:space="preserve">xecutive </w:t>
      </w:r>
      <w:r w:rsidR="00D41194" w:rsidRPr="005B31F4">
        <w:rPr>
          <w:rFonts w:ascii="Arial" w:hAnsi="Arial" w:cs="Arial"/>
          <w:b/>
          <w:color w:val="00A49A"/>
          <w:sz w:val="28"/>
        </w:rPr>
        <w:t>b</w:t>
      </w:r>
      <w:r w:rsidRPr="005B31F4">
        <w:rPr>
          <w:rFonts w:ascii="Arial" w:hAnsi="Arial" w:cs="Arial"/>
          <w:b/>
          <w:color w:val="00A49A"/>
          <w:sz w:val="28"/>
        </w:rPr>
        <w:t>oard members) compared</w:t>
      </w:r>
      <w:r w:rsidR="00A01646">
        <w:rPr>
          <w:rFonts w:ascii="Arial" w:hAnsi="Arial" w:cs="Arial"/>
          <w:b/>
          <w:color w:val="00A49A"/>
          <w:sz w:val="28"/>
        </w:rPr>
        <w:t xml:space="preserve"> </w:t>
      </w:r>
      <w:r w:rsidRPr="005B31F4">
        <w:rPr>
          <w:rFonts w:ascii="Arial" w:hAnsi="Arial" w:cs="Arial"/>
          <w:b/>
          <w:color w:val="00A49A"/>
          <w:sz w:val="28"/>
        </w:rPr>
        <w:t xml:space="preserve">with the percentage of staff in the overall workforce. </w:t>
      </w:r>
    </w:p>
    <w:p w14:paraId="1562EC46" w14:textId="37F0F51D" w:rsidR="00115651" w:rsidRDefault="00115651" w:rsidP="00115651">
      <w:pPr>
        <w:rPr>
          <w:rFonts w:ascii="Arial" w:hAnsi="Arial" w:cs="Arial"/>
          <w:b/>
          <w:sz w:val="24"/>
        </w:rPr>
      </w:pPr>
      <w:r w:rsidRPr="00067CFB">
        <w:rPr>
          <w:rFonts w:ascii="Arial" w:hAnsi="Arial" w:cs="Arial"/>
          <w:b/>
          <w:sz w:val="24"/>
        </w:rPr>
        <w:t>(</w:t>
      </w:r>
      <w:r>
        <w:rPr>
          <w:rFonts w:ascii="Arial" w:hAnsi="Arial" w:cs="Arial"/>
          <w:b/>
          <w:sz w:val="24"/>
        </w:rPr>
        <w:t>Data source</w:t>
      </w:r>
      <w:r w:rsidRPr="00067CFB">
        <w:rPr>
          <w:rFonts w:ascii="Arial" w:hAnsi="Arial" w:cs="Arial"/>
          <w:b/>
          <w:sz w:val="24"/>
        </w:rPr>
        <w:t xml:space="preserve">: </w:t>
      </w:r>
      <w:r>
        <w:rPr>
          <w:rFonts w:ascii="Arial" w:hAnsi="Arial" w:cs="Arial"/>
          <w:b/>
          <w:sz w:val="24"/>
        </w:rPr>
        <w:t>ESR</w:t>
      </w:r>
      <w:r w:rsidRPr="00067CFB">
        <w:rPr>
          <w:rFonts w:ascii="Arial" w:hAnsi="Arial" w:cs="Arial"/>
          <w:b/>
          <w:sz w:val="24"/>
        </w:rPr>
        <w:t>)</w:t>
      </w:r>
    </w:p>
    <w:p w14:paraId="797BB0AA" w14:textId="77777777" w:rsidR="00115651" w:rsidRPr="005B31F4" w:rsidRDefault="00115651" w:rsidP="00115651">
      <w:pPr>
        <w:rPr>
          <w:rFonts w:ascii="Arial" w:hAnsi="Arial" w:cs="Arial"/>
          <w:color w:val="4472C4" w:themeColor="accent1"/>
          <w:sz w:val="28"/>
        </w:rPr>
      </w:pPr>
      <w:r w:rsidRPr="005B31F4">
        <w:rPr>
          <w:rFonts w:ascii="Arial" w:hAnsi="Arial" w:cs="Arial"/>
          <w:b/>
          <w:color w:val="4472C4" w:themeColor="accent1"/>
          <w:sz w:val="28"/>
        </w:rPr>
        <w:t>1a.</w:t>
      </w:r>
      <w:r w:rsidRPr="005B31F4">
        <w:rPr>
          <w:rFonts w:ascii="Arial" w:hAnsi="Arial" w:cs="Arial"/>
          <w:b/>
          <w:color w:val="4472C4" w:themeColor="accent1"/>
          <w:sz w:val="28"/>
        </w:rPr>
        <w:tab/>
        <w:t>Non-clinical workforce</w:t>
      </w:r>
    </w:p>
    <w:tbl>
      <w:tblPr>
        <w:tblStyle w:val="TableGrid"/>
        <w:tblW w:w="0" w:type="auto"/>
        <w:tblInd w:w="-10" w:type="dxa"/>
        <w:tblLook w:val="04A0" w:firstRow="1" w:lastRow="0" w:firstColumn="1" w:lastColumn="0" w:noHBand="0" w:noVBand="1"/>
      </w:tblPr>
      <w:tblGrid>
        <w:gridCol w:w="1701"/>
        <w:gridCol w:w="1701"/>
        <w:gridCol w:w="1790"/>
        <w:gridCol w:w="1928"/>
      </w:tblGrid>
      <w:tr w:rsidR="00AC2BA6" w:rsidRPr="002353E9" w14:paraId="62138D46" w14:textId="77777777" w:rsidTr="00AC2BA6">
        <w:tc>
          <w:tcPr>
            <w:tcW w:w="1701" w:type="dxa"/>
            <w:shd w:val="clear" w:color="auto" w:fill="00A49A"/>
          </w:tcPr>
          <w:p w14:paraId="6CCA771B" w14:textId="77777777" w:rsidR="00AC2BA6" w:rsidRPr="006641B9" w:rsidRDefault="00AC2BA6" w:rsidP="00115651">
            <w:pPr>
              <w:rPr>
                <w:rFonts w:ascii="Arial" w:hAnsi="Arial" w:cs="Arial"/>
                <w:b/>
                <w:bCs/>
                <w:sz w:val="24"/>
                <w:szCs w:val="24"/>
              </w:rPr>
            </w:pPr>
            <w:r w:rsidRPr="006641B9">
              <w:rPr>
                <w:rFonts w:ascii="Arial" w:hAnsi="Arial" w:cs="Arial"/>
                <w:b/>
                <w:bCs/>
                <w:sz w:val="24"/>
                <w:szCs w:val="24"/>
              </w:rPr>
              <w:t>Disabled staff in 2020</w:t>
            </w:r>
          </w:p>
        </w:tc>
        <w:tc>
          <w:tcPr>
            <w:tcW w:w="1701" w:type="dxa"/>
            <w:shd w:val="clear" w:color="auto" w:fill="00A49A"/>
          </w:tcPr>
          <w:p w14:paraId="2B897327" w14:textId="5FCFFE7F" w:rsidR="00AC2BA6" w:rsidRPr="006641B9" w:rsidRDefault="00AC2BA6" w:rsidP="00115651">
            <w:pPr>
              <w:rPr>
                <w:rFonts w:ascii="Arial" w:hAnsi="Arial" w:cs="Arial"/>
                <w:b/>
                <w:bCs/>
                <w:sz w:val="24"/>
                <w:szCs w:val="24"/>
              </w:rPr>
            </w:pPr>
            <w:r w:rsidRPr="006641B9">
              <w:rPr>
                <w:rFonts w:ascii="Arial" w:hAnsi="Arial" w:cs="Arial"/>
                <w:b/>
                <w:bCs/>
                <w:sz w:val="24"/>
                <w:szCs w:val="24"/>
              </w:rPr>
              <w:t>Non-</w:t>
            </w:r>
            <w:r>
              <w:rPr>
                <w:rFonts w:ascii="Arial" w:hAnsi="Arial" w:cs="Arial"/>
                <w:b/>
                <w:bCs/>
                <w:sz w:val="24"/>
                <w:szCs w:val="24"/>
              </w:rPr>
              <w:t>d</w:t>
            </w:r>
            <w:r w:rsidRPr="006641B9">
              <w:rPr>
                <w:rFonts w:ascii="Arial" w:hAnsi="Arial" w:cs="Arial"/>
                <w:b/>
                <w:bCs/>
                <w:sz w:val="24"/>
                <w:szCs w:val="24"/>
              </w:rPr>
              <w:t xml:space="preserve">isabled staff in 2020 </w:t>
            </w:r>
          </w:p>
        </w:tc>
        <w:tc>
          <w:tcPr>
            <w:tcW w:w="1790" w:type="dxa"/>
            <w:shd w:val="clear" w:color="auto" w:fill="00A49A"/>
          </w:tcPr>
          <w:p w14:paraId="6D13CAB5" w14:textId="2A9E087C" w:rsidR="00AC2BA6" w:rsidRPr="006641B9" w:rsidRDefault="00AC2BA6" w:rsidP="00115651">
            <w:pPr>
              <w:rPr>
                <w:rFonts w:ascii="Arial" w:hAnsi="Arial" w:cs="Arial"/>
                <w:b/>
                <w:bCs/>
                <w:sz w:val="24"/>
                <w:szCs w:val="24"/>
              </w:rPr>
            </w:pPr>
            <w:r w:rsidRPr="006641B9">
              <w:rPr>
                <w:rFonts w:ascii="Arial" w:hAnsi="Arial" w:cs="Arial"/>
                <w:b/>
                <w:bCs/>
                <w:sz w:val="24"/>
                <w:szCs w:val="24"/>
              </w:rPr>
              <w:t xml:space="preserve">Unknown/null staff in 2020 </w:t>
            </w:r>
          </w:p>
        </w:tc>
        <w:tc>
          <w:tcPr>
            <w:tcW w:w="1928" w:type="dxa"/>
            <w:shd w:val="clear" w:color="auto" w:fill="00A49A"/>
          </w:tcPr>
          <w:p w14:paraId="3F420055" w14:textId="77777777" w:rsidR="00AC2BA6" w:rsidRPr="006641B9" w:rsidRDefault="00AC2BA6" w:rsidP="00115651">
            <w:pPr>
              <w:rPr>
                <w:rFonts w:ascii="Arial" w:hAnsi="Arial" w:cs="Arial"/>
                <w:b/>
                <w:bCs/>
                <w:sz w:val="24"/>
                <w:szCs w:val="24"/>
              </w:rPr>
            </w:pPr>
            <w:r w:rsidRPr="006641B9">
              <w:rPr>
                <w:rFonts w:ascii="Arial" w:hAnsi="Arial" w:cs="Arial"/>
                <w:b/>
                <w:bCs/>
                <w:sz w:val="24"/>
                <w:szCs w:val="24"/>
              </w:rPr>
              <w:t xml:space="preserve">Total staff in 2020 </w:t>
            </w:r>
          </w:p>
        </w:tc>
      </w:tr>
      <w:tr w:rsidR="00AC2BA6" w:rsidRPr="002353E9" w14:paraId="6CF8E0D2" w14:textId="77777777" w:rsidTr="00AC2BA6">
        <w:tc>
          <w:tcPr>
            <w:tcW w:w="1701" w:type="dxa"/>
            <w:shd w:val="clear" w:color="auto" w:fill="82C6BC"/>
          </w:tcPr>
          <w:p w14:paraId="486773A5" w14:textId="77777777" w:rsidR="00AC2BA6" w:rsidRPr="006641B9" w:rsidRDefault="00AC2BA6" w:rsidP="00115651">
            <w:pPr>
              <w:rPr>
                <w:rFonts w:ascii="Arial" w:hAnsi="Arial" w:cs="Arial"/>
                <w:b/>
                <w:bCs/>
                <w:sz w:val="24"/>
                <w:szCs w:val="24"/>
              </w:rPr>
            </w:pPr>
            <w:r w:rsidRPr="006641B9">
              <w:rPr>
                <w:rFonts w:ascii="Arial" w:hAnsi="Arial" w:cs="Arial"/>
                <w:b/>
                <w:bCs/>
                <w:sz w:val="24"/>
                <w:szCs w:val="24"/>
              </w:rPr>
              <w:t xml:space="preserve">Percentage (%) </w:t>
            </w:r>
          </w:p>
        </w:tc>
        <w:tc>
          <w:tcPr>
            <w:tcW w:w="1701" w:type="dxa"/>
            <w:shd w:val="clear" w:color="auto" w:fill="82C6BC"/>
          </w:tcPr>
          <w:p w14:paraId="0393ACC2" w14:textId="77777777" w:rsidR="00AC2BA6" w:rsidRPr="006641B9" w:rsidRDefault="00AC2BA6" w:rsidP="00115651">
            <w:pPr>
              <w:rPr>
                <w:rFonts w:ascii="Arial" w:hAnsi="Arial" w:cs="Arial"/>
                <w:b/>
                <w:bCs/>
                <w:sz w:val="24"/>
                <w:szCs w:val="24"/>
              </w:rPr>
            </w:pPr>
            <w:r w:rsidRPr="006641B9">
              <w:rPr>
                <w:rFonts w:ascii="Arial" w:hAnsi="Arial" w:cs="Arial"/>
                <w:b/>
                <w:bCs/>
                <w:sz w:val="24"/>
                <w:szCs w:val="24"/>
              </w:rPr>
              <w:t xml:space="preserve">Percentage (%) </w:t>
            </w:r>
          </w:p>
        </w:tc>
        <w:tc>
          <w:tcPr>
            <w:tcW w:w="1790" w:type="dxa"/>
            <w:shd w:val="clear" w:color="auto" w:fill="82C6BC"/>
          </w:tcPr>
          <w:p w14:paraId="08E5889F" w14:textId="77777777" w:rsidR="00AC2BA6" w:rsidRPr="006641B9" w:rsidRDefault="00AC2BA6" w:rsidP="00115651">
            <w:pPr>
              <w:rPr>
                <w:rFonts w:ascii="Arial" w:hAnsi="Arial" w:cs="Arial"/>
                <w:b/>
                <w:bCs/>
                <w:sz w:val="24"/>
                <w:szCs w:val="24"/>
              </w:rPr>
            </w:pPr>
            <w:r w:rsidRPr="006641B9">
              <w:rPr>
                <w:rFonts w:ascii="Arial" w:hAnsi="Arial" w:cs="Arial"/>
                <w:b/>
                <w:bCs/>
                <w:sz w:val="24"/>
                <w:szCs w:val="24"/>
              </w:rPr>
              <w:t xml:space="preserve">Percentage (%) </w:t>
            </w:r>
          </w:p>
        </w:tc>
        <w:tc>
          <w:tcPr>
            <w:tcW w:w="1928" w:type="dxa"/>
            <w:shd w:val="clear" w:color="auto" w:fill="82C6BC"/>
          </w:tcPr>
          <w:p w14:paraId="7AB42B95" w14:textId="77777777" w:rsidR="00AC2BA6" w:rsidRPr="006641B9" w:rsidRDefault="00AC2BA6" w:rsidP="00115651">
            <w:pPr>
              <w:rPr>
                <w:rFonts w:ascii="Arial" w:hAnsi="Arial" w:cs="Arial"/>
                <w:b/>
                <w:bCs/>
                <w:sz w:val="24"/>
                <w:szCs w:val="24"/>
              </w:rPr>
            </w:pPr>
            <w:r w:rsidRPr="006641B9">
              <w:rPr>
                <w:rFonts w:ascii="Arial" w:hAnsi="Arial" w:cs="Arial"/>
                <w:b/>
                <w:bCs/>
                <w:sz w:val="24"/>
                <w:szCs w:val="24"/>
              </w:rPr>
              <w:t xml:space="preserve">Headcount </w:t>
            </w:r>
          </w:p>
        </w:tc>
      </w:tr>
      <w:tr w:rsidR="00AC2BA6" w:rsidRPr="002353E9" w14:paraId="7D1827F6" w14:textId="77777777" w:rsidTr="00AC2BA6">
        <w:tc>
          <w:tcPr>
            <w:tcW w:w="1701" w:type="dxa"/>
          </w:tcPr>
          <w:p w14:paraId="294F128D" w14:textId="1BF2ADE3" w:rsidR="00AC2BA6" w:rsidRPr="006641B9" w:rsidRDefault="00BB65EB" w:rsidP="00115651">
            <w:pPr>
              <w:rPr>
                <w:rFonts w:ascii="Arial" w:hAnsi="Arial" w:cs="Arial"/>
                <w:bCs/>
              </w:rPr>
            </w:pPr>
            <w:r>
              <w:rPr>
                <w:rFonts w:ascii="Arial" w:hAnsi="Arial" w:cs="Arial"/>
                <w:bCs/>
              </w:rPr>
              <w:t>5%</w:t>
            </w:r>
          </w:p>
        </w:tc>
        <w:tc>
          <w:tcPr>
            <w:tcW w:w="1701" w:type="dxa"/>
          </w:tcPr>
          <w:p w14:paraId="2620C9AB" w14:textId="5958255E" w:rsidR="00AC2BA6" w:rsidRPr="006641B9" w:rsidRDefault="00BB65EB" w:rsidP="00115651">
            <w:pPr>
              <w:rPr>
                <w:rFonts w:ascii="Arial" w:hAnsi="Arial" w:cs="Arial"/>
                <w:bCs/>
              </w:rPr>
            </w:pPr>
            <w:r>
              <w:rPr>
                <w:rFonts w:ascii="Arial" w:hAnsi="Arial" w:cs="Arial"/>
                <w:bCs/>
              </w:rPr>
              <w:t>82.1%</w:t>
            </w:r>
          </w:p>
        </w:tc>
        <w:tc>
          <w:tcPr>
            <w:tcW w:w="1790" w:type="dxa"/>
          </w:tcPr>
          <w:p w14:paraId="0E144524" w14:textId="61F24136" w:rsidR="00AC2BA6" w:rsidRPr="006641B9" w:rsidRDefault="00BB65EB" w:rsidP="00115651">
            <w:pPr>
              <w:rPr>
                <w:rFonts w:ascii="Arial" w:hAnsi="Arial" w:cs="Arial"/>
                <w:bCs/>
              </w:rPr>
            </w:pPr>
            <w:r>
              <w:rPr>
                <w:rFonts w:ascii="Arial" w:hAnsi="Arial" w:cs="Arial"/>
                <w:bCs/>
              </w:rPr>
              <w:t>12.9%</w:t>
            </w:r>
          </w:p>
        </w:tc>
        <w:tc>
          <w:tcPr>
            <w:tcW w:w="1928" w:type="dxa"/>
          </w:tcPr>
          <w:p w14:paraId="1656E3E6" w14:textId="77777777" w:rsidR="00AC2BA6" w:rsidRDefault="00BB65EB" w:rsidP="00115651">
            <w:pPr>
              <w:rPr>
                <w:rFonts w:ascii="Arial" w:hAnsi="Arial" w:cs="Arial"/>
                <w:bCs/>
              </w:rPr>
            </w:pPr>
            <w:r>
              <w:rPr>
                <w:rFonts w:ascii="Arial" w:hAnsi="Arial" w:cs="Arial"/>
                <w:bCs/>
              </w:rPr>
              <w:t>3139</w:t>
            </w:r>
          </w:p>
          <w:p w14:paraId="433255F3" w14:textId="31F81BFF" w:rsidR="002052AE" w:rsidRPr="006641B9" w:rsidRDefault="002052AE" w:rsidP="00115651">
            <w:pPr>
              <w:rPr>
                <w:rFonts w:ascii="Arial" w:hAnsi="Arial" w:cs="Arial"/>
                <w:bCs/>
              </w:rPr>
            </w:pPr>
          </w:p>
        </w:tc>
      </w:tr>
    </w:tbl>
    <w:p w14:paraId="64F61963" w14:textId="77777777" w:rsidR="00507F80" w:rsidRDefault="00507F80" w:rsidP="00115651">
      <w:pPr>
        <w:rPr>
          <w:rFonts w:ascii="Arial" w:hAnsi="Arial" w:cs="Arial"/>
          <w:sz w:val="24"/>
        </w:rPr>
      </w:pPr>
    </w:p>
    <w:p w14:paraId="249B9502" w14:textId="5038E6D2" w:rsidR="00115651" w:rsidRPr="00D6489E" w:rsidRDefault="00115651" w:rsidP="00115651">
      <w:pPr>
        <w:rPr>
          <w:rFonts w:ascii="Arial" w:hAnsi="Arial" w:cs="Arial"/>
          <w:b/>
          <w:color w:val="4472C4" w:themeColor="accent1"/>
          <w:sz w:val="28"/>
        </w:rPr>
      </w:pPr>
      <w:r w:rsidRPr="00D6489E">
        <w:rPr>
          <w:rFonts w:ascii="Arial" w:hAnsi="Arial" w:cs="Arial"/>
          <w:b/>
          <w:color w:val="4472C4" w:themeColor="accent1"/>
          <w:sz w:val="28"/>
        </w:rPr>
        <w:t>1b.</w:t>
      </w:r>
      <w:r w:rsidRPr="00D6489E">
        <w:rPr>
          <w:rFonts w:ascii="Arial" w:hAnsi="Arial" w:cs="Arial"/>
          <w:b/>
          <w:color w:val="4472C4" w:themeColor="accent1"/>
          <w:sz w:val="28"/>
        </w:rPr>
        <w:tab/>
        <w:t>Clinical workforce</w:t>
      </w:r>
    </w:p>
    <w:tbl>
      <w:tblPr>
        <w:tblStyle w:val="TableGrid"/>
        <w:tblW w:w="0" w:type="auto"/>
        <w:tblInd w:w="-10" w:type="dxa"/>
        <w:tblLook w:val="04A0" w:firstRow="1" w:lastRow="0" w:firstColumn="1" w:lastColumn="0" w:noHBand="0" w:noVBand="1"/>
      </w:tblPr>
      <w:tblGrid>
        <w:gridCol w:w="1701"/>
        <w:gridCol w:w="1701"/>
        <w:gridCol w:w="1790"/>
        <w:gridCol w:w="1928"/>
      </w:tblGrid>
      <w:tr w:rsidR="00AC2BA6" w:rsidRPr="002353E9" w14:paraId="63A05E75" w14:textId="77777777" w:rsidTr="008D2010">
        <w:tc>
          <w:tcPr>
            <w:tcW w:w="1701" w:type="dxa"/>
            <w:shd w:val="clear" w:color="auto" w:fill="00A49A"/>
          </w:tcPr>
          <w:p w14:paraId="16FFD9F7" w14:textId="77777777" w:rsidR="00AC2BA6" w:rsidRPr="006641B9" w:rsidRDefault="00AC2BA6" w:rsidP="008D2010">
            <w:pPr>
              <w:rPr>
                <w:rFonts w:ascii="Arial" w:hAnsi="Arial" w:cs="Arial"/>
                <w:b/>
                <w:bCs/>
                <w:sz w:val="24"/>
                <w:szCs w:val="24"/>
              </w:rPr>
            </w:pPr>
            <w:r w:rsidRPr="006641B9">
              <w:rPr>
                <w:rFonts w:ascii="Arial" w:hAnsi="Arial" w:cs="Arial"/>
                <w:b/>
                <w:bCs/>
                <w:sz w:val="24"/>
                <w:szCs w:val="24"/>
              </w:rPr>
              <w:t>Disabled staff in 2020</w:t>
            </w:r>
          </w:p>
        </w:tc>
        <w:tc>
          <w:tcPr>
            <w:tcW w:w="1701" w:type="dxa"/>
            <w:shd w:val="clear" w:color="auto" w:fill="00A49A"/>
          </w:tcPr>
          <w:p w14:paraId="70598589" w14:textId="77777777" w:rsidR="00AC2BA6" w:rsidRPr="006641B9" w:rsidRDefault="00AC2BA6" w:rsidP="008D2010">
            <w:pPr>
              <w:rPr>
                <w:rFonts w:ascii="Arial" w:hAnsi="Arial" w:cs="Arial"/>
                <w:b/>
                <w:bCs/>
                <w:sz w:val="24"/>
                <w:szCs w:val="24"/>
              </w:rPr>
            </w:pPr>
            <w:r w:rsidRPr="006641B9">
              <w:rPr>
                <w:rFonts w:ascii="Arial" w:hAnsi="Arial" w:cs="Arial"/>
                <w:b/>
                <w:bCs/>
                <w:sz w:val="24"/>
                <w:szCs w:val="24"/>
              </w:rPr>
              <w:t>Non-</w:t>
            </w:r>
            <w:r>
              <w:rPr>
                <w:rFonts w:ascii="Arial" w:hAnsi="Arial" w:cs="Arial"/>
                <w:b/>
                <w:bCs/>
                <w:sz w:val="24"/>
                <w:szCs w:val="24"/>
              </w:rPr>
              <w:t>d</w:t>
            </w:r>
            <w:r w:rsidRPr="006641B9">
              <w:rPr>
                <w:rFonts w:ascii="Arial" w:hAnsi="Arial" w:cs="Arial"/>
                <w:b/>
                <w:bCs/>
                <w:sz w:val="24"/>
                <w:szCs w:val="24"/>
              </w:rPr>
              <w:t xml:space="preserve">isabled staff in 2020 </w:t>
            </w:r>
          </w:p>
        </w:tc>
        <w:tc>
          <w:tcPr>
            <w:tcW w:w="1790" w:type="dxa"/>
            <w:shd w:val="clear" w:color="auto" w:fill="00A49A"/>
          </w:tcPr>
          <w:p w14:paraId="3564CA70" w14:textId="77777777" w:rsidR="00AC2BA6" w:rsidRPr="006641B9" w:rsidRDefault="00AC2BA6" w:rsidP="008D2010">
            <w:pPr>
              <w:rPr>
                <w:rFonts w:ascii="Arial" w:hAnsi="Arial" w:cs="Arial"/>
                <w:b/>
                <w:bCs/>
                <w:sz w:val="24"/>
                <w:szCs w:val="24"/>
              </w:rPr>
            </w:pPr>
            <w:r w:rsidRPr="006641B9">
              <w:rPr>
                <w:rFonts w:ascii="Arial" w:hAnsi="Arial" w:cs="Arial"/>
                <w:b/>
                <w:bCs/>
                <w:sz w:val="24"/>
                <w:szCs w:val="24"/>
              </w:rPr>
              <w:t xml:space="preserve">Unknown/null staff in 2020 </w:t>
            </w:r>
          </w:p>
        </w:tc>
        <w:tc>
          <w:tcPr>
            <w:tcW w:w="1928" w:type="dxa"/>
            <w:shd w:val="clear" w:color="auto" w:fill="00A49A"/>
          </w:tcPr>
          <w:p w14:paraId="76B6F34A" w14:textId="77777777" w:rsidR="00AC2BA6" w:rsidRPr="006641B9" w:rsidRDefault="00AC2BA6" w:rsidP="008D2010">
            <w:pPr>
              <w:rPr>
                <w:rFonts w:ascii="Arial" w:hAnsi="Arial" w:cs="Arial"/>
                <w:b/>
                <w:bCs/>
                <w:sz w:val="24"/>
                <w:szCs w:val="24"/>
              </w:rPr>
            </w:pPr>
            <w:r w:rsidRPr="006641B9">
              <w:rPr>
                <w:rFonts w:ascii="Arial" w:hAnsi="Arial" w:cs="Arial"/>
                <w:b/>
                <w:bCs/>
                <w:sz w:val="24"/>
                <w:szCs w:val="24"/>
              </w:rPr>
              <w:t xml:space="preserve">Total staff in 2020 </w:t>
            </w:r>
          </w:p>
        </w:tc>
      </w:tr>
      <w:tr w:rsidR="00AC2BA6" w:rsidRPr="002353E9" w14:paraId="50DE85E7" w14:textId="77777777" w:rsidTr="008D2010">
        <w:tc>
          <w:tcPr>
            <w:tcW w:w="1701" w:type="dxa"/>
            <w:shd w:val="clear" w:color="auto" w:fill="82C6BC"/>
          </w:tcPr>
          <w:p w14:paraId="1A54A305" w14:textId="77777777" w:rsidR="00AC2BA6" w:rsidRPr="006641B9" w:rsidRDefault="00AC2BA6" w:rsidP="008D2010">
            <w:pPr>
              <w:rPr>
                <w:rFonts w:ascii="Arial" w:hAnsi="Arial" w:cs="Arial"/>
                <w:b/>
                <w:bCs/>
                <w:sz w:val="24"/>
                <w:szCs w:val="24"/>
              </w:rPr>
            </w:pPr>
            <w:r w:rsidRPr="006641B9">
              <w:rPr>
                <w:rFonts w:ascii="Arial" w:hAnsi="Arial" w:cs="Arial"/>
                <w:b/>
                <w:bCs/>
                <w:sz w:val="24"/>
                <w:szCs w:val="24"/>
              </w:rPr>
              <w:lastRenderedPageBreak/>
              <w:t xml:space="preserve">Percentage (%) </w:t>
            </w:r>
          </w:p>
        </w:tc>
        <w:tc>
          <w:tcPr>
            <w:tcW w:w="1701" w:type="dxa"/>
            <w:shd w:val="clear" w:color="auto" w:fill="82C6BC"/>
          </w:tcPr>
          <w:p w14:paraId="3BFEBB9A" w14:textId="77777777" w:rsidR="00AC2BA6" w:rsidRPr="006641B9" w:rsidRDefault="00AC2BA6" w:rsidP="008D2010">
            <w:pPr>
              <w:rPr>
                <w:rFonts w:ascii="Arial" w:hAnsi="Arial" w:cs="Arial"/>
                <w:b/>
                <w:bCs/>
                <w:sz w:val="24"/>
                <w:szCs w:val="24"/>
              </w:rPr>
            </w:pPr>
            <w:r w:rsidRPr="006641B9">
              <w:rPr>
                <w:rFonts w:ascii="Arial" w:hAnsi="Arial" w:cs="Arial"/>
                <w:b/>
                <w:bCs/>
                <w:sz w:val="24"/>
                <w:szCs w:val="24"/>
              </w:rPr>
              <w:t xml:space="preserve">Percentage (%) </w:t>
            </w:r>
          </w:p>
        </w:tc>
        <w:tc>
          <w:tcPr>
            <w:tcW w:w="1790" w:type="dxa"/>
            <w:shd w:val="clear" w:color="auto" w:fill="82C6BC"/>
          </w:tcPr>
          <w:p w14:paraId="366FD30B" w14:textId="77777777" w:rsidR="00AC2BA6" w:rsidRPr="006641B9" w:rsidRDefault="00AC2BA6" w:rsidP="008D2010">
            <w:pPr>
              <w:rPr>
                <w:rFonts w:ascii="Arial" w:hAnsi="Arial" w:cs="Arial"/>
                <w:b/>
                <w:bCs/>
                <w:sz w:val="24"/>
                <w:szCs w:val="24"/>
              </w:rPr>
            </w:pPr>
            <w:r w:rsidRPr="006641B9">
              <w:rPr>
                <w:rFonts w:ascii="Arial" w:hAnsi="Arial" w:cs="Arial"/>
                <w:b/>
                <w:bCs/>
                <w:sz w:val="24"/>
                <w:szCs w:val="24"/>
              </w:rPr>
              <w:t xml:space="preserve">Percentage (%) </w:t>
            </w:r>
          </w:p>
        </w:tc>
        <w:tc>
          <w:tcPr>
            <w:tcW w:w="1928" w:type="dxa"/>
            <w:shd w:val="clear" w:color="auto" w:fill="82C6BC"/>
          </w:tcPr>
          <w:p w14:paraId="7B002D80" w14:textId="77777777" w:rsidR="00AC2BA6" w:rsidRPr="006641B9" w:rsidRDefault="00AC2BA6" w:rsidP="008D2010">
            <w:pPr>
              <w:rPr>
                <w:rFonts w:ascii="Arial" w:hAnsi="Arial" w:cs="Arial"/>
                <w:b/>
                <w:bCs/>
                <w:sz w:val="24"/>
                <w:szCs w:val="24"/>
              </w:rPr>
            </w:pPr>
            <w:r w:rsidRPr="006641B9">
              <w:rPr>
                <w:rFonts w:ascii="Arial" w:hAnsi="Arial" w:cs="Arial"/>
                <w:b/>
                <w:bCs/>
                <w:sz w:val="24"/>
                <w:szCs w:val="24"/>
              </w:rPr>
              <w:t xml:space="preserve">Headcount </w:t>
            </w:r>
          </w:p>
        </w:tc>
      </w:tr>
      <w:tr w:rsidR="00AC2BA6" w:rsidRPr="002353E9" w14:paraId="546A5842" w14:textId="77777777" w:rsidTr="008D2010">
        <w:tc>
          <w:tcPr>
            <w:tcW w:w="1701" w:type="dxa"/>
          </w:tcPr>
          <w:p w14:paraId="03C3D93F" w14:textId="41E01FE1" w:rsidR="00AC2BA6" w:rsidRPr="006641B9" w:rsidRDefault="00BB65EB" w:rsidP="008D2010">
            <w:pPr>
              <w:rPr>
                <w:rFonts w:ascii="Arial" w:hAnsi="Arial" w:cs="Arial"/>
                <w:bCs/>
              </w:rPr>
            </w:pPr>
            <w:r>
              <w:rPr>
                <w:rFonts w:ascii="Arial" w:hAnsi="Arial" w:cs="Arial"/>
                <w:bCs/>
              </w:rPr>
              <w:t>N/A</w:t>
            </w:r>
          </w:p>
        </w:tc>
        <w:tc>
          <w:tcPr>
            <w:tcW w:w="1701" w:type="dxa"/>
          </w:tcPr>
          <w:p w14:paraId="0B71EFB3" w14:textId="33107EBA" w:rsidR="00AC2BA6" w:rsidRPr="006641B9" w:rsidRDefault="00BB65EB" w:rsidP="008D2010">
            <w:pPr>
              <w:rPr>
                <w:rFonts w:ascii="Arial" w:hAnsi="Arial" w:cs="Arial"/>
                <w:bCs/>
              </w:rPr>
            </w:pPr>
            <w:r>
              <w:rPr>
                <w:rFonts w:ascii="Arial" w:hAnsi="Arial" w:cs="Arial"/>
                <w:bCs/>
              </w:rPr>
              <w:t>N/A</w:t>
            </w:r>
          </w:p>
        </w:tc>
        <w:tc>
          <w:tcPr>
            <w:tcW w:w="1790" w:type="dxa"/>
          </w:tcPr>
          <w:p w14:paraId="2D056724" w14:textId="1ADA7226" w:rsidR="00AC2BA6" w:rsidRPr="006641B9" w:rsidRDefault="00BB65EB" w:rsidP="008D2010">
            <w:pPr>
              <w:rPr>
                <w:rFonts w:ascii="Arial" w:hAnsi="Arial" w:cs="Arial"/>
                <w:bCs/>
              </w:rPr>
            </w:pPr>
            <w:r>
              <w:rPr>
                <w:rFonts w:ascii="Arial" w:hAnsi="Arial" w:cs="Arial"/>
                <w:bCs/>
              </w:rPr>
              <w:t>N/A</w:t>
            </w:r>
          </w:p>
        </w:tc>
        <w:tc>
          <w:tcPr>
            <w:tcW w:w="1928" w:type="dxa"/>
          </w:tcPr>
          <w:p w14:paraId="0B477D37" w14:textId="77777777" w:rsidR="00AC2BA6" w:rsidRDefault="00BB65EB" w:rsidP="008D2010">
            <w:pPr>
              <w:rPr>
                <w:rFonts w:ascii="Arial" w:hAnsi="Arial" w:cs="Arial"/>
                <w:bCs/>
              </w:rPr>
            </w:pPr>
            <w:r>
              <w:rPr>
                <w:rFonts w:ascii="Arial" w:hAnsi="Arial" w:cs="Arial"/>
                <w:bCs/>
              </w:rPr>
              <w:t>N/A</w:t>
            </w:r>
          </w:p>
          <w:p w14:paraId="4352A3FF" w14:textId="1E71B55D" w:rsidR="002052AE" w:rsidRPr="006641B9" w:rsidRDefault="002052AE" w:rsidP="008D2010">
            <w:pPr>
              <w:rPr>
                <w:rFonts w:ascii="Arial" w:hAnsi="Arial" w:cs="Arial"/>
                <w:bCs/>
              </w:rPr>
            </w:pPr>
          </w:p>
        </w:tc>
      </w:tr>
    </w:tbl>
    <w:p w14:paraId="578ECB11" w14:textId="77777777" w:rsidR="00115651" w:rsidRDefault="00115651" w:rsidP="00115651">
      <w:pPr>
        <w:rPr>
          <w:rFonts w:ascii="Arial" w:hAnsi="Arial" w:cs="Arial"/>
          <w:sz w:val="24"/>
        </w:rPr>
      </w:pPr>
    </w:p>
    <w:p w14:paraId="3F50A099" w14:textId="77777777" w:rsidR="00115651" w:rsidRPr="00AC2BA6" w:rsidRDefault="00115651" w:rsidP="00AC2BA6">
      <w:pPr>
        <w:ind w:left="2160" w:hanging="2160"/>
        <w:rPr>
          <w:rFonts w:ascii="Arial" w:hAnsi="Arial" w:cs="Arial"/>
          <w:b/>
          <w:color w:val="00A49A"/>
          <w:sz w:val="28"/>
        </w:rPr>
      </w:pPr>
      <w:r w:rsidRPr="00AC2BA6">
        <w:rPr>
          <w:rFonts w:ascii="Arial" w:hAnsi="Arial" w:cs="Arial"/>
          <w:b/>
          <w:color w:val="00A49A"/>
          <w:sz w:val="28"/>
        </w:rPr>
        <w:t>Metric 2 – Relative likelihood of Disabled staff compared to non-disabled staff being appointed from shortlisting across all posts</w:t>
      </w:r>
      <w:r w:rsidRPr="00AC2BA6">
        <w:rPr>
          <w:rFonts w:ascii="Arial" w:hAnsi="Arial" w:cs="Arial"/>
          <w:b/>
          <w:color w:val="00A49A"/>
          <w:sz w:val="28"/>
        </w:rPr>
        <w:tab/>
      </w:r>
    </w:p>
    <w:p w14:paraId="132DF2AA" w14:textId="1A831E39" w:rsidR="00115651" w:rsidRDefault="00115651" w:rsidP="00115651">
      <w:pPr>
        <w:rPr>
          <w:rFonts w:ascii="Arial" w:hAnsi="Arial" w:cs="Arial"/>
          <w:b/>
          <w:sz w:val="24"/>
        </w:rPr>
      </w:pPr>
      <w:r>
        <w:rPr>
          <w:rFonts w:ascii="Arial" w:hAnsi="Arial" w:cs="Arial"/>
          <w:b/>
          <w:sz w:val="24"/>
        </w:rPr>
        <w:t xml:space="preserve">(Data source:   </w:t>
      </w:r>
      <w:r w:rsidR="00AC2BA6">
        <w:rPr>
          <w:rFonts w:ascii="Arial" w:hAnsi="Arial" w:cs="Arial"/>
          <w:b/>
          <w:sz w:val="24"/>
        </w:rPr>
        <w:t>Organisation</w:t>
      </w:r>
      <w:r>
        <w:rPr>
          <w:rFonts w:ascii="Arial" w:hAnsi="Arial" w:cs="Arial"/>
          <w:b/>
          <w:sz w:val="24"/>
        </w:rPr>
        <w:t>’s recruitment data)</w:t>
      </w:r>
    </w:p>
    <w:p w14:paraId="409AF8F6" w14:textId="7D07972C" w:rsidR="00115651" w:rsidRPr="008F4CAF" w:rsidRDefault="00115651" w:rsidP="00115651">
      <w:pPr>
        <w:spacing w:after="0" w:line="240" w:lineRule="auto"/>
        <w:rPr>
          <w:rFonts w:ascii="Arial" w:hAnsi="Arial" w:cs="Arial"/>
          <w:bCs/>
          <w:sz w:val="20"/>
          <w:szCs w:val="20"/>
        </w:rPr>
      </w:pPr>
    </w:p>
    <w:tbl>
      <w:tblPr>
        <w:tblStyle w:val="TableGrid"/>
        <w:tblW w:w="8936" w:type="dxa"/>
        <w:tblInd w:w="-5" w:type="dxa"/>
        <w:tblLayout w:type="fixed"/>
        <w:tblLook w:val="04A0" w:firstRow="1" w:lastRow="0" w:firstColumn="1" w:lastColumn="0" w:noHBand="0" w:noVBand="1"/>
      </w:tblPr>
      <w:tblGrid>
        <w:gridCol w:w="4683"/>
        <w:gridCol w:w="4253"/>
      </w:tblGrid>
      <w:tr w:rsidR="00AC2BA6" w:rsidRPr="001133F5" w14:paraId="305F86EC" w14:textId="77777777" w:rsidTr="00A01646">
        <w:tc>
          <w:tcPr>
            <w:tcW w:w="4683" w:type="dxa"/>
            <w:tcBorders>
              <w:top w:val="nil"/>
              <w:left w:val="nil"/>
              <w:bottom w:val="single" w:sz="4" w:space="0" w:color="auto"/>
              <w:right w:val="single" w:sz="4" w:space="0" w:color="auto"/>
            </w:tcBorders>
            <w:shd w:val="clear" w:color="auto" w:fill="auto"/>
          </w:tcPr>
          <w:p w14:paraId="144DCFCF" w14:textId="77777777" w:rsidR="00AC2BA6" w:rsidRPr="001133F5" w:rsidRDefault="00AC2BA6" w:rsidP="00115651">
            <w:pPr>
              <w:rPr>
                <w:rFonts w:ascii="Arial" w:hAnsi="Arial" w:cs="Arial"/>
                <w:b/>
                <w:bCs/>
                <w:sz w:val="24"/>
              </w:rPr>
            </w:pPr>
          </w:p>
        </w:tc>
        <w:tc>
          <w:tcPr>
            <w:tcW w:w="4253" w:type="dxa"/>
            <w:shd w:val="clear" w:color="auto" w:fill="00A49A"/>
          </w:tcPr>
          <w:p w14:paraId="4CA4AD9D" w14:textId="77777777" w:rsidR="00AC2BA6" w:rsidRPr="001133F5" w:rsidRDefault="00AC2BA6" w:rsidP="00115651">
            <w:pPr>
              <w:jc w:val="center"/>
              <w:rPr>
                <w:rFonts w:ascii="Arial" w:hAnsi="Arial" w:cs="Arial"/>
                <w:b/>
                <w:bCs/>
                <w:sz w:val="24"/>
              </w:rPr>
            </w:pPr>
            <w:r w:rsidRPr="001133F5">
              <w:rPr>
                <w:rFonts w:ascii="Arial" w:hAnsi="Arial" w:cs="Arial"/>
                <w:b/>
                <w:bCs/>
                <w:sz w:val="24"/>
              </w:rPr>
              <w:t>Relative likelihood in 20</w:t>
            </w:r>
            <w:r>
              <w:rPr>
                <w:rFonts w:ascii="Arial" w:hAnsi="Arial" w:cs="Arial"/>
                <w:b/>
                <w:bCs/>
                <w:sz w:val="24"/>
              </w:rPr>
              <w:t>20</w:t>
            </w:r>
          </w:p>
        </w:tc>
      </w:tr>
      <w:tr w:rsidR="00AC2BA6" w:rsidRPr="001133F5" w14:paraId="19580C96" w14:textId="77777777" w:rsidTr="00A01646">
        <w:tc>
          <w:tcPr>
            <w:tcW w:w="4683" w:type="dxa"/>
            <w:tcBorders>
              <w:top w:val="single" w:sz="4" w:space="0" w:color="auto"/>
            </w:tcBorders>
            <w:shd w:val="clear" w:color="auto" w:fill="82C6BC"/>
          </w:tcPr>
          <w:p w14:paraId="1122FB24" w14:textId="4B8CC95C" w:rsidR="00AC2BA6" w:rsidRPr="001133F5" w:rsidRDefault="00AC2BA6" w:rsidP="00A01646">
            <w:pPr>
              <w:shd w:val="clear" w:color="auto" w:fill="82C6BC"/>
              <w:rPr>
                <w:rFonts w:ascii="Arial" w:hAnsi="Arial" w:cs="Arial"/>
                <w:b/>
                <w:bCs/>
                <w:sz w:val="24"/>
              </w:rPr>
            </w:pPr>
            <w:r w:rsidRPr="001133F5">
              <w:rPr>
                <w:rFonts w:ascii="Arial" w:hAnsi="Arial" w:cs="Arial"/>
                <w:b/>
                <w:bCs/>
                <w:sz w:val="24"/>
              </w:rPr>
              <w:t xml:space="preserve">Relative likelihood of </w:t>
            </w:r>
            <w:r>
              <w:rPr>
                <w:rFonts w:ascii="Arial" w:hAnsi="Arial" w:cs="Arial"/>
                <w:b/>
                <w:bCs/>
                <w:sz w:val="24"/>
              </w:rPr>
              <w:t>non-d</w:t>
            </w:r>
            <w:r w:rsidRPr="001133F5">
              <w:rPr>
                <w:rFonts w:ascii="Arial" w:hAnsi="Arial" w:cs="Arial"/>
                <w:b/>
                <w:bCs/>
                <w:sz w:val="24"/>
              </w:rPr>
              <w:t>isabled staff being appointed from shortlisting compared to Disabled staff</w:t>
            </w:r>
          </w:p>
        </w:tc>
        <w:tc>
          <w:tcPr>
            <w:tcW w:w="4253" w:type="dxa"/>
            <w:shd w:val="clear" w:color="auto" w:fill="auto"/>
          </w:tcPr>
          <w:p w14:paraId="23833F63" w14:textId="77777777" w:rsidR="00AC2BA6" w:rsidRDefault="00AC2BA6" w:rsidP="00115651">
            <w:pPr>
              <w:jc w:val="center"/>
              <w:rPr>
                <w:rFonts w:ascii="Arial" w:hAnsi="Arial" w:cs="Arial"/>
                <w:b/>
                <w:bCs/>
                <w:sz w:val="24"/>
              </w:rPr>
            </w:pPr>
          </w:p>
          <w:p w14:paraId="7A8B0AE7" w14:textId="2C1967AE" w:rsidR="00BB65EB" w:rsidRDefault="00BB65EB" w:rsidP="00115651">
            <w:pPr>
              <w:jc w:val="center"/>
              <w:rPr>
                <w:rFonts w:ascii="Arial" w:hAnsi="Arial" w:cs="Arial"/>
                <w:b/>
                <w:bCs/>
                <w:sz w:val="24"/>
              </w:rPr>
            </w:pPr>
            <w:r>
              <w:rPr>
                <w:rFonts w:ascii="Arial" w:hAnsi="Arial" w:cs="Arial"/>
                <w:b/>
                <w:bCs/>
                <w:sz w:val="24"/>
              </w:rPr>
              <w:t>0.99</w:t>
            </w:r>
          </w:p>
          <w:p w14:paraId="30523E7F" w14:textId="03D0C10F" w:rsidR="00BB65EB" w:rsidRPr="001133F5" w:rsidRDefault="00BB65EB" w:rsidP="00BB65EB">
            <w:pPr>
              <w:rPr>
                <w:rFonts w:ascii="Arial" w:hAnsi="Arial" w:cs="Arial"/>
                <w:b/>
                <w:bCs/>
                <w:sz w:val="24"/>
              </w:rPr>
            </w:pPr>
          </w:p>
        </w:tc>
      </w:tr>
    </w:tbl>
    <w:p w14:paraId="61E7835F" w14:textId="0D2760FB" w:rsidR="00115651" w:rsidRDefault="00115651" w:rsidP="00115651"/>
    <w:p w14:paraId="054F9238" w14:textId="36A4CF27" w:rsidR="00115651" w:rsidRPr="00AC2BA6" w:rsidRDefault="00115651" w:rsidP="00AC2BA6">
      <w:pPr>
        <w:rPr>
          <w:rFonts w:ascii="Arial" w:hAnsi="Arial" w:cs="Arial"/>
          <w:b/>
          <w:color w:val="00A49A"/>
          <w:sz w:val="28"/>
        </w:rPr>
      </w:pPr>
      <w:r w:rsidRPr="00AC2BA6">
        <w:rPr>
          <w:rFonts w:ascii="Arial" w:hAnsi="Arial" w:cs="Arial"/>
          <w:b/>
          <w:color w:val="00A49A"/>
          <w:sz w:val="28"/>
        </w:rPr>
        <w:t>Metric 3 – Relative likelihood of Disabled staff compared to non-disabled staff entering the formal capability process, as measured by entry into the formal</w:t>
      </w:r>
      <w:r w:rsidR="00AC2BA6">
        <w:rPr>
          <w:rFonts w:ascii="Arial" w:hAnsi="Arial" w:cs="Arial"/>
          <w:b/>
          <w:color w:val="00A49A"/>
          <w:sz w:val="28"/>
        </w:rPr>
        <w:t xml:space="preserve"> </w:t>
      </w:r>
      <w:r w:rsidRPr="00AC2BA6">
        <w:rPr>
          <w:rFonts w:ascii="Arial" w:hAnsi="Arial" w:cs="Arial"/>
          <w:b/>
          <w:color w:val="00A49A"/>
          <w:sz w:val="28"/>
        </w:rPr>
        <w:t>capability procedure.</w:t>
      </w:r>
    </w:p>
    <w:p w14:paraId="58A91B99" w14:textId="205DA327" w:rsidR="00115651" w:rsidRDefault="00115651" w:rsidP="00115651">
      <w:pPr>
        <w:rPr>
          <w:rFonts w:ascii="Arial" w:hAnsi="Arial" w:cs="Arial"/>
          <w:b/>
          <w:sz w:val="24"/>
        </w:rPr>
      </w:pPr>
      <w:r w:rsidRPr="004B5741">
        <w:rPr>
          <w:rFonts w:ascii="Arial" w:hAnsi="Arial" w:cs="Arial"/>
          <w:b/>
          <w:sz w:val="24"/>
        </w:rPr>
        <w:t xml:space="preserve">(Data source:   </w:t>
      </w:r>
      <w:r w:rsidR="00AC2BA6">
        <w:rPr>
          <w:rFonts w:ascii="Arial" w:hAnsi="Arial" w:cs="Arial"/>
          <w:b/>
          <w:sz w:val="24"/>
        </w:rPr>
        <w:t>Organisation</w:t>
      </w:r>
      <w:r w:rsidRPr="004B5741">
        <w:rPr>
          <w:rFonts w:ascii="Arial" w:hAnsi="Arial" w:cs="Arial"/>
          <w:b/>
          <w:sz w:val="24"/>
        </w:rPr>
        <w:t>’s HR data)</w:t>
      </w:r>
    </w:p>
    <w:p w14:paraId="062AB12B" w14:textId="77777777" w:rsidR="00115651" w:rsidRPr="008F4CAF" w:rsidRDefault="00115651" w:rsidP="00115651">
      <w:pPr>
        <w:spacing w:after="0" w:line="240" w:lineRule="auto"/>
        <w:rPr>
          <w:rFonts w:ascii="Arial" w:hAnsi="Arial" w:cs="Arial"/>
          <w:sz w:val="20"/>
          <w:szCs w:val="20"/>
        </w:rPr>
      </w:pPr>
    </w:p>
    <w:tbl>
      <w:tblPr>
        <w:tblStyle w:val="TableGrid"/>
        <w:tblW w:w="8936" w:type="dxa"/>
        <w:tblInd w:w="-5" w:type="dxa"/>
        <w:tblLayout w:type="fixed"/>
        <w:tblLook w:val="04A0" w:firstRow="1" w:lastRow="0" w:firstColumn="1" w:lastColumn="0" w:noHBand="0" w:noVBand="1"/>
      </w:tblPr>
      <w:tblGrid>
        <w:gridCol w:w="4683"/>
        <w:gridCol w:w="4253"/>
      </w:tblGrid>
      <w:tr w:rsidR="00AC2BA6" w:rsidRPr="001133F5" w14:paraId="5FA6FA42" w14:textId="77777777" w:rsidTr="00A01646">
        <w:tc>
          <w:tcPr>
            <w:tcW w:w="4683" w:type="dxa"/>
            <w:tcBorders>
              <w:top w:val="nil"/>
              <w:left w:val="nil"/>
              <w:bottom w:val="single" w:sz="4" w:space="0" w:color="auto"/>
              <w:right w:val="single" w:sz="4" w:space="0" w:color="auto"/>
            </w:tcBorders>
            <w:shd w:val="clear" w:color="auto" w:fill="auto"/>
          </w:tcPr>
          <w:p w14:paraId="2EDB7804" w14:textId="77777777" w:rsidR="00AC2BA6" w:rsidRPr="001133F5" w:rsidRDefault="00AC2BA6" w:rsidP="00115651">
            <w:pPr>
              <w:rPr>
                <w:rFonts w:ascii="Arial" w:hAnsi="Arial" w:cs="Arial"/>
                <w:b/>
                <w:bCs/>
                <w:sz w:val="24"/>
              </w:rPr>
            </w:pPr>
          </w:p>
        </w:tc>
        <w:tc>
          <w:tcPr>
            <w:tcW w:w="4253" w:type="dxa"/>
            <w:shd w:val="clear" w:color="auto" w:fill="00A49A"/>
          </w:tcPr>
          <w:p w14:paraId="48BF44DD" w14:textId="77777777" w:rsidR="00AC2BA6" w:rsidRPr="001133F5" w:rsidRDefault="00AC2BA6" w:rsidP="00115651">
            <w:pPr>
              <w:jc w:val="center"/>
              <w:rPr>
                <w:rFonts w:ascii="Arial" w:hAnsi="Arial" w:cs="Arial"/>
                <w:b/>
                <w:bCs/>
                <w:sz w:val="24"/>
              </w:rPr>
            </w:pPr>
            <w:r w:rsidRPr="001133F5">
              <w:rPr>
                <w:rFonts w:ascii="Arial" w:hAnsi="Arial" w:cs="Arial"/>
                <w:b/>
                <w:bCs/>
                <w:sz w:val="24"/>
              </w:rPr>
              <w:t>Relative likelihood in 20</w:t>
            </w:r>
            <w:r>
              <w:rPr>
                <w:rFonts w:ascii="Arial" w:hAnsi="Arial" w:cs="Arial"/>
                <w:b/>
                <w:bCs/>
                <w:sz w:val="24"/>
              </w:rPr>
              <w:t>19/20</w:t>
            </w:r>
          </w:p>
        </w:tc>
      </w:tr>
      <w:tr w:rsidR="00AC2BA6" w:rsidRPr="001133F5" w14:paraId="4173F456" w14:textId="77777777" w:rsidTr="00A01646">
        <w:tc>
          <w:tcPr>
            <w:tcW w:w="4683" w:type="dxa"/>
            <w:tcBorders>
              <w:top w:val="single" w:sz="4" w:space="0" w:color="auto"/>
            </w:tcBorders>
            <w:shd w:val="clear" w:color="auto" w:fill="82C6BC"/>
          </w:tcPr>
          <w:p w14:paraId="3A5F88A2" w14:textId="77777777" w:rsidR="00AC2BA6" w:rsidRPr="001133F5" w:rsidRDefault="00AC2BA6" w:rsidP="00115651">
            <w:pPr>
              <w:rPr>
                <w:rFonts w:ascii="Arial" w:hAnsi="Arial" w:cs="Arial"/>
                <w:b/>
                <w:bCs/>
                <w:sz w:val="24"/>
              </w:rPr>
            </w:pPr>
            <w:r w:rsidRPr="001133F5">
              <w:rPr>
                <w:rFonts w:ascii="Arial" w:hAnsi="Arial" w:cs="Arial"/>
                <w:b/>
                <w:bCs/>
                <w:sz w:val="24"/>
              </w:rPr>
              <w:t xml:space="preserve">Relative likelihood of </w:t>
            </w:r>
            <w:r>
              <w:rPr>
                <w:rFonts w:ascii="Arial" w:hAnsi="Arial" w:cs="Arial"/>
                <w:b/>
                <w:bCs/>
                <w:sz w:val="24"/>
              </w:rPr>
              <w:t>Dis</w:t>
            </w:r>
            <w:r w:rsidRPr="001133F5">
              <w:rPr>
                <w:rFonts w:ascii="Arial" w:hAnsi="Arial" w:cs="Arial"/>
                <w:b/>
                <w:bCs/>
                <w:sz w:val="24"/>
              </w:rPr>
              <w:t>abled staff</w:t>
            </w:r>
            <w:r>
              <w:rPr>
                <w:rFonts w:ascii="Arial" w:hAnsi="Arial" w:cs="Arial"/>
                <w:b/>
                <w:bCs/>
                <w:sz w:val="24"/>
              </w:rPr>
              <w:t xml:space="preserve"> entering formal capability process</w:t>
            </w:r>
            <w:r w:rsidRPr="001133F5">
              <w:rPr>
                <w:rFonts w:ascii="Arial" w:hAnsi="Arial" w:cs="Arial"/>
                <w:b/>
                <w:bCs/>
                <w:sz w:val="24"/>
              </w:rPr>
              <w:t xml:space="preserve"> compared to </w:t>
            </w:r>
            <w:r>
              <w:rPr>
                <w:rFonts w:ascii="Arial" w:hAnsi="Arial" w:cs="Arial"/>
                <w:b/>
                <w:bCs/>
                <w:sz w:val="24"/>
              </w:rPr>
              <w:t>non-d</w:t>
            </w:r>
            <w:r w:rsidRPr="001133F5">
              <w:rPr>
                <w:rFonts w:ascii="Arial" w:hAnsi="Arial" w:cs="Arial"/>
                <w:b/>
                <w:bCs/>
                <w:sz w:val="24"/>
              </w:rPr>
              <w:t>isabled staff</w:t>
            </w:r>
          </w:p>
          <w:p w14:paraId="7E097129" w14:textId="77777777" w:rsidR="00AC2BA6" w:rsidRPr="001133F5" w:rsidRDefault="00AC2BA6" w:rsidP="00115651">
            <w:pPr>
              <w:rPr>
                <w:rFonts w:ascii="Arial" w:hAnsi="Arial" w:cs="Arial"/>
                <w:b/>
                <w:bCs/>
                <w:sz w:val="24"/>
              </w:rPr>
            </w:pPr>
          </w:p>
        </w:tc>
        <w:tc>
          <w:tcPr>
            <w:tcW w:w="4253" w:type="dxa"/>
            <w:shd w:val="clear" w:color="auto" w:fill="auto"/>
          </w:tcPr>
          <w:p w14:paraId="74A95294" w14:textId="77777777" w:rsidR="00AC2BA6" w:rsidRDefault="00AC2BA6" w:rsidP="00115651">
            <w:pPr>
              <w:jc w:val="center"/>
              <w:rPr>
                <w:rFonts w:ascii="Arial" w:hAnsi="Arial" w:cs="Arial"/>
                <w:b/>
                <w:bCs/>
                <w:sz w:val="24"/>
              </w:rPr>
            </w:pPr>
          </w:p>
          <w:p w14:paraId="03ECAB2F" w14:textId="28459C68" w:rsidR="00BB65EB" w:rsidRPr="001133F5" w:rsidRDefault="00BB65EB" w:rsidP="00115651">
            <w:pPr>
              <w:jc w:val="center"/>
              <w:rPr>
                <w:rFonts w:ascii="Arial" w:hAnsi="Arial" w:cs="Arial"/>
                <w:b/>
                <w:bCs/>
                <w:sz w:val="24"/>
              </w:rPr>
            </w:pPr>
            <w:r>
              <w:rPr>
                <w:rFonts w:ascii="Arial" w:hAnsi="Arial" w:cs="Arial"/>
                <w:b/>
                <w:bCs/>
                <w:sz w:val="24"/>
              </w:rPr>
              <w:t>32.84</w:t>
            </w:r>
          </w:p>
        </w:tc>
      </w:tr>
    </w:tbl>
    <w:p w14:paraId="7CC36A4F" w14:textId="77777777" w:rsidR="00115651" w:rsidRPr="00AC2BA6" w:rsidRDefault="00115651" w:rsidP="00115651">
      <w:pPr>
        <w:rPr>
          <w:rFonts w:ascii="Arial" w:hAnsi="Arial" w:cs="Arial"/>
          <w:b/>
          <w:color w:val="00A49A"/>
          <w:sz w:val="28"/>
        </w:rPr>
      </w:pPr>
      <w:r w:rsidRPr="00AC2BA6">
        <w:rPr>
          <w:rFonts w:ascii="Arial" w:hAnsi="Arial" w:cs="Arial"/>
          <w:b/>
          <w:color w:val="00A49A"/>
          <w:sz w:val="28"/>
        </w:rPr>
        <w:lastRenderedPageBreak/>
        <w:t>Metric 4 – Percentage of Disabled staff compared to non-disabled staff experiencing harassment, bullying or abuse.</w:t>
      </w:r>
      <w:r w:rsidRPr="00AC2BA6">
        <w:rPr>
          <w:rFonts w:ascii="Arial" w:hAnsi="Arial" w:cs="Arial"/>
          <w:b/>
          <w:color w:val="00A49A"/>
          <w:sz w:val="28"/>
        </w:rPr>
        <w:tab/>
      </w:r>
    </w:p>
    <w:p w14:paraId="6FD244AB" w14:textId="50BAFC92" w:rsidR="00115651" w:rsidRDefault="00115651" w:rsidP="00115651">
      <w:pPr>
        <w:rPr>
          <w:rFonts w:ascii="Arial" w:hAnsi="Arial" w:cs="Arial"/>
          <w:b/>
          <w:sz w:val="24"/>
        </w:rPr>
      </w:pPr>
      <w:r w:rsidRPr="004B5741">
        <w:rPr>
          <w:rFonts w:ascii="Arial" w:hAnsi="Arial" w:cs="Arial"/>
          <w:b/>
          <w:sz w:val="24"/>
        </w:rPr>
        <w:t xml:space="preserve">(Data source:   </w:t>
      </w:r>
      <w:r>
        <w:rPr>
          <w:rFonts w:ascii="Arial" w:hAnsi="Arial" w:cs="Arial"/>
          <w:b/>
          <w:sz w:val="24"/>
        </w:rPr>
        <w:t>NHS Staff Survey</w:t>
      </w:r>
      <w:r w:rsidR="00D51D2D">
        <w:rPr>
          <w:rFonts w:ascii="Arial" w:hAnsi="Arial" w:cs="Arial"/>
          <w:b/>
          <w:sz w:val="24"/>
        </w:rPr>
        <w:t>. N.B for 4b-d we have used our organisation’s HR data</w:t>
      </w:r>
      <w:r w:rsidRPr="004B5741">
        <w:rPr>
          <w:rFonts w:ascii="Arial" w:hAnsi="Arial" w:cs="Arial"/>
          <w:b/>
          <w:sz w:val="24"/>
        </w:rPr>
        <w:t>)</w:t>
      </w:r>
    </w:p>
    <w:p w14:paraId="0CBFC775" w14:textId="77777777" w:rsidR="00115651" w:rsidRPr="001E50F7" w:rsidRDefault="00115651" w:rsidP="00115651">
      <w:pPr>
        <w:spacing w:after="0" w:line="240" w:lineRule="auto"/>
        <w:rPr>
          <w:rFonts w:ascii="Arial" w:hAnsi="Arial" w:cs="Arial"/>
          <w:sz w:val="20"/>
          <w:szCs w:val="20"/>
        </w:rPr>
      </w:pPr>
    </w:p>
    <w:tbl>
      <w:tblPr>
        <w:tblStyle w:val="TableGrid"/>
        <w:tblW w:w="16307" w:type="dxa"/>
        <w:tblInd w:w="-5" w:type="dxa"/>
        <w:tblLook w:val="04A0" w:firstRow="1" w:lastRow="0" w:firstColumn="1" w:lastColumn="0" w:noHBand="0" w:noVBand="1"/>
      </w:tblPr>
      <w:tblGrid>
        <w:gridCol w:w="6526"/>
        <w:gridCol w:w="3402"/>
        <w:gridCol w:w="2693"/>
        <w:gridCol w:w="3686"/>
      </w:tblGrid>
      <w:tr w:rsidR="00AC2BA6" w:rsidRPr="00D305EA" w14:paraId="6C10C3C8" w14:textId="77777777" w:rsidTr="00A01646">
        <w:tc>
          <w:tcPr>
            <w:tcW w:w="6526" w:type="dxa"/>
            <w:tcBorders>
              <w:top w:val="nil"/>
              <w:left w:val="nil"/>
              <w:bottom w:val="nil"/>
              <w:right w:val="single" w:sz="4" w:space="0" w:color="auto"/>
            </w:tcBorders>
            <w:shd w:val="clear" w:color="auto" w:fill="auto"/>
          </w:tcPr>
          <w:p w14:paraId="34539178" w14:textId="77777777" w:rsidR="00AC2BA6" w:rsidRPr="00D305EA" w:rsidRDefault="00AC2BA6" w:rsidP="00115651">
            <w:pPr>
              <w:rPr>
                <w:rFonts w:ascii="Arial" w:hAnsi="Arial" w:cs="Arial"/>
                <w:b/>
                <w:bCs/>
                <w:sz w:val="24"/>
                <w:szCs w:val="24"/>
              </w:rPr>
            </w:pPr>
          </w:p>
        </w:tc>
        <w:tc>
          <w:tcPr>
            <w:tcW w:w="3402" w:type="dxa"/>
            <w:shd w:val="clear" w:color="auto" w:fill="00A49A"/>
          </w:tcPr>
          <w:p w14:paraId="3756E1E4" w14:textId="77777777" w:rsidR="00AC2BA6" w:rsidRDefault="00AC2BA6" w:rsidP="00115651">
            <w:pPr>
              <w:jc w:val="center"/>
              <w:rPr>
                <w:rFonts w:ascii="Arial" w:hAnsi="Arial" w:cs="Arial"/>
                <w:b/>
                <w:bCs/>
                <w:sz w:val="24"/>
                <w:szCs w:val="24"/>
              </w:rPr>
            </w:pPr>
            <w:r w:rsidRPr="00D305EA">
              <w:rPr>
                <w:rFonts w:ascii="Arial" w:hAnsi="Arial" w:cs="Arial"/>
                <w:b/>
                <w:bCs/>
                <w:sz w:val="24"/>
                <w:szCs w:val="24"/>
              </w:rPr>
              <w:t xml:space="preserve">Disabled </w:t>
            </w:r>
            <w:r>
              <w:rPr>
                <w:rFonts w:ascii="Arial" w:hAnsi="Arial" w:cs="Arial"/>
                <w:b/>
                <w:bCs/>
                <w:sz w:val="24"/>
                <w:szCs w:val="24"/>
              </w:rPr>
              <w:t>staff responses</w:t>
            </w:r>
            <w:r w:rsidRPr="00D305EA">
              <w:rPr>
                <w:rFonts w:ascii="Arial" w:hAnsi="Arial" w:cs="Arial"/>
                <w:b/>
                <w:bCs/>
                <w:sz w:val="24"/>
                <w:szCs w:val="24"/>
              </w:rPr>
              <w:t xml:space="preserve"> </w:t>
            </w:r>
            <w:r>
              <w:rPr>
                <w:rFonts w:ascii="Arial" w:hAnsi="Arial" w:cs="Arial"/>
                <w:b/>
                <w:bCs/>
                <w:sz w:val="24"/>
                <w:szCs w:val="24"/>
              </w:rPr>
              <w:t>to</w:t>
            </w:r>
            <w:r w:rsidRPr="00D305EA">
              <w:rPr>
                <w:rFonts w:ascii="Arial" w:hAnsi="Arial" w:cs="Arial"/>
                <w:b/>
                <w:bCs/>
                <w:sz w:val="24"/>
                <w:szCs w:val="24"/>
              </w:rPr>
              <w:t xml:space="preserve"> </w:t>
            </w:r>
            <w:r>
              <w:rPr>
                <w:rFonts w:ascii="Arial" w:hAnsi="Arial" w:cs="Arial"/>
                <w:b/>
                <w:bCs/>
                <w:sz w:val="24"/>
                <w:szCs w:val="24"/>
              </w:rPr>
              <w:t>2019</w:t>
            </w:r>
            <w:r w:rsidRPr="00D305EA">
              <w:rPr>
                <w:rFonts w:ascii="Arial" w:hAnsi="Arial" w:cs="Arial"/>
                <w:b/>
                <w:bCs/>
                <w:sz w:val="24"/>
                <w:szCs w:val="24"/>
              </w:rPr>
              <w:t xml:space="preserve"> </w:t>
            </w:r>
            <w:r>
              <w:rPr>
                <w:rFonts w:ascii="Arial" w:hAnsi="Arial" w:cs="Arial"/>
                <w:b/>
                <w:bCs/>
                <w:sz w:val="24"/>
                <w:szCs w:val="24"/>
              </w:rPr>
              <w:t xml:space="preserve">NHS Staff Survey </w:t>
            </w:r>
          </w:p>
          <w:p w14:paraId="1B24C86A" w14:textId="77777777" w:rsidR="00AC2BA6" w:rsidRPr="00D305EA" w:rsidRDefault="00AC2BA6" w:rsidP="00115651">
            <w:pPr>
              <w:jc w:val="center"/>
              <w:rPr>
                <w:rFonts w:ascii="Arial" w:hAnsi="Arial" w:cs="Arial"/>
                <w:b/>
                <w:bCs/>
                <w:sz w:val="24"/>
                <w:szCs w:val="24"/>
              </w:rPr>
            </w:pPr>
          </w:p>
        </w:tc>
        <w:tc>
          <w:tcPr>
            <w:tcW w:w="2693" w:type="dxa"/>
            <w:shd w:val="clear" w:color="auto" w:fill="00A49A"/>
          </w:tcPr>
          <w:p w14:paraId="6D294327" w14:textId="77777777" w:rsidR="00AC2BA6" w:rsidRDefault="00AC2BA6" w:rsidP="00115651">
            <w:pPr>
              <w:jc w:val="center"/>
              <w:rPr>
                <w:rFonts w:ascii="Arial" w:hAnsi="Arial" w:cs="Arial"/>
                <w:b/>
                <w:bCs/>
                <w:sz w:val="24"/>
                <w:szCs w:val="24"/>
              </w:rPr>
            </w:pPr>
            <w:r>
              <w:rPr>
                <w:rFonts w:ascii="Arial" w:hAnsi="Arial" w:cs="Arial"/>
                <w:b/>
                <w:bCs/>
                <w:sz w:val="24"/>
                <w:szCs w:val="24"/>
              </w:rPr>
              <w:t>Non-d</w:t>
            </w:r>
            <w:r w:rsidRPr="00D305EA">
              <w:rPr>
                <w:rFonts w:ascii="Arial" w:hAnsi="Arial" w:cs="Arial"/>
                <w:b/>
                <w:bCs/>
                <w:sz w:val="24"/>
                <w:szCs w:val="24"/>
              </w:rPr>
              <w:t xml:space="preserve">isabled staff </w:t>
            </w:r>
            <w:r>
              <w:rPr>
                <w:rFonts w:ascii="Arial" w:hAnsi="Arial" w:cs="Arial"/>
                <w:b/>
                <w:bCs/>
                <w:sz w:val="24"/>
                <w:szCs w:val="24"/>
              </w:rPr>
              <w:t>responses to</w:t>
            </w:r>
            <w:r w:rsidRPr="00D305EA">
              <w:rPr>
                <w:rFonts w:ascii="Arial" w:hAnsi="Arial" w:cs="Arial"/>
                <w:b/>
                <w:bCs/>
                <w:sz w:val="24"/>
                <w:szCs w:val="24"/>
              </w:rPr>
              <w:t xml:space="preserve"> </w:t>
            </w:r>
            <w:r>
              <w:rPr>
                <w:rFonts w:ascii="Arial" w:hAnsi="Arial" w:cs="Arial"/>
                <w:b/>
                <w:bCs/>
                <w:sz w:val="24"/>
                <w:szCs w:val="24"/>
              </w:rPr>
              <w:t>2019</w:t>
            </w:r>
            <w:r w:rsidRPr="00D305EA">
              <w:rPr>
                <w:rFonts w:ascii="Arial" w:hAnsi="Arial" w:cs="Arial"/>
                <w:b/>
                <w:bCs/>
                <w:sz w:val="24"/>
                <w:szCs w:val="24"/>
              </w:rPr>
              <w:t xml:space="preserve"> </w:t>
            </w:r>
            <w:r>
              <w:rPr>
                <w:rFonts w:ascii="Arial" w:hAnsi="Arial" w:cs="Arial"/>
                <w:b/>
                <w:bCs/>
                <w:sz w:val="24"/>
                <w:szCs w:val="24"/>
              </w:rPr>
              <w:t>NHS Staff Survey</w:t>
            </w:r>
          </w:p>
          <w:p w14:paraId="61F7CE43" w14:textId="77777777" w:rsidR="00AC2BA6" w:rsidRPr="00D305EA" w:rsidRDefault="00AC2BA6" w:rsidP="00A01646">
            <w:pPr>
              <w:rPr>
                <w:rFonts w:ascii="Arial" w:hAnsi="Arial" w:cs="Arial"/>
                <w:b/>
                <w:bCs/>
                <w:sz w:val="24"/>
                <w:szCs w:val="24"/>
              </w:rPr>
            </w:pPr>
          </w:p>
        </w:tc>
        <w:tc>
          <w:tcPr>
            <w:tcW w:w="3686" w:type="dxa"/>
            <w:shd w:val="clear" w:color="auto" w:fill="00A49A"/>
          </w:tcPr>
          <w:p w14:paraId="7AB0CF61" w14:textId="77777777" w:rsidR="00AC2BA6" w:rsidRPr="00D305EA" w:rsidRDefault="00AC2BA6" w:rsidP="00115651">
            <w:pPr>
              <w:jc w:val="center"/>
              <w:rPr>
                <w:rFonts w:ascii="Arial" w:hAnsi="Arial" w:cs="Arial"/>
                <w:b/>
                <w:bCs/>
                <w:sz w:val="24"/>
                <w:szCs w:val="24"/>
              </w:rPr>
            </w:pPr>
            <w:r w:rsidRPr="00D305EA">
              <w:rPr>
                <w:rFonts w:ascii="Arial" w:hAnsi="Arial" w:cs="Arial"/>
                <w:b/>
                <w:bCs/>
                <w:sz w:val="24"/>
                <w:szCs w:val="24"/>
              </w:rPr>
              <w:t>%</w:t>
            </w:r>
            <w:r>
              <w:rPr>
                <w:rFonts w:ascii="Arial" w:hAnsi="Arial" w:cs="Arial"/>
                <w:b/>
                <w:bCs/>
                <w:sz w:val="24"/>
                <w:szCs w:val="24"/>
              </w:rPr>
              <w:t xml:space="preserve"> points</w:t>
            </w:r>
            <w:r w:rsidRPr="00D305EA">
              <w:rPr>
                <w:rFonts w:ascii="Arial" w:hAnsi="Arial" w:cs="Arial"/>
                <w:b/>
                <w:bCs/>
                <w:sz w:val="24"/>
                <w:szCs w:val="24"/>
              </w:rPr>
              <w:t xml:space="preserve"> difference (+/-)</w:t>
            </w:r>
            <w:r>
              <w:rPr>
                <w:rFonts w:ascii="Arial" w:hAnsi="Arial" w:cs="Arial"/>
                <w:b/>
                <w:bCs/>
                <w:sz w:val="24"/>
                <w:szCs w:val="24"/>
              </w:rPr>
              <w:t xml:space="preserve"> between Disabled staff and non-disabled staff  responses 2019</w:t>
            </w:r>
          </w:p>
        </w:tc>
      </w:tr>
      <w:tr w:rsidR="00AC2BA6" w:rsidRPr="00D305EA" w14:paraId="2C1AD88A" w14:textId="77777777" w:rsidTr="00A01646">
        <w:tc>
          <w:tcPr>
            <w:tcW w:w="6526" w:type="dxa"/>
            <w:tcBorders>
              <w:top w:val="nil"/>
              <w:left w:val="nil"/>
              <w:bottom w:val="single" w:sz="4" w:space="0" w:color="auto"/>
              <w:right w:val="single" w:sz="4" w:space="0" w:color="auto"/>
            </w:tcBorders>
            <w:shd w:val="clear" w:color="auto" w:fill="auto"/>
          </w:tcPr>
          <w:p w14:paraId="5A33C01F" w14:textId="77777777" w:rsidR="00AC2BA6" w:rsidRPr="00D305EA" w:rsidRDefault="00AC2BA6" w:rsidP="00115651">
            <w:pPr>
              <w:rPr>
                <w:rFonts w:ascii="Arial" w:hAnsi="Arial" w:cs="Arial"/>
                <w:b/>
                <w:bCs/>
                <w:sz w:val="24"/>
                <w:szCs w:val="24"/>
              </w:rPr>
            </w:pPr>
          </w:p>
        </w:tc>
        <w:tc>
          <w:tcPr>
            <w:tcW w:w="3402" w:type="dxa"/>
            <w:shd w:val="clear" w:color="auto" w:fill="82C6BC"/>
          </w:tcPr>
          <w:p w14:paraId="3A1E2A06" w14:textId="77777777" w:rsidR="00AC2BA6" w:rsidRPr="00D305EA" w:rsidRDefault="00AC2BA6" w:rsidP="00115651">
            <w:pPr>
              <w:jc w:val="center"/>
              <w:rPr>
                <w:rFonts w:ascii="Arial" w:hAnsi="Arial" w:cs="Arial"/>
                <w:b/>
                <w:bCs/>
                <w:sz w:val="24"/>
                <w:szCs w:val="24"/>
              </w:rPr>
            </w:pPr>
            <w:r>
              <w:rPr>
                <w:rFonts w:ascii="Arial" w:hAnsi="Arial" w:cs="Arial"/>
                <w:b/>
                <w:bCs/>
                <w:sz w:val="24"/>
                <w:szCs w:val="24"/>
              </w:rPr>
              <w:t>Percentage (%)</w:t>
            </w:r>
          </w:p>
        </w:tc>
        <w:tc>
          <w:tcPr>
            <w:tcW w:w="2693" w:type="dxa"/>
            <w:shd w:val="clear" w:color="auto" w:fill="82C6BC"/>
          </w:tcPr>
          <w:p w14:paraId="323EE8D8" w14:textId="77777777" w:rsidR="00AC2BA6" w:rsidRPr="00D305EA" w:rsidRDefault="00AC2BA6" w:rsidP="00115651">
            <w:pPr>
              <w:jc w:val="center"/>
              <w:rPr>
                <w:rFonts w:ascii="Arial" w:hAnsi="Arial" w:cs="Arial"/>
                <w:b/>
                <w:bCs/>
                <w:sz w:val="24"/>
                <w:szCs w:val="24"/>
              </w:rPr>
            </w:pPr>
            <w:r>
              <w:rPr>
                <w:rFonts w:ascii="Arial" w:hAnsi="Arial" w:cs="Arial"/>
                <w:b/>
                <w:bCs/>
                <w:sz w:val="24"/>
                <w:szCs w:val="24"/>
              </w:rPr>
              <w:t>Percentage (%)</w:t>
            </w:r>
          </w:p>
        </w:tc>
        <w:tc>
          <w:tcPr>
            <w:tcW w:w="3686" w:type="dxa"/>
            <w:shd w:val="clear" w:color="auto" w:fill="82C6BC"/>
          </w:tcPr>
          <w:p w14:paraId="327776F1" w14:textId="77777777" w:rsidR="00AC2BA6" w:rsidRDefault="00AC2BA6" w:rsidP="00115651">
            <w:pPr>
              <w:jc w:val="center"/>
              <w:rPr>
                <w:rFonts w:ascii="Arial" w:hAnsi="Arial" w:cs="Arial"/>
                <w:b/>
                <w:bCs/>
                <w:sz w:val="24"/>
                <w:szCs w:val="24"/>
              </w:rPr>
            </w:pPr>
          </w:p>
        </w:tc>
      </w:tr>
      <w:tr w:rsidR="00AC2BA6" w:rsidRPr="00D305EA" w14:paraId="19F90BD4" w14:textId="77777777" w:rsidTr="00A01646">
        <w:tc>
          <w:tcPr>
            <w:tcW w:w="6526" w:type="dxa"/>
            <w:tcBorders>
              <w:top w:val="single" w:sz="4" w:space="0" w:color="auto"/>
            </w:tcBorders>
            <w:shd w:val="clear" w:color="auto" w:fill="82C6BC"/>
          </w:tcPr>
          <w:p w14:paraId="1CF1E992" w14:textId="77777777" w:rsidR="00AC2BA6" w:rsidRPr="00D305EA" w:rsidRDefault="00AC2BA6" w:rsidP="00115651">
            <w:pPr>
              <w:rPr>
                <w:rFonts w:ascii="Arial" w:hAnsi="Arial" w:cs="Arial"/>
                <w:b/>
                <w:bCs/>
                <w:sz w:val="24"/>
                <w:szCs w:val="24"/>
              </w:rPr>
            </w:pPr>
            <w:r>
              <w:rPr>
                <w:rFonts w:ascii="Arial" w:hAnsi="Arial" w:cs="Arial"/>
                <w:b/>
                <w:sz w:val="24"/>
                <w:szCs w:val="24"/>
              </w:rPr>
              <w:t>4a) S</w:t>
            </w:r>
            <w:r w:rsidRPr="00D305EA">
              <w:rPr>
                <w:rFonts w:ascii="Arial" w:hAnsi="Arial" w:cs="Arial"/>
                <w:b/>
                <w:sz w:val="24"/>
                <w:szCs w:val="24"/>
              </w:rPr>
              <w:t>taff experiencing harassment, bullying or abuse from patients/</w:t>
            </w:r>
            <w:r>
              <w:rPr>
                <w:rFonts w:ascii="Arial" w:hAnsi="Arial" w:cs="Arial"/>
                <w:b/>
                <w:sz w:val="24"/>
                <w:szCs w:val="24"/>
              </w:rPr>
              <w:t xml:space="preserve"> </w:t>
            </w:r>
            <w:r w:rsidRPr="00D305EA">
              <w:rPr>
                <w:rFonts w:ascii="Arial" w:hAnsi="Arial" w:cs="Arial"/>
                <w:b/>
                <w:sz w:val="24"/>
                <w:szCs w:val="24"/>
              </w:rPr>
              <w:t>service users, their relatives or other members of the public in the last 12 months</w:t>
            </w:r>
          </w:p>
        </w:tc>
        <w:tc>
          <w:tcPr>
            <w:tcW w:w="3402" w:type="dxa"/>
          </w:tcPr>
          <w:p w14:paraId="115C703E" w14:textId="77777777" w:rsidR="00AC2BA6" w:rsidRPr="002052AE" w:rsidRDefault="00AC2BA6" w:rsidP="00115651">
            <w:pPr>
              <w:jc w:val="center"/>
              <w:rPr>
                <w:rFonts w:ascii="Arial" w:hAnsi="Arial" w:cs="Arial"/>
                <w:sz w:val="24"/>
                <w:szCs w:val="24"/>
              </w:rPr>
            </w:pPr>
          </w:p>
          <w:p w14:paraId="35A7ECA7" w14:textId="5CD1FC56" w:rsidR="00BB65EB" w:rsidRPr="002052AE" w:rsidRDefault="00BB65EB" w:rsidP="00115651">
            <w:pPr>
              <w:jc w:val="center"/>
              <w:rPr>
                <w:rFonts w:ascii="Arial" w:hAnsi="Arial" w:cs="Arial"/>
                <w:sz w:val="24"/>
                <w:szCs w:val="24"/>
              </w:rPr>
            </w:pPr>
            <w:r w:rsidRPr="002052AE">
              <w:rPr>
                <w:rFonts w:ascii="Arial" w:hAnsi="Arial" w:cs="Arial"/>
                <w:sz w:val="24"/>
                <w:szCs w:val="24"/>
              </w:rPr>
              <w:t>N/A</w:t>
            </w:r>
          </w:p>
        </w:tc>
        <w:tc>
          <w:tcPr>
            <w:tcW w:w="2693" w:type="dxa"/>
          </w:tcPr>
          <w:p w14:paraId="176CCBBC" w14:textId="77777777" w:rsidR="00AC2BA6" w:rsidRPr="002052AE" w:rsidRDefault="00AC2BA6" w:rsidP="00115651">
            <w:pPr>
              <w:rPr>
                <w:rFonts w:ascii="Arial" w:hAnsi="Arial" w:cs="Arial"/>
                <w:sz w:val="24"/>
                <w:szCs w:val="24"/>
              </w:rPr>
            </w:pPr>
          </w:p>
          <w:p w14:paraId="062EA581" w14:textId="338D4358" w:rsidR="00BB65EB" w:rsidRPr="002052AE" w:rsidRDefault="00BB65EB" w:rsidP="00115651">
            <w:pPr>
              <w:rPr>
                <w:rFonts w:ascii="Arial" w:hAnsi="Arial" w:cs="Arial"/>
                <w:sz w:val="24"/>
                <w:szCs w:val="24"/>
              </w:rPr>
            </w:pPr>
            <w:r w:rsidRPr="002052AE">
              <w:rPr>
                <w:rFonts w:ascii="Arial" w:hAnsi="Arial" w:cs="Arial"/>
                <w:sz w:val="24"/>
                <w:szCs w:val="24"/>
              </w:rPr>
              <w:t xml:space="preserve">               N/A</w:t>
            </w:r>
          </w:p>
        </w:tc>
        <w:tc>
          <w:tcPr>
            <w:tcW w:w="3686" w:type="dxa"/>
          </w:tcPr>
          <w:p w14:paraId="3C45EB4C" w14:textId="77777777" w:rsidR="00AC2BA6" w:rsidRPr="002052AE" w:rsidRDefault="00AC2BA6" w:rsidP="00115651">
            <w:pPr>
              <w:jc w:val="center"/>
              <w:rPr>
                <w:rFonts w:ascii="Arial" w:hAnsi="Arial" w:cs="Arial"/>
                <w:sz w:val="24"/>
                <w:szCs w:val="24"/>
              </w:rPr>
            </w:pPr>
          </w:p>
          <w:p w14:paraId="468FE961" w14:textId="4A1835E6" w:rsidR="00BB65EB" w:rsidRPr="002052AE" w:rsidRDefault="00BB65EB" w:rsidP="00115651">
            <w:pPr>
              <w:jc w:val="center"/>
              <w:rPr>
                <w:rFonts w:ascii="Arial" w:hAnsi="Arial" w:cs="Arial"/>
                <w:sz w:val="24"/>
                <w:szCs w:val="24"/>
              </w:rPr>
            </w:pPr>
            <w:r w:rsidRPr="002052AE">
              <w:rPr>
                <w:rFonts w:ascii="Arial" w:hAnsi="Arial" w:cs="Arial"/>
                <w:sz w:val="24"/>
                <w:szCs w:val="24"/>
              </w:rPr>
              <w:t>N/A</w:t>
            </w:r>
          </w:p>
        </w:tc>
      </w:tr>
      <w:tr w:rsidR="00AC2BA6" w:rsidRPr="00D305EA" w14:paraId="7CA0B774" w14:textId="77777777" w:rsidTr="00A01646">
        <w:trPr>
          <w:trHeight w:val="804"/>
        </w:trPr>
        <w:tc>
          <w:tcPr>
            <w:tcW w:w="6526" w:type="dxa"/>
            <w:shd w:val="clear" w:color="auto" w:fill="82C6BC"/>
          </w:tcPr>
          <w:p w14:paraId="0247727A" w14:textId="77777777" w:rsidR="00AC2BA6" w:rsidRPr="00D305EA" w:rsidRDefault="00AC2BA6" w:rsidP="00115651">
            <w:pPr>
              <w:rPr>
                <w:rFonts w:ascii="Arial" w:hAnsi="Arial" w:cs="Arial"/>
                <w:b/>
                <w:bCs/>
                <w:sz w:val="24"/>
                <w:szCs w:val="24"/>
              </w:rPr>
            </w:pPr>
            <w:r>
              <w:rPr>
                <w:rFonts w:ascii="Arial" w:hAnsi="Arial" w:cs="Arial"/>
                <w:b/>
                <w:sz w:val="24"/>
                <w:szCs w:val="24"/>
              </w:rPr>
              <w:t>4b) S</w:t>
            </w:r>
            <w:r w:rsidRPr="00D305EA">
              <w:rPr>
                <w:rFonts w:ascii="Arial" w:hAnsi="Arial" w:cs="Arial"/>
                <w:b/>
                <w:sz w:val="24"/>
                <w:szCs w:val="24"/>
              </w:rPr>
              <w:t>taff experiencing harassment, bullying or abuse from managers in the last 12 months</w:t>
            </w:r>
          </w:p>
        </w:tc>
        <w:tc>
          <w:tcPr>
            <w:tcW w:w="3402" w:type="dxa"/>
          </w:tcPr>
          <w:p w14:paraId="1A4C6928" w14:textId="77777777" w:rsidR="00AC2BA6" w:rsidRPr="002052AE" w:rsidRDefault="00AC2BA6" w:rsidP="00115651">
            <w:pPr>
              <w:jc w:val="center"/>
              <w:rPr>
                <w:rFonts w:ascii="Arial" w:hAnsi="Arial" w:cs="Arial"/>
                <w:sz w:val="24"/>
                <w:szCs w:val="24"/>
              </w:rPr>
            </w:pPr>
          </w:p>
          <w:p w14:paraId="5F107D18" w14:textId="7268B98C" w:rsidR="00BB65EB" w:rsidRPr="002052AE" w:rsidRDefault="00BB65EB" w:rsidP="00115651">
            <w:pPr>
              <w:jc w:val="center"/>
              <w:rPr>
                <w:rFonts w:ascii="Arial" w:hAnsi="Arial" w:cs="Arial"/>
                <w:sz w:val="24"/>
                <w:szCs w:val="24"/>
              </w:rPr>
            </w:pPr>
            <w:r w:rsidRPr="002052AE">
              <w:rPr>
                <w:rFonts w:ascii="Arial" w:hAnsi="Arial" w:cs="Arial"/>
                <w:sz w:val="24"/>
                <w:szCs w:val="24"/>
              </w:rPr>
              <w:t>0.00%</w:t>
            </w:r>
          </w:p>
        </w:tc>
        <w:tc>
          <w:tcPr>
            <w:tcW w:w="2693" w:type="dxa"/>
          </w:tcPr>
          <w:p w14:paraId="2D83270B" w14:textId="77777777" w:rsidR="00AC2BA6" w:rsidRPr="002052AE" w:rsidRDefault="00AC2BA6" w:rsidP="00115651">
            <w:pPr>
              <w:jc w:val="center"/>
              <w:rPr>
                <w:rFonts w:ascii="Arial" w:hAnsi="Arial" w:cs="Arial"/>
                <w:sz w:val="24"/>
                <w:szCs w:val="24"/>
              </w:rPr>
            </w:pPr>
          </w:p>
          <w:p w14:paraId="169BED2B" w14:textId="05D8FD56" w:rsidR="00BB65EB" w:rsidRPr="002052AE" w:rsidRDefault="00BB65EB" w:rsidP="00115651">
            <w:pPr>
              <w:jc w:val="center"/>
              <w:rPr>
                <w:rFonts w:ascii="Arial" w:hAnsi="Arial" w:cs="Arial"/>
                <w:sz w:val="24"/>
                <w:szCs w:val="24"/>
              </w:rPr>
            </w:pPr>
            <w:r w:rsidRPr="002052AE">
              <w:rPr>
                <w:rFonts w:ascii="Arial" w:hAnsi="Arial" w:cs="Arial"/>
                <w:sz w:val="24"/>
                <w:szCs w:val="24"/>
              </w:rPr>
              <w:t>0.01%</w:t>
            </w:r>
          </w:p>
        </w:tc>
        <w:tc>
          <w:tcPr>
            <w:tcW w:w="3686" w:type="dxa"/>
          </w:tcPr>
          <w:p w14:paraId="4D4CC29A" w14:textId="77777777" w:rsidR="00AC2BA6" w:rsidRPr="002052AE" w:rsidRDefault="00AC2BA6" w:rsidP="00115651">
            <w:pPr>
              <w:jc w:val="center"/>
              <w:rPr>
                <w:rFonts w:ascii="Arial" w:hAnsi="Arial" w:cs="Arial"/>
                <w:sz w:val="24"/>
                <w:szCs w:val="24"/>
              </w:rPr>
            </w:pPr>
          </w:p>
          <w:p w14:paraId="76E6503A" w14:textId="3F548716" w:rsidR="00BB65EB" w:rsidRPr="002052AE" w:rsidRDefault="00BB65EB" w:rsidP="00115651">
            <w:pPr>
              <w:jc w:val="center"/>
              <w:rPr>
                <w:rFonts w:ascii="Arial" w:hAnsi="Arial" w:cs="Arial"/>
                <w:sz w:val="24"/>
                <w:szCs w:val="24"/>
              </w:rPr>
            </w:pPr>
            <w:r w:rsidRPr="002052AE">
              <w:rPr>
                <w:rFonts w:ascii="Arial" w:hAnsi="Arial" w:cs="Arial"/>
                <w:sz w:val="24"/>
                <w:szCs w:val="24"/>
              </w:rPr>
              <w:t>0.01%</w:t>
            </w:r>
          </w:p>
        </w:tc>
      </w:tr>
      <w:tr w:rsidR="00AC2BA6" w:rsidRPr="00D305EA" w14:paraId="03E3223B" w14:textId="77777777" w:rsidTr="00A01646">
        <w:tc>
          <w:tcPr>
            <w:tcW w:w="6526" w:type="dxa"/>
            <w:shd w:val="clear" w:color="auto" w:fill="82C6BC"/>
          </w:tcPr>
          <w:p w14:paraId="3CAADD0B" w14:textId="77777777" w:rsidR="00AC2BA6" w:rsidRPr="00D305EA" w:rsidRDefault="00AC2BA6" w:rsidP="00115651">
            <w:pPr>
              <w:rPr>
                <w:rFonts w:ascii="Arial" w:hAnsi="Arial" w:cs="Arial"/>
                <w:b/>
                <w:bCs/>
                <w:sz w:val="24"/>
                <w:szCs w:val="24"/>
              </w:rPr>
            </w:pPr>
            <w:r>
              <w:rPr>
                <w:rFonts w:ascii="Arial" w:hAnsi="Arial" w:cs="Arial"/>
                <w:b/>
                <w:sz w:val="24"/>
                <w:szCs w:val="24"/>
              </w:rPr>
              <w:t>4c) S</w:t>
            </w:r>
            <w:r w:rsidRPr="00D305EA">
              <w:rPr>
                <w:rFonts w:ascii="Arial" w:hAnsi="Arial" w:cs="Arial"/>
                <w:b/>
                <w:sz w:val="24"/>
                <w:szCs w:val="24"/>
              </w:rPr>
              <w:t>taff experiencing harassment, bullying or abuse from other colleagues in the last 12 months</w:t>
            </w:r>
          </w:p>
        </w:tc>
        <w:tc>
          <w:tcPr>
            <w:tcW w:w="3402" w:type="dxa"/>
          </w:tcPr>
          <w:p w14:paraId="6BB1DBBD" w14:textId="77777777" w:rsidR="00BB65EB" w:rsidRPr="002052AE" w:rsidRDefault="00BB65EB" w:rsidP="00115651">
            <w:pPr>
              <w:jc w:val="center"/>
              <w:rPr>
                <w:rFonts w:ascii="Arial" w:hAnsi="Arial" w:cs="Arial"/>
                <w:sz w:val="24"/>
                <w:szCs w:val="24"/>
              </w:rPr>
            </w:pPr>
          </w:p>
          <w:p w14:paraId="66AA7545" w14:textId="067BCE6E" w:rsidR="00BB65EB" w:rsidRPr="002052AE" w:rsidRDefault="00BB65EB" w:rsidP="00115651">
            <w:pPr>
              <w:jc w:val="center"/>
              <w:rPr>
                <w:rFonts w:ascii="Arial" w:hAnsi="Arial" w:cs="Arial"/>
                <w:sz w:val="24"/>
                <w:szCs w:val="24"/>
              </w:rPr>
            </w:pPr>
            <w:r w:rsidRPr="002052AE">
              <w:rPr>
                <w:rFonts w:ascii="Arial" w:hAnsi="Arial" w:cs="Arial"/>
                <w:sz w:val="24"/>
                <w:szCs w:val="24"/>
              </w:rPr>
              <w:t>0.00%</w:t>
            </w:r>
          </w:p>
        </w:tc>
        <w:tc>
          <w:tcPr>
            <w:tcW w:w="2693" w:type="dxa"/>
          </w:tcPr>
          <w:p w14:paraId="7B77DA49" w14:textId="77777777" w:rsidR="00AC2BA6" w:rsidRPr="002052AE" w:rsidRDefault="00AC2BA6" w:rsidP="00115651">
            <w:pPr>
              <w:jc w:val="center"/>
              <w:rPr>
                <w:rFonts w:ascii="Arial" w:hAnsi="Arial" w:cs="Arial"/>
                <w:sz w:val="24"/>
                <w:szCs w:val="24"/>
              </w:rPr>
            </w:pPr>
          </w:p>
          <w:p w14:paraId="3461C397" w14:textId="0BDEE862" w:rsidR="00BB65EB" w:rsidRPr="002052AE" w:rsidRDefault="00BB65EB" w:rsidP="00115651">
            <w:pPr>
              <w:jc w:val="center"/>
              <w:rPr>
                <w:rFonts w:ascii="Arial" w:hAnsi="Arial" w:cs="Arial"/>
                <w:sz w:val="24"/>
                <w:szCs w:val="24"/>
              </w:rPr>
            </w:pPr>
            <w:r w:rsidRPr="002052AE">
              <w:rPr>
                <w:rFonts w:ascii="Arial" w:hAnsi="Arial" w:cs="Arial"/>
                <w:sz w:val="24"/>
                <w:szCs w:val="24"/>
              </w:rPr>
              <w:t>0.01%</w:t>
            </w:r>
          </w:p>
        </w:tc>
        <w:tc>
          <w:tcPr>
            <w:tcW w:w="3686" w:type="dxa"/>
          </w:tcPr>
          <w:p w14:paraId="28832568" w14:textId="77777777" w:rsidR="00BB65EB" w:rsidRPr="002052AE" w:rsidRDefault="00BB65EB" w:rsidP="00115651">
            <w:pPr>
              <w:jc w:val="center"/>
              <w:rPr>
                <w:rFonts w:ascii="Arial" w:hAnsi="Arial" w:cs="Arial"/>
                <w:sz w:val="24"/>
                <w:szCs w:val="24"/>
              </w:rPr>
            </w:pPr>
          </w:p>
          <w:p w14:paraId="1B0D7E37" w14:textId="77777777" w:rsidR="00BB65EB" w:rsidRPr="002052AE" w:rsidRDefault="00BB65EB" w:rsidP="00115651">
            <w:pPr>
              <w:jc w:val="center"/>
              <w:rPr>
                <w:rFonts w:ascii="Arial" w:hAnsi="Arial" w:cs="Arial"/>
                <w:sz w:val="24"/>
                <w:szCs w:val="24"/>
              </w:rPr>
            </w:pPr>
            <w:r w:rsidRPr="002052AE">
              <w:rPr>
                <w:rFonts w:ascii="Arial" w:hAnsi="Arial" w:cs="Arial"/>
                <w:sz w:val="24"/>
                <w:szCs w:val="24"/>
              </w:rPr>
              <w:t>0.01%</w:t>
            </w:r>
          </w:p>
          <w:p w14:paraId="2599446F" w14:textId="4E93E6E3" w:rsidR="00A01646" w:rsidRPr="002052AE" w:rsidRDefault="00A01646" w:rsidP="00115651">
            <w:pPr>
              <w:jc w:val="center"/>
              <w:rPr>
                <w:rFonts w:ascii="Arial" w:hAnsi="Arial" w:cs="Arial"/>
                <w:sz w:val="24"/>
                <w:szCs w:val="24"/>
              </w:rPr>
            </w:pPr>
          </w:p>
        </w:tc>
      </w:tr>
      <w:tr w:rsidR="00AC2BA6" w:rsidRPr="00D305EA" w14:paraId="31AA8872" w14:textId="77777777" w:rsidTr="00A01646">
        <w:tc>
          <w:tcPr>
            <w:tcW w:w="6526" w:type="dxa"/>
            <w:shd w:val="clear" w:color="auto" w:fill="82C6BC"/>
          </w:tcPr>
          <w:p w14:paraId="3BA4E4FC" w14:textId="77777777" w:rsidR="00AC2BA6" w:rsidRPr="00D305EA" w:rsidRDefault="00AC2BA6" w:rsidP="00115651">
            <w:pPr>
              <w:rPr>
                <w:rFonts w:ascii="Arial" w:hAnsi="Arial" w:cs="Arial"/>
                <w:b/>
                <w:bCs/>
                <w:sz w:val="24"/>
                <w:szCs w:val="24"/>
              </w:rPr>
            </w:pPr>
            <w:r>
              <w:rPr>
                <w:rFonts w:ascii="Arial" w:hAnsi="Arial" w:cs="Arial"/>
                <w:b/>
                <w:sz w:val="24"/>
                <w:szCs w:val="24"/>
              </w:rPr>
              <w:t>4d) S</w:t>
            </w:r>
            <w:r w:rsidRPr="00D305EA">
              <w:rPr>
                <w:rFonts w:ascii="Arial" w:hAnsi="Arial" w:cs="Arial"/>
                <w:b/>
                <w:sz w:val="24"/>
                <w:szCs w:val="24"/>
              </w:rPr>
              <w:t>taff saying that the last time they experienced harassment, bullying or abuse at work, they or a colleague reported it in the last 12 months</w:t>
            </w:r>
          </w:p>
        </w:tc>
        <w:tc>
          <w:tcPr>
            <w:tcW w:w="3402" w:type="dxa"/>
          </w:tcPr>
          <w:p w14:paraId="0121D2ED" w14:textId="77777777" w:rsidR="00AC2BA6" w:rsidRPr="002052AE" w:rsidRDefault="00AC2BA6" w:rsidP="00115651">
            <w:pPr>
              <w:jc w:val="center"/>
              <w:rPr>
                <w:rFonts w:ascii="Arial" w:hAnsi="Arial" w:cs="Arial"/>
                <w:sz w:val="24"/>
                <w:szCs w:val="24"/>
              </w:rPr>
            </w:pPr>
          </w:p>
          <w:p w14:paraId="1A4DC74B" w14:textId="08A57FE6" w:rsidR="00BB65EB" w:rsidRPr="002052AE" w:rsidRDefault="00BB65EB" w:rsidP="00115651">
            <w:pPr>
              <w:jc w:val="center"/>
              <w:rPr>
                <w:rFonts w:ascii="Arial" w:hAnsi="Arial" w:cs="Arial"/>
                <w:sz w:val="24"/>
                <w:szCs w:val="24"/>
              </w:rPr>
            </w:pPr>
            <w:r w:rsidRPr="002052AE">
              <w:rPr>
                <w:rFonts w:ascii="Arial" w:hAnsi="Arial" w:cs="Arial"/>
                <w:sz w:val="24"/>
                <w:szCs w:val="24"/>
              </w:rPr>
              <w:t>0.00%</w:t>
            </w:r>
          </w:p>
        </w:tc>
        <w:tc>
          <w:tcPr>
            <w:tcW w:w="2693" w:type="dxa"/>
          </w:tcPr>
          <w:p w14:paraId="36886317" w14:textId="77777777" w:rsidR="00AC2BA6" w:rsidRPr="002052AE" w:rsidRDefault="00AC2BA6" w:rsidP="00115651">
            <w:pPr>
              <w:jc w:val="center"/>
              <w:rPr>
                <w:rFonts w:ascii="Arial" w:hAnsi="Arial" w:cs="Arial"/>
                <w:sz w:val="24"/>
                <w:szCs w:val="24"/>
              </w:rPr>
            </w:pPr>
          </w:p>
          <w:p w14:paraId="34E33F9E" w14:textId="36E9C288" w:rsidR="00BB65EB" w:rsidRPr="002052AE" w:rsidRDefault="00BB65EB" w:rsidP="00115651">
            <w:pPr>
              <w:jc w:val="center"/>
              <w:rPr>
                <w:rFonts w:ascii="Arial" w:hAnsi="Arial" w:cs="Arial"/>
                <w:sz w:val="24"/>
                <w:szCs w:val="24"/>
              </w:rPr>
            </w:pPr>
            <w:r w:rsidRPr="002052AE">
              <w:rPr>
                <w:rFonts w:ascii="Arial" w:hAnsi="Arial" w:cs="Arial"/>
                <w:sz w:val="24"/>
                <w:szCs w:val="24"/>
              </w:rPr>
              <w:t>0.01%</w:t>
            </w:r>
          </w:p>
        </w:tc>
        <w:tc>
          <w:tcPr>
            <w:tcW w:w="3686" w:type="dxa"/>
          </w:tcPr>
          <w:p w14:paraId="189BAB37" w14:textId="77777777" w:rsidR="00BB65EB" w:rsidRPr="002052AE" w:rsidRDefault="00BB65EB" w:rsidP="00115651">
            <w:pPr>
              <w:jc w:val="center"/>
              <w:rPr>
                <w:rFonts w:ascii="Arial" w:hAnsi="Arial" w:cs="Arial"/>
                <w:sz w:val="24"/>
                <w:szCs w:val="24"/>
              </w:rPr>
            </w:pPr>
          </w:p>
          <w:p w14:paraId="0D0C7328" w14:textId="7B1C27B3" w:rsidR="00BB65EB" w:rsidRPr="002052AE" w:rsidRDefault="00BB65EB" w:rsidP="00115651">
            <w:pPr>
              <w:jc w:val="center"/>
              <w:rPr>
                <w:rFonts w:ascii="Arial" w:hAnsi="Arial" w:cs="Arial"/>
                <w:sz w:val="24"/>
                <w:szCs w:val="24"/>
              </w:rPr>
            </w:pPr>
            <w:r w:rsidRPr="002052AE">
              <w:rPr>
                <w:rFonts w:ascii="Arial" w:hAnsi="Arial" w:cs="Arial"/>
                <w:sz w:val="24"/>
                <w:szCs w:val="24"/>
              </w:rPr>
              <w:t>0.01%</w:t>
            </w:r>
          </w:p>
        </w:tc>
      </w:tr>
    </w:tbl>
    <w:p w14:paraId="764138C1" w14:textId="77777777" w:rsidR="00115651" w:rsidRDefault="00115651" w:rsidP="00115651">
      <w:pPr>
        <w:rPr>
          <w:rFonts w:ascii="Arial" w:hAnsi="Arial" w:cs="Arial"/>
          <w:b/>
          <w:sz w:val="24"/>
        </w:rPr>
      </w:pPr>
    </w:p>
    <w:p w14:paraId="4C8C6743" w14:textId="77777777" w:rsidR="00115651" w:rsidRPr="00AC2BA6" w:rsidRDefault="00115651" w:rsidP="00115651">
      <w:pPr>
        <w:rPr>
          <w:rFonts w:ascii="Arial" w:hAnsi="Arial" w:cs="Arial"/>
          <w:b/>
          <w:color w:val="00A49A"/>
          <w:sz w:val="28"/>
        </w:rPr>
      </w:pPr>
      <w:r w:rsidRPr="00AC2BA6">
        <w:rPr>
          <w:rFonts w:ascii="Arial" w:hAnsi="Arial" w:cs="Arial"/>
          <w:b/>
          <w:color w:val="00A49A"/>
          <w:sz w:val="28"/>
        </w:rPr>
        <w:t>Metrics 5 – 8</w:t>
      </w:r>
    </w:p>
    <w:p w14:paraId="5D66A22E" w14:textId="1BA9BF52" w:rsidR="00115651" w:rsidRPr="002052AE" w:rsidRDefault="00115651" w:rsidP="002052AE">
      <w:pPr>
        <w:rPr>
          <w:rFonts w:ascii="Arial" w:hAnsi="Arial" w:cs="Arial"/>
          <w:b/>
          <w:sz w:val="24"/>
        </w:rPr>
      </w:pPr>
      <w:r w:rsidRPr="004B5741">
        <w:rPr>
          <w:rFonts w:ascii="Arial" w:hAnsi="Arial" w:cs="Arial"/>
          <w:b/>
          <w:sz w:val="24"/>
        </w:rPr>
        <w:t xml:space="preserve">(Data source:  </w:t>
      </w:r>
      <w:r>
        <w:rPr>
          <w:rFonts w:ascii="Arial" w:hAnsi="Arial" w:cs="Arial"/>
          <w:b/>
          <w:sz w:val="24"/>
        </w:rPr>
        <w:t>NHS Staff Survey</w:t>
      </w:r>
      <w:r w:rsidRPr="004B5741">
        <w:rPr>
          <w:rFonts w:ascii="Arial" w:hAnsi="Arial" w:cs="Arial"/>
          <w:b/>
          <w:sz w:val="24"/>
        </w:rPr>
        <w:t>)</w:t>
      </w:r>
    </w:p>
    <w:tbl>
      <w:tblPr>
        <w:tblStyle w:val="TableGrid"/>
        <w:tblpPr w:leftFromText="180" w:rightFromText="180" w:vertAnchor="text" w:horzAnchor="margin" w:tblpY="91"/>
        <w:tblW w:w="16302" w:type="dxa"/>
        <w:tblLook w:val="04A0" w:firstRow="1" w:lastRow="0" w:firstColumn="1" w:lastColumn="0" w:noHBand="0" w:noVBand="1"/>
      </w:tblPr>
      <w:tblGrid>
        <w:gridCol w:w="6521"/>
        <w:gridCol w:w="3402"/>
        <w:gridCol w:w="2693"/>
        <w:gridCol w:w="3686"/>
      </w:tblGrid>
      <w:tr w:rsidR="00AC2BA6" w:rsidRPr="003F782E" w14:paraId="421E93CA" w14:textId="77777777" w:rsidTr="00A01646">
        <w:tc>
          <w:tcPr>
            <w:tcW w:w="6521" w:type="dxa"/>
            <w:tcBorders>
              <w:top w:val="nil"/>
              <w:left w:val="nil"/>
              <w:bottom w:val="nil"/>
              <w:right w:val="single" w:sz="4" w:space="0" w:color="auto"/>
            </w:tcBorders>
            <w:shd w:val="clear" w:color="auto" w:fill="auto"/>
          </w:tcPr>
          <w:p w14:paraId="45689601" w14:textId="77777777" w:rsidR="00AC2BA6" w:rsidRPr="00D305EA" w:rsidRDefault="00AC2BA6" w:rsidP="00115651">
            <w:pPr>
              <w:rPr>
                <w:rFonts w:ascii="Arial" w:hAnsi="Arial" w:cs="Arial"/>
                <w:b/>
                <w:bCs/>
                <w:sz w:val="24"/>
                <w:szCs w:val="24"/>
              </w:rPr>
            </w:pPr>
          </w:p>
        </w:tc>
        <w:tc>
          <w:tcPr>
            <w:tcW w:w="3402" w:type="dxa"/>
            <w:shd w:val="clear" w:color="auto" w:fill="00A49A"/>
          </w:tcPr>
          <w:p w14:paraId="4E7F9876" w14:textId="77777777" w:rsidR="00AC2BA6" w:rsidRDefault="00AC2BA6" w:rsidP="00115651">
            <w:pPr>
              <w:jc w:val="center"/>
              <w:rPr>
                <w:rFonts w:ascii="Arial" w:hAnsi="Arial" w:cs="Arial"/>
                <w:b/>
                <w:bCs/>
                <w:sz w:val="24"/>
                <w:szCs w:val="24"/>
              </w:rPr>
            </w:pPr>
            <w:r w:rsidRPr="00D305EA">
              <w:rPr>
                <w:rFonts w:ascii="Arial" w:hAnsi="Arial" w:cs="Arial"/>
                <w:b/>
                <w:bCs/>
                <w:sz w:val="24"/>
                <w:szCs w:val="24"/>
              </w:rPr>
              <w:t xml:space="preserve">Disabled </w:t>
            </w:r>
            <w:r>
              <w:rPr>
                <w:rFonts w:ascii="Arial" w:hAnsi="Arial" w:cs="Arial"/>
                <w:b/>
                <w:bCs/>
                <w:sz w:val="24"/>
                <w:szCs w:val="24"/>
              </w:rPr>
              <w:t>staff responses</w:t>
            </w:r>
            <w:r w:rsidRPr="00D305EA">
              <w:rPr>
                <w:rFonts w:ascii="Arial" w:hAnsi="Arial" w:cs="Arial"/>
                <w:b/>
                <w:bCs/>
                <w:sz w:val="24"/>
                <w:szCs w:val="24"/>
              </w:rPr>
              <w:t xml:space="preserve"> </w:t>
            </w:r>
            <w:r>
              <w:rPr>
                <w:rFonts w:ascii="Arial" w:hAnsi="Arial" w:cs="Arial"/>
                <w:b/>
                <w:bCs/>
                <w:sz w:val="24"/>
                <w:szCs w:val="24"/>
              </w:rPr>
              <w:t>to</w:t>
            </w:r>
            <w:r w:rsidRPr="00D305EA">
              <w:rPr>
                <w:rFonts w:ascii="Arial" w:hAnsi="Arial" w:cs="Arial"/>
                <w:b/>
                <w:bCs/>
                <w:sz w:val="24"/>
                <w:szCs w:val="24"/>
              </w:rPr>
              <w:t xml:space="preserve"> </w:t>
            </w:r>
            <w:r>
              <w:rPr>
                <w:rFonts w:ascii="Arial" w:hAnsi="Arial" w:cs="Arial"/>
                <w:b/>
                <w:bCs/>
                <w:sz w:val="24"/>
                <w:szCs w:val="24"/>
              </w:rPr>
              <w:t>2019</w:t>
            </w:r>
            <w:r w:rsidRPr="00D305EA">
              <w:rPr>
                <w:rFonts w:ascii="Arial" w:hAnsi="Arial" w:cs="Arial"/>
                <w:b/>
                <w:bCs/>
                <w:sz w:val="24"/>
                <w:szCs w:val="24"/>
              </w:rPr>
              <w:t xml:space="preserve"> </w:t>
            </w:r>
            <w:r>
              <w:rPr>
                <w:rFonts w:ascii="Arial" w:hAnsi="Arial" w:cs="Arial"/>
                <w:b/>
                <w:bCs/>
                <w:sz w:val="24"/>
                <w:szCs w:val="24"/>
              </w:rPr>
              <w:t xml:space="preserve">NHS Staff Survey </w:t>
            </w:r>
          </w:p>
          <w:p w14:paraId="1008CC8C" w14:textId="77777777" w:rsidR="00AC2BA6" w:rsidRPr="00D305EA" w:rsidRDefault="00AC2BA6" w:rsidP="00115651">
            <w:pPr>
              <w:jc w:val="center"/>
              <w:rPr>
                <w:rFonts w:ascii="Arial" w:hAnsi="Arial" w:cs="Arial"/>
                <w:b/>
                <w:bCs/>
                <w:sz w:val="24"/>
                <w:szCs w:val="24"/>
              </w:rPr>
            </w:pPr>
          </w:p>
        </w:tc>
        <w:tc>
          <w:tcPr>
            <w:tcW w:w="2693" w:type="dxa"/>
            <w:shd w:val="clear" w:color="auto" w:fill="00A49A"/>
          </w:tcPr>
          <w:p w14:paraId="3C9BDCFE" w14:textId="77777777" w:rsidR="00AC2BA6" w:rsidRDefault="00AC2BA6" w:rsidP="00115651">
            <w:pPr>
              <w:jc w:val="center"/>
              <w:rPr>
                <w:rFonts w:ascii="Arial" w:hAnsi="Arial" w:cs="Arial"/>
                <w:b/>
                <w:bCs/>
                <w:sz w:val="24"/>
                <w:szCs w:val="24"/>
              </w:rPr>
            </w:pPr>
            <w:r>
              <w:rPr>
                <w:rFonts w:ascii="Arial" w:hAnsi="Arial" w:cs="Arial"/>
                <w:b/>
                <w:bCs/>
                <w:sz w:val="24"/>
                <w:szCs w:val="24"/>
              </w:rPr>
              <w:t>Non-d</w:t>
            </w:r>
            <w:r w:rsidRPr="00D305EA">
              <w:rPr>
                <w:rFonts w:ascii="Arial" w:hAnsi="Arial" w:cs="Arial"/>
                <w:b/>
                <w:bCs/>
                <w:sz w:val="24"/>
                <w:szCs w:val="24"/>
              </w:rPr>
              <w:t xml:space="preserve">isabled staff </w:t>
            </w:r>
            <w:r>
              <w:rPr>
                <w:rFonts w:ascii="Arial" w:hAnsi="Arial" w:cs="Arial"/>
                <w:b/>
                <w:bCs/>
                <w:sz w:val="24"/>
                <w:szCs w:val="24"/>
              </w:rPr>
              <w:t>responses to</w:t>
            </w:r>
            <w:r w:rsidRPr="00D305EA">
              <w:rPr>
                <w:rFonts w:ascii="Arial" w:hAnsi="Arial" w:cs="Arial"/>
                <w:b/>
                <w:bCs/>
                <w:sz w:val="24"/>
                <w:szCs w:val="24"/>
              </w:rPr>
              <w:t xml:space="preserve"> </w:t>
            </w:r>
            <w:r>
              <w:rPr>
                <w:rFonts w:ascii="Arial" w:hAnsi="Arial" w:cs="Arial"/>
                <w:b/>
                <w:bCs/>
                <w:sz w:val="24"/>
                <w:szCs w:val="24"/>
              </w:rPr>
              <w:t>2019</w:t>
            </w:r>
            <w:r w:rsidRPr="00D305EA">
              <w:rPr>
                <w:rFonts w:ascii="Arial" w:hAnsi="Arial" w:cs="Arial"/>
                <w:b/>
                <w:bCs/>
                <w:sz w:val="24"/>
                <w:szCs w:val="24"/>
              </w:rPr>
              <w:t xml:space="preserve"> </w:t>
            </w:r>
            <w:r>
              <w:rPr>
                <w:rFonts w:ascii="Arial" w:hAnsi="Arial" w:cs="Arial"/>
                <w:b/>
                <w:bCs/>
                <w:sz w:val="24"/>
                <w:szCs w:val="24"/>
              </w:rPr>
              <w:t>NHS Staff Survey</w:t>
            </w:r>
          </w:p>
          <w:p w14:paraId="572EE72C" w14:textId="77777777" w:rsidR="00AC2BA6" w:rsidRPr="00D305EA" w:rsidRDefault="00AC2BA6" w:rsidP="00A01646">
            <w:pPr>
              <w:rPr>
                <w:rFonts w:ascii="Arial" w:hAnsi="Arial" w:cs="Arial"/>
                <w:b/>
                <w:bCs/>
                <w:sz w:val="24"/>
                <w:szCs w:val="24"/>
              </w:rPr>
            </w:pPr>
          </w:p>
        </w:tc>
        <w:tc>
          <w:tcPr>
            <w:tcW w:w="3686" w:type="dxa"/>
            <w:shd w:val="clear" w:color="auto" w:fill="00A49A"/>
          </w:tcPr>
          <w:p w14:paraId="3D6761C5" w14:textId="77777777" w:rsidR="00AC2BA6" w:rsidRPr="00D305EA" w:rsidRDefault="00AC2BA6" w:rsidP="00115651">
            <w:pPr>
              <w:jc w:val="center"/>
              <w:rPr>
                <w:rFonts w:ascii="Arial" w:hAnsi="Arial" w:cs="Arial"/>
                <w:b/>
                <w:bCs/>
                <w:sz w:val="24"/>
                <w:szCs w:val="24"/>
              </w:rPr>
            </w:pPr>
            <w:r w:rsidRPr="00D305EA">
              <w:rPr>
                <w:rFonts w:ascii="Arial" w:hAnsi="Arial" w:cs="Arial"/>
                <w:b/>
                <w:bCs/>
                <w:sz w:val="24"/>
                <w:szCs w:val="24"/>
              </w:rPr>
              <w:t>%</w:t>
            </w:r>
            <w:r>
              <w:rPr>
                <w:rFonts w:ascii="Arial" w:hAnsi="Arial" w:cs="Arial"/>
                <w:b/>
                <w:bCs/>
                <w:sz w:val="24"/>
                <w:szCs w:val="24"/>
              </w:rPr>
              <w:t xml:space="preserve"> points</w:t>
            </w:r>
            <w:r w:rsidRPr="00D305EA">
              <w:rPr>
                <w:rFonts w:ascii="Arial" w:hAnsi="Arial" w:cs="Arial"/>
                <w:b/>
                <w:bCs/>
                <w:sz w:val="24"/>
                <w:szCs w:val="24"/>
              </w:rPr>
              <w:t xml:space="preserve"> difference (+/-)</w:t>
            </w:r>
            <w:r>
              <w:rPr>
                <w:rFonts w:ascii="Arial" w:hAnsi="Arial" w:cs="Arial"/>
                <w:b/>
                <w:bCs/>
                <w:sz w:val="24"/>
                <w:szCs w:val="24"/>
              </w:rPr>
              <w:t xml:space="preserve"> between Disabled staff and non-disabled staff  responses 2019</w:t>
            </w:r>
          </w:p>
        </w:tc>
      </w:tr>
      <w:tr w:rsidR="00AC2BA6" w:rsidRPr="003F782E" w14:paraId="4BF610F8" w14:textId="77777777" w:rsidTr="00A01646">
        <w:tc>
          <w:tcPr>
            <w:tcW w:w="6521" w:type="dxa"/>
            <w:tcBorders>
              <w:top w:val="nil"/>
              <w:left w:val="nil"/>
              <w:bottom w:val="single" w:sz="4" w:space="0" w:color="auto"/>
              <w:right w:val="single" w:sz="4" w:space="0" w:color="auto"/>
            </w:tcBorders>
            <w:shd w:val="clear" w:color="auto" w:fill="auto"/>
          </w:tcPr>
          <w:p w14:paraId="2A188254" w14:textId="77777777" w:rsidR="00AC2BA6" w:rsidRPr="00D305EA" w:rsidRDefault="00AC2BA6" w:rsidP="00115651">
            <w:pPr>
              <w:rPr>
                <w:rFonts w:ascii="Arial" w:hAnsi="Arial" w:cs="Arial"/>
                <w:b/>
                <w:bCs/>
                <w:sz w:val="24"/>
                <w:szCs w:val="24"/>
              </w:rPr>
            </w:pPr>
          </w:p>
        </w:tc>
        <w:tc>
          <w:tcPr>
            <w:tcW w:w="3402" w:type="dxa"/>
            <w:shd w:val="clear" w:color="auto" w:fill="82C6BC"/>
          </w:tcPr>
          <w:p w14:paraId="3F4F130C" w14:textId="77777777" w:rsidR="00AC2BA6" w:rsidRPr="00D305EA" w:rsidRDefault="00AC2BA6" w:rsidP="00115651">
            <w:pPr>
              <w:jc w:val="center"/>
              <w:rPr>
                <w:rFonts w:ascii="Arial" w:hAnsi="Arial" w:cs="Arial"/>
                <w:b/>
                <w:bCs/>
                <w:sz w:val="24"/>
                <w:szCs w:val="24"/>
              </w:rPr>
            </w:pPr>
            <w:r>
              <w:rPr>
                <w:rFonts w:ascii="Arial" w:hAnsi="Arial" w:cs="Arial"/>
                <w:b/>
                <w:bCs/>
                <w:sz w:val="24"/>
                <w:szCs w:val="24"/>
              </w:rPr>
              <w:t>Percentage (%)</w:t>
            </w:r>
          </w:p>
        </w:tc>
        <w:tc>
          <w:tcPr>
            <w:tcW w:w="2693" w:type="dxa"/>
            <w:shd w:val="clear" w:color="auto" w:fill="82C6BC"/>
          </w:tcPr>
          <w:p w14:paraId="579A7CB7" w14:textId="77777777" w:rsidR="00AC2BA6" w:rsidRPr="00D305EA" w:rsidRDefault="00AC2BA6" w:rsidP="00115651">
            <w:pPr>
              <w:jc w:val="center"/>
              <w:rPr>
                <w:rFonts w:ascii="Arial" w:hAnsi="Arial" w:cs="Arial"/>
                <w:b/>
                <w:bCs/>
                <w:sz w:val="24"/>
                <w:szCs w:val="24"/>
              </w:rPr>
            </w:pPr>
            <w:r>
              <w:rPr>
                <w:rFonts w:ascii="Arial" w:hAnsi="Arial" w:cs="Arial"/>
                <w:b/>
                <w:bCs/>
                <w:sz w:val="24"/>
                <w:szCs w:val="24"/>
              </w:rPr>
              <w:t>Percentage (%)</w:t>
            </w:r>
          </w:p>
        </w:tc>
        <w:tc>
          <w:tcPr>
            <w:tcW w:w="3686" w:type="dxa"/>
            <w:shd w:val="clear" w:color="auto" w:fill="82C6BC"/>
          </w:tcPr>
          <w:p w14:paraId="5CAF4BA6" w14:textId="77777777" w:rsidR="00AC2BA6" w:rsidRDefault="00AC2BA6" w:rsidP="00115651">
            <w:pPr>
              <w:jc w:val="center"/>
              <w:rPr>
                <w:rFonts w:ascii="Arial" w:hAnsi="Arial" w:cs="Arial"/>
                <w:b/>
                <w:bCs/>
                <w:sz w:val="24"/>
                <w:szCs w:val="24"/>
              </w:rPr>
            </w:pPr>
          </w:p>
        </w:tc>
      </w:tr>
      <w:tr w:rsidR="00AC2BA6" w:rsidRPr="003F782E" w14:paraId="1A390047" w14:textId="77777777" w:rsidTr="00A01646">
        <w:tc>
          <w:tcPr>
            <w:tcW w:w="6521" w:type="dxa"/>
            <w:tcBorders>
              <w:top w:val="single" w:sz="4" w:space="0" w:color="auto"/>
            </w:tcBorders>
            <w:shd w:val="clear" w:color="auto" w:fill="82C6BC"/>
          </w:tcPr>
          <w:p w14:paraId="39F5E8FD" w14:textId="31FFBCB4" w:rsidR="00AC2BA6" w:rsidRPr="003F782E" w:rsidRDefault="00AC2BA6" w:rsidP="00115651">
            <w:pPr>
              <w:rPr>
                <w:rFonts w:ascii="Arial" w:hAnsi="Arial" w:cs="Arial"/>
                <w:b/>
                <w:bCs/>
                <w:sz w:val="24"/>
              </w:rPr>
            </w:pPr>
            <w:r>
              <w:rPr>
                <w:rFonts w:ascii="Arial" w:hAnsi="Arial" w:cs="Arial"/>
                <w:b/>
                <w:sz w:val="24"/>
              </w:rPr>
              <w:t xml:space="preserve">Metric 5 - </w:t>
            </w:r>
            <w:r w:rsidRPr="003F782E">
              <w:rPr>
                <w:rFonts w:ascii="Arial" w:hAnsi="Arial" w:cs="Arial"/>
                <w:b/>
                <w:sz w:val="24"/>
              </w:rPr>
              <w:t xml:space="preserve">Percentage of Disabled staff compared to non-disabled staff believing that the </w:t>
            </w:r>
            <w:r>
              <w:rPr>
                <w:rFonts w:ascii="Arial" w:hAnsi="Arial" w:cs="Arial"/>
                <w:b/>
                <w:sz w:val="24"/>
              </w:rPr>
              <w:t>t</w:t>
            </w:r>
            <w:r w:rsidRPr="003F782E">
              <w:rPr>
                <w:rFonts w:ascii="Arial" w:hAnsi="Arial" w:cs="Arial"/>
                <w:b/>
                <w:sz w:val="24"/>
              </w:rPr>
              <w:t>rust provides equal opportunities for career progression or promotion.</w:t>
            </w:r>
          </w:p>
        </w:tc>
        <w:tc>
          <w:tcPr>
            <w:tcW w:w="3402" w:type="dxa"/>
          </w:tcPr>
          <w:p w14:paraId="6B356114" w14:textId="77777777" w:rsidR="00AC2BA6" w:rsidRPr="00A01646" w:rsidRDefault="00AC2BA6" w:rsidP="00115651">
            <w:pPr>
              <w:jc w:val="center"/>
              <w:rPr>
                <w:rFonts w:ascii="Arial" w:hAnsi="Arial" w:cs="Arial"/>
                <w:sz w:val="24"/>
              </w:rPr>
            </w:pPr>
          </w:p>
          <w:p w14:paraId="43D8D5A5" w14:textId="77777777" w:rsidR="00BB65EB" w:rsidRPr="00A01646" w:rsidRDefault="00BB65EB" w:rsidP="00115651">
            <w:pPr>
              <w:jc w:val="center"/>
              <w:rPr>
                <w:rFonts w:ascii="Arial" w:hAnsi="Arial" w:cs="Arial"/>
                <w:sz w:val="24"/>
              </w:rPr>
            </w:pPr>
          </w:p>
          <w:p w14:paraId="7E37E481" w14:textId="62DEC2C5" w:rsidR="00BB65EB" w:rsidRPr="00A01646" w:rsidRDefault="00BB65EB" w:rsidP="00115651">
            <w:pPr>
              <w:jc w:val="center"/>
              <w:rPr>
                <w:rFonts w:ascii="Arial" w:hAnsi="Arial" w:cs="Arial"/>
                <w:sz w:val="24"/>
              </w:rPr>
            </w:pPr>
            <w:r w:rsidRPr="00A01646">
              <w:rPr>
                <w:rFonts w:ascii="Arial" w:hAnsi="Arial" w:cs="Arial"/>
              </w:rPr>
              <w:t>N/A</w:t>
            </w:r>
          </w:p>
        </w:tc>
        <w:tc>
          <w:tcPr>
            <w:tcW w:w="2693" w:type="dxa"/>
          </w:tcPr>
          <w:p w14:paraId="285DFF5F" w14:textId="77777777" w:rsidR="00BB65EB" w:rsidRPr="00A01646" w:rsidRDefault="00BB65EB" w:rsidP="00115651">
            <w:pPr>
              <w:jc w:val="center"/>
              <w:rPr>
                <w:rFonts w:ascii="Arial" w:hAnsi="Arial" w:cs="Arial"/>
              </w:rPr>
            </w:pPr>
          </w:p>
          <w:p w14:paraId="4F9936A3" w14:textId="77777777" w:rsidR="00BB65EB" w:rsidRPr="00A01646" w:rsidRDefault="00BB65EB" w:rsidP="00115651">
            <w:pPr>
              <w:jc w:val="center"/>
              <w:rPr>
                <w:rFonts w:ascii="Arial" w:hAnsi="Arial" w:cs="Arial"/>
              </w:rPr>
            </w:pPr>
          </w:p>
          <w:p w14:paraId="24BF82CD" w14:textId="1257D3A4" w:rsidR="00BB65EB" w:rsidRPr="00A01646" w:rsidRDefault="00BB65EB" w:rsidP="00BB65EB">
            <w:pPr>
              <w:rPr>
                <w:rFonts w:ascii="Arial" w:hAnsi="Arial" w:cs="Arial"/>
              </w:rPr>
            </w:pPr>
            <w:r w:rsidRPr="00A01646">
              <w:rPr>
                <w:rFonts w:ascii="Arial" w:hAnsi="Arial" w:cs="Arial"/>
              </w:rPr>
              <w:t xml:space="preserve">                N/A</w:t>
            </w:r>
          </w:p>
          <w:p w14:paraId="41461DFA" w14:textId="573B9B3E" w:rsidR="00BB65EB" w:rsidRPr="00A01646" w:rsidRDefault="00BB65EB" w:rsidP="00115651">
            <w:pPr>
              <w:jc w:val="center"/>
              <w:rPr>
                <w:rFonts w:ascii="Arial" w:hAnsi="Arial" w:cs="Arial"/>
                <w:sz w:val="24"/>
              </w:rPr>
            </w:pPr>
          </w:p>
        </w:tc>
        <w:tc>
          <w:tcPr>
            <w:tcW w:w="3686" w:type="dxa"/>
          </w:tcPr>
          <w:p w14:paraId="4B4140E4" w14:textId="77777777" w:rsidR="00AC2BA6" w:rsidRPr="00A01646" w:rsidRDefault="00AC2BA6" w:rsidP="00115651">
            <w:pPr>
              <w:jc w:val="center"/>
              <w:rPr>
                <w:rFonts w:ascii="Arial" w:hAnsi="Arial" w:cs="Arial"/>
                <w:sz w:val="24"/>
              </w:rPr>
            </w:pPr>
          </w:p>
          <w:p w14:paraId="1CA6D3F2" w14:textId="77777777" w:rsidR="00BB65EB" w:rsidRPr="00A01646" w:rsidRDefault="00BB65EB" w:rsidP="00115651">
            <w:pPr>
              <w:jc w:val="center"/>
              <w:rPr>
                <w:rFonts w:ascii="Arial" w:hAnsi="Arial" w:cs="Arial"/>
                <w:sz w:val="24"/>
              </w:rPr>
            </w:pPr>
          </w:p>
          <w:p w14:paraId="39F8D610" w14:textId="771F9A09" w:rsidR="00BB65EB" w:rsidRPr="00A01646" w:rsidRDefault="00BB65EB" w:rsidP="00115651">
            <w:pPr>
              <w:jc w:val="center"/>
              <w:rPr>
                <w:rFonts w:ascii="Arial" w:hAnsi="Arial" w:cs="Arial"/>
                <w:sz w:val="24"/>
              </w:rPr>
            </w:pPr>
            <w:r w:rsidRPr="00A01646">
              <w:rPr>
                <w:rFonts w:ascii="Arial" w:hAnsi="Arial" w:cs="Arial"/>
              </w:rPr>
              <w:t>N/A</w:t>
            </w:r>
          </w:p>
        </w:tc>
      </w:tr>
      <w:tr w:rsidR="00AC2BA6" w:rsidRPr="003F782E" w14:paraId="3EA99D60" w14:textId="77777777" w:rsidTr="00A01646">
        <w:tc>
          <w:tcPr>
            <w:tcW w:w="6521" w:type="dxa"/>
            <w:shd w:val="clear" w:color="auto" w:fill="82C6BC"/>
          </w:tcPr>
          <w:p w14:paraId="17CC5CD1" w14:textId="77777777" w:rsidR="00AC2BA6" w:rsidRDefault="00AC2BA6" w:rsidP="00115651">
            <w:pPr>
              <w:rPr>
                <w:rFonts w:ascii="Arial" w:hAnsi="Arial" w:cs="Arial"/>
                <w:b/>
                <w:sz w:val="24"/>
              </w:rPr>
            </w:pPr>
            <w:r>
              <w:rPr>
                <w:rFonts w:ascii="Arial" w:hAnsi="Arial" w:cs="Arial"/>
                <w:b/>
                <w:sz w:val="24"/>
              </w:rPr>
              <w:lastRenderedPageBreak/>
              <w:t xml:space="preserve">Metric 6 - </w:t>
            </w:r>
            <w:r w:rsidRPr="003F782E">
              <w:rPr>
                <w:rFonts w:ascii="Arial" w:hAnsi="Arial" w:cs="Arial"/>
                <w:b/>
                <w:sz w:val="24"/>
              </w:rPr>
              <w:t xml:space="preserve">Percentage of Disabled staff compared to non-disabled staff </w:t>
            </w:r>
            <w:r>
              <w:rPr>
                <w:rFonts w:ascii="Arial" w:hAnsi="Arial" w:cs="Arial"/>
                <w:b/>
                <w:sz w:val="24"/>
              </w:rPr>
              <w:t>saying that they have felt pressure from their manager to come to work, despite not feeling well enough to perform their duties.</w:t>
            </w:r>
          </w:p>
        </w:tc>
        <w:tc>
          <w:tcPr>
            <w:tcW w:w="3402" w:type="dxa"/>
          </w:tcPr>
          <w:p w14:paraId="08C3F28A" w14:textId="77777777" w:rsidR="00BB65EB" w:rsidRPr="00A01646" w:rsidRDefault="00BB65EB" w:rsidP="00115651">
            <w:pPr>
              <w:jc w:val="center"/>
              <w:rPr>
                <w:rFonts w:ascii="Arial" w:hAnsi="Arial" w:cs="Arial"/>
                <w:sz w:val="24"/>
              </w:rPr>
            </w:pPr>
          </w:p>
          <w:p w14:paraId="042A917A" w14:textId="77777777" w:rsidR="00BB65EB" w:rsidRPr="00A01646" w:rsidRDefault="00BB65EB" w:rsidP="00115651">
            <w:pPr>
              <w:jc w:val="center"/>
              <w:rPr>
                <w:rFonts w:ascii="Arial" w:hAnsi="Arial" w:cs="Arial"/>
                <w:sz w:val="24"/>
              </w:rPr>
            </w:pPr>
          </w:p>
          <w:p w14:paraId="32E29256" w14:textId="701BAC77" w:rsidR="00BB65EB" w:rsidRPr="00A01646" w:rsidRDefault="00BB65EB" w:rsidP="00BB65EB">
            <w:pPr>
              <w:jc w:val="center"/>
              <w:rPr>
                <w:rFonts w:ascii="Arial" w:hAnsi="Arial" w:cs="Arial"/>
                <w:sz w:val="24"/>
              </w:rPr>
            </w:pPr>
            <w:r w:rsidRPr="00A01646">
              <w:rPr>
                <w:rFonts w:ascii="Arial" w:hAnsi="Arial" w:cs="Arial"/>
              </w:rPr>
              <w:t>N/A</w:t>
            </w:r>
          </w:p>
        </w:tc>
        <w:tc>
          <w:tcPr>
            <w:tcW w:w="2693" w:type="dxa"/>
          </w:tcPr>
          <w:p w14:paraId="4ED8F5C3" w14:textId="77777777" w:rsidR="00AC2BA6" w:rsidRPr="00A01646" w:rsidRDefault="00AC2BA6" w:rsidP="00115651">
            <w:pPr>
              <w:jc w:val="center"/>
              <w:rPr>
                <w:rFonts w:ascii="Arial" w:hAnsi="Arial" w:cs="Arial"/>
                <w:sz w:val="24"/>
              </w:rPr>
            </w:pPr>
          </w:p>
          <w:p w14:paraId="09A8B63D" w14:textId="77777777" w:rsidR="00BB65EB" w:rsidRPr="00A01646" w:rsidRDefault="00BB65EB" w:rsidP="00115651">
            <w:pPr>
              <w:jc w:val="center"/>
              <w:rPr>
                <w:rFonts w:ascii="Arial" w:hAnsi="Arial" w:cs="Arial"/>
                <w:sz w:val="24"/>
              </w:rPr>
            </w:pPr>
          </w:p>
          <w:p w14:paraId="3914C2F6" w14:textId="2863F02B" w:rsidR="00BB65EB" w:rsidRPr="00A01646" w:rsidRDefault="00BB65EB" w:rsidP="00115651">
            <w:pPr>
              <w:jc w:val="center"/>
              <w:rPr>
                <w:rFonts w:ascii="Arial" w:hAnsi="Arial" w:cs="Arial"/>
                <w:sz w:val="24"/>
              </w:rPr>
            </w:pPr>
            <w:r w:rsidRPr="00A01646">
              <w:rPr>
                <w:rFonts w:ascii="Arial" w:hAnsi="Arial" w:cs="Arial"/>
              </w:rPr>
              <w:t>N/A</w:t>
            </w:r>
          </w:p>
        </w:tc>
        <w:tc>
          <w:tcPr>
            <w:tcW w:w="3686" w:type="dxa"/>
          </w:tcPr>
          <w:p w14:paraId="5A328ED6" w14:textId="77777777" w:rsidR="00AC2BA6" w:rsidRPr="00A01646" w:rsidRDefault="00AC2BA6" w:rsidP="00115651">
            <w:pPr>
              <w:jc w:val="center"/>
              <w:rPr>
                <w:rFonts w:ascii="Arial" w:hAnsi="Arial" w:cs="Arial"/>
                <w:sz w:val="24"/>
              </w:rPr>
            </w:pPr>
          </w:p>
          <w:p w14:paraId="3BC703D6" w14:textId="77777777" w:rsidR="00BB65EB" w:rsidRPr="00A01646" w:rsidRDefault="00BB65EB" w:rsidP="00115651">
            <w:pPr>
              <w:jc w:val="center"/>
              <w:rPr>
                <w:rFonts w:ascii="Arial" w:hAnsi="Arial" w:cs="Arial"/>
                <w:sz w:val="24"/>
              </w:rPr>
            </w:pPr>
          </w:p>
          <w:p w14:paraId="6C882969" w14:textId="43F5CCC0" w:rsidR="00BB65EB" w:rsidRPr="00A01646" w:rsidRDefault="00BB65EB" w:rsidP="00115651">
            <w:pPr>
              <w:jc w:val="center"/>
              <w:rPr>
                <w:rFonts w:ascii="Arial" w:hAnsi="Arial" w:cs="Arial"/>
                <w:sz w:val="24"/>
              </w:rPr>
            </w:pPr>
            <w:r w:rsidRPr="00A01646">
              <w:rPr>
                <w:rFonts w:ascii="Arial" w:hAnsi="Arial" w:cs="Arial"/>
              </w:rPr>
              <w:t>N/A</w:t>
            </w:r>
          </w:p>
        </w:tc>
      </w:tr>
      <w:tr w:rsidR="00AC2BA6" w:rsidRPr="003F782E" w14:paraId="60B11C08" w14:textId="77777777" w:rsidTr="00A01646">
        <w:tc>
          <w:tcPr>
            <w:tcW w:w="6521" w:type="dxa"/>
            <w:shd w:val="clear" w:color="auto" w:fill="82C6BC"/>
          </w:tcPr>
          <w:p w14:paraId="0C074C03" w14:textId="77777777" w:rsidR="00AC2BA6" w:rsidRDefault="00AC2BA6" w:rsidP="00115651">
            <w:pPr>
              <w:rPr>
                <w:rFonts w:ascii="Arial" w:hAnsi="Arial" w:cs="Arial"/>
                <w:b/>
                <w:sz w:val="24"/>
              </w:rPr>
            </w:pPr>
            <w:r>
              <w:rPr>
                <w:rFonts w:ascii="Arial" w:hAnsi="Arial" w:cs="Arial"/>
                <w:b/>
                <w:sz w:val="24"/>
              </w:rPr>
              <w:t xml:space="preserve">Metric 7 - </w:t>
            </w:r>
            <w:r w:rsidRPr="003F782E">
              <w:rPr>
                <w:rFonts w:ascii="Arial" w:hAnsi="Arial" w:cs="Arial"/>
                <w:b/>
                <w:sz w:val="24"/>
              </w:rPr>
              <w:t xml:space="preserve">Percentage of Disabled staff compared to non-disabled staff </w:t>
            </w:r>
            <w:r>
              <w:rPr>
                <w:rFonts w:ascii="Arial" w:hAnsi="Arial" w:cs="Arial"/>
                <w:b/>
                <w:sz w:val="24"/>
              </w:rPr>
              <w:t>saying that they are satisfied with the extent to which their organisation values their work.</w:t>
            </w:r>
          </w:p>
        </w:tc>
        <w:tc>
          <w:tcPr>
            <w:tcW w:w="3402" w:type="dxa"/>
          </w:tcPr>
          <w:p w14:paraId="2C86F7C6" w14:textId="77777777" w:rsidR="00AC2BA6" w:rsidRPr="00A01646" w:rsidRDefault="00AC2BA6" w:rsidP="00115651">
            <w:pPr>
              <w:jc w:val="center"/>
              <w:rPr>
                <w:rFonts w:ascii="Arial" w:hAnsi="Arial" w:cs="Arial"/>
                <w:sz w:val="24"/>
              </w:rPr>
            </w:pPr>
          </w:p>
          <w:p w14:paraId="0646FB06" w14:textId="77777777" w:rsidR="00BB65EB" w:rsidRPr="00A01646" w:rsidRDefault="00BB65EB" w:rsidP="00115651">
            <w:pPr>
              <w:jc w:val="center"/>
              <w:rPr>
                <w:rFonts w:ascii="Arial" w:hAnsi="Arial" w:cs="Arial"/>
                <w:sz w:val="24"/>
              </w:rPr>
            </w:pPr>
          </w:p>
          <w:p w14:paraId="46778519" w14:textId="6C18C129" w:rsidR="00BB65EB" w:rsidRPr="00A01646" w:rsidRDefault="00BB65EB" w:rsidP="00115651">
            <w:pPr>
              <w:jc w:val="center"/>
              <w:rPr>
                <w:rFonts w:ascii="Arial" w:hAnsi="Arial" w:cs="Arial"/>
                <w:sz w:val="24"/>
              </w:rPr>
            </w:pPr>
            <w:r w:rsidRPr="00A01646">
              <w:rPr>
                <w:rFonts w:ascii="Arial" w:hAnsi="Arial" w:cs="Arial"/>
              </w:rPr>
              <w:t>N/A</w:t>
            </w:r>
          </w:p>
        </w:tc>
        <w:tc>
          <w:tcPr>
            <w:tcW w:w="2693" w:type="dxa"/>
          </w:tcPr>
          <w:p w14:paraId="6B44C3DC" w14:textId="77777777" w:rsidR="00AC2BA6" w:rsidRPr="00A01646" w:rsidRDefault="00AC2BA6" w:rsidP="00115651">
            <w:pPr>
              <w:jc w:val="center"/>
              <w:rPr>
                <w:rFonts w:ascii="Arial" w:hAnsi="Arial" w:cs="Arial"/>
                <w:sz w:val="24"/>
              </w:rPr>
            </w:pPr>
          </w:p>
          <w:p w14:paraId="3959A1CB" w14:textId="3EA0C595" w:rsidR="00BB65EB" w:rsidRPr="00A01646" w:rsidRDefault="00BB65EB" w:rsidP="00115651">
            <w:pPr>
              <w:jc w:val="center"/>
              <w:rPr>
                <w:rFonts w:ascii="Arial" w:hAnsi="Arial" w:cs="Arial"/>
                <w:sz w:val="24"/>
              </w:rPr>
            </w:pPr>
          </w:p>
          <w:p w14:paraId="38C8C0FE" w14:textId="08A09E47" w:rsidR="00BB65EB" w:rsidRPr="00A01646" w:rsidRDefault="00BB65EB" w:rsidP="00115651">
            <w:pPr>
              <w:jc w:val="center"/>
              <w:rPr>
                <w:rFonts w:ascii="Arial" w:hAnsi="Arial" w:cs="Arial"/>
                <w:sz w:val="24"/>
              </w:rPr>
            </w:pPr>
            <w:r w:rsidRPr="00A01646">
              <w:rPr>
                <w:rFonts w:ascii="Arial" w:hAnsi="Arial" w:cs="Arial"/>
              </w:rPr>
              <w:t>N/A</w:t>
            </w:r>
          </w:p>
          <w:p w14:paraId="524293BA" w14:textId="77777777" w:rsidR="00BB65EB" w:rsidRPr="00A01646" w:rsidRDefault="00BB65EB" w:rsidP="00115651">
            <w:pPr>
              <w:jc w:val="center"/>
              <w:rPr>
                <w:rFonts w:ascii="Arial" w:hAnsi="Arial" w:cs="Arial"/>
                <w:sz w:val="24"/>
              </w:rPr>
            </w:pPr>
          </w:p>
          <w:p w14:paraId="7239D790" w14:textId="45EA78B7" w:rsidR="00BB65EB" w:rsidRPr="00A01646" w:rsidRDefault="00BB65EB" w:rsidP="00BB65EB">
            <w:pPr>
              <w:rPr>
                <w:rFonts w:ascii="Arial" w:hAnsi="Arial" w:cs="Arial"/>
                <w:sz w:val="24"/>
              </w:rPr>
            </w:pPr>
          </w:p>
        </w:tc>
        <w:tc>
          <w:tcPr>
            <w:tcW w:w="3686" w:type="dxa"/>
          </w:tcPr>
          <w:p w14:paraId="26BF2BEC" w14:textId="77777777" w:rsidR="00AC2BA6" w:rsidRPr="00A01646" w:rsidRDefault="00AC2BA6" w:rsidP="00115651">
            <w:pPr>
              <w:jc w:val="center"/>
              <w:rPr>
                <w:rFonts w:ascii="Arial" w:hAnsi="Arial" w:cs="Arial"/>
                <w:sz w:val="24"/>
              </w:rPr>
            </w:pPr>
          </w:p>
          <w:p w14:paraId="085D649C" w14:textId="77777777" w:rsidR="00BB65EB" w:rsidRPr="00A01646" w:rsidRDefault="00BB65EB" w:rsidP="00115651">
            <w:pPr>
              <w:jc w:val="center"/>
              <w:rPr>
                <w:rFonts w:ascii="Arial" w:hAnsi="Arial" w:cs="Arial"/>
                <w:sz w:val="24"/>
              </w:rPr>
            </w:pPr>
          </w:p>
          <w:p w14:paraId="300F9418" w14:textId="01E969BA" w:rsidR="00BB65EB" w:rsidRPr="00A01646" w:rsidRDefault="00BB65EB" w:rsidP="00115651">
            <w:pPr>
              <w:jc w:val="center"/>
              <w:rPr>
                <w:rFonts w:ascii="Arial" w:hAnsi="Arial" w:cs="Arial"/>
                <w:sz w:val="24"/>
              </w:rPr>
            </w:pPr>
            <w:r w:rsidRPr="00A01646">
              <w:rPr>
                <w:rFonts w:ascii="Arial" w:hAnsi="Arial" w:cs="Arial"/>
              </w:rPr>
              <w:t>N/A</w:t>
            </w:r>
          </w:p>
        </w:tc>
      </w:tr>
      <w:tr w:rsidR="00AC2BA6" w:rsidRPr="003F782E" w14:paraId="4C947BFA" w14:textId="77777777" w:rsidTr="00A01646">
        <w:tc>
          <w:tcPr>
            <w:tcW w:w="6521" w:type="dxa"/>
            <w:shd w:val="clear" w:color="auto" w:fill="82C6BC"/>
          </w:tcPr>
          <w:p w14:paraId="058D4B68" w14:textId="77777777" w:rsidR="00AC2BA6" w:rsidRDefault="00AC2BA6" w:rsidP="00115651">
            <w:pPr>
              <w:rPr>
                <w:rFonts w:ascii="Arial" w:hAnsi="Arial" w:cs="Arial"/>
                <w:b/>
                <w:sz w:val="24"/>
              </w:rPr>
            </w:pPr>
            <w:r>
              <w:rPr>
                <w:rFonts w:ascii="Arial" w:hAnsi="Arial" w:cs="Arial"/>
                <w:b/>
                <w:sz w:val="24"/>
              </w:rPr>
              <w:t xml:space="preserve">Metric 8 - </w:t>
            </w:r>
            <w:r w:rsidRPr="003F2F27">
              <w:rPr>
                <w:rFonts w:ascii="Arial" w:hAnsi="Arial" w:cs="Arial"/>
                <w:b/>
                <w:sz w:val="24"/>
              </w:rPr>
              <w:t>Percentage of Disabled staff saying that their employer has made adequate adjustment(s) to enable them to carry out their work.</w:t>
            </w:r>
          </w:p>
        </w:tc>
        <w:tc>
          <w:tcPr>
            <w:tcW w:w="3402" w:type="dxa"/>
            <w:shd w:val="clear" w:color="auto" w:fill="auto"/>
          </w:tcPr>
          <w:p w14:paraId="25035451" w14:textId="77777777" w:rsidR="00AC2BA6" w:rsidRPr="00A01646" w:rsidRDefault="00AC2BA6" w:rsidP="00115651">
            <w:pPr>
              <w:jc w:val="center"/>
              <w:rPr>
                <w:rFonts w:ascii="Arial" w:hAnsi="Arial" w:cs="Arial"/>
                <w:sz w:val="24"/>
              </w:rPr>
            </w:pPr>
          </w:p>
          <w:p w14:paraId="0BC670B6" w14:textId="3669DED7" w:rsidR="00AC2BA6" w:rsidRPr="00A01646" w:rsidRDefault="009C7A33" w:rsidP="00115651">
            <w:pPr>
              <w:jc w:val="center"/>
              <w:rPr>
                <w:rFonts w:ascii="Arial" w:hAnsi="Arial" w:cs="Arial"/>
                <w:sz w:val="24"/>
              </w:rPr>
            </w:pPr>
            <w:r w:rsidRPr="00A01646">
              <w:rPr>
                <w:rFonts w:ascii="Arial" w:hAnsi="Arial" w:cs="Arial"/>
              </w:rPr>
              <w:t>N/A</w:t>
            </w:r>
          </w:p>
        </w:tc>
        <w:tc>
          <w:tcPr>
            <w:tcW w:w="2693" w:type="dxa"/>
            <w:shd w:val="clear" w:color="auto" w:fill="auto"/>
          </w:tcPr>
          <w:p w14:paraId="3511D56E" w14:textId="77777777" w:rsidR="00AC2BA6" w:rsidRPr="00A01646" w:rsidRDefault="00AC2BA6" w:rsidP="00115651">
            <w:pPr>
              <w:jc w:val="center"/>
              <w:rPr>
                <w:rFonts w:ascii="Arial" w:hAnsi="Arial" w:cs="Arial"/>
                <w:sz w:val="24"/>
              </w:rPr>
            </w:pPr>
          </w:p>
          <w:p w14:paraId="0835A51F" w14:textId="77777777" w:rsidR="00AC2BA6" w:rsidRPr="00A01646" w:rsidRDefault="00AC2BA6" w:rsidP="00115651">
            <w:pPr>
              <w:jc w:val="center"/>
              <w:rPr>
                <w:rFonts w:ascii="Arial" w:hAnsi="Arial" w:cs="Arial"/>
                <w:sz w:val="24"/>
              </w:rPr>
            </w:pPr>
            <w:r w:rsidRPr="00A01646">
              <w:rPr>
                <w:rFonts w:ascii="Arial" w:hAnsi="Arial" w:cs="Arial"/>
                <w:sz w:val="24"/>
              </w:rPr>
              <w:t>N/A</w:t>
            </w:r>
          </w:p>
        </w:tc>
        <w:tc>
          <w:tcPr>
            <w:tcW w:w="3686" w:type="dxa"/>
            <w:shd w:val="clear" w:color="auto" w:fill="auto"/>
          </w:tcPr>
          <w:p w14:paraId="0D0C46AB" w14:textId="77777777" w:rsidR="00AC2BA6" w:rsidRPr="00A01646" w:rsidRDefault="00AC2BA6" w:rsidP="00115651">
            <w:pPr>
              <w:jc w:val="center"/>
              <w:rPr>
                <w:rFonts w:ascii="Arial" w:hAnsi="Arial" w:cs="Arial"/>
                <w:sz w:val="24"/>
              </w:rPr>
            </w:pPr>
          </w:p>
          <w:p w14:paraId="32A705C1" w14:textId="77777777" w:rsidR="00AC2BA6" w:rsidRPr="00A01646" w:rsidRDefault="00AC2BA6" w:rsidP="00115651">
            <w:pPr>
              <w:jc w:val="center"/>
              <w:rPr>
                <w:rFonts w:ascii="Arial" w:hAnsi="Arial" w:cs="Arial"/>
                <w:sz w:val="24"/>
              </w:rPr>
            </w:pPr>
            <w:r w:rsidRPr="00A01646">
              <w:rPr>
                <w:rFonts w:ascii="Arial" w:hAnsi="Arial" w:cs="Arial"/>
                <w:sz w:val="24"/>
              </w:rPr>
              <w:t>N/A</w:t>
            </w:r>
          </w:p>
        </w:tc>
      </w:tr>
    </w:tbl>
    <w:p w14:paraId="77650EDE" w14:textId="77777777" w:rsidR="00115651" w:rsidRDefault="00115651" w:rsidP="00115651"/>
    <w:p w14:paraId="7AF84DCF" w14:textId="77777777" w:rsidR="00115651" w:rsidRPr="004B5741" w:rsidRDefault="00115651" w:rsidP="00115651"/>
    <w:p w14:paraId="22CE0572" w14:textId="77777777" w:rsidR="00115651" w:rsidRDefault="00115651" w:rsidP="00115651"/>
    <w:p w14:paraId="54B3BB02" w14:textId="77777777" w:rsidR="00115651" w:rsidRDefault="00115651" w:rsidP="00115651"/>
    <w:p w14:paraId="0E1A1857" w14:textId="77777777" w:rsidR="00115651" w:rsidRDefault="00115651" w:rsidP="00115651"/>
    <w:p w14:paraId="1A248891" w14:textId="77777777" w:rsidR="00115651" w:rsidRDefault="00115651" w:rsidP="00115651"/>
    <w:p w14:paraId="0697D6AE" w14:textId="77777777" w:rsidR="00115651" w:rsidRDefault="00115651" w:rsidP="00115651"/>
    <w:p w14:paraId="0A1386F0" w14:textId="77777777" w:rsidR="00115651" w:rsidRDefault="00115651" w:rsidP="00115651"/>
    <w:p w14:paraId="2A2C61BB" w14:textId="77777777" w:rsidR="00115651" w:rsidRDefault="00115651" w:rsidP="00115651"/>
    <w:p w14:paraId="03AE13C9" w14:textId="77777777" w:rsidR="00115651" w:rsidRDefault="00115651" w:rsidP="00115651"/>
    <w:p w14:paraId="4839B91F" w14:textId="77777777" w:rsidR="00115651" w:rsidRDefault="00115651" w:rsidP="00115651"/>
    <w:p w14:paraId="697FAF74" w14:textId="77777777" w:rsidR="00115651" w:rsidRDefault="00115651" w:rsidP="00115651"/>
    <w:p w14:paraId="627AE322" w14:textId="77777777" w:rsidR="00115651" w:rsidRDefault="00115651" w:rsidP="00115651"/>
    <w:p w14:paraId="1F688212" w14:textId="77777777" w:rsidR="00115651" w:rsidRDefault="00115651" w:rsidP="00115651"/>
    <w:p w14:paraId="354BB0B8" w14:textId="77777777" w:rsidR="00115651" w:rsidRPr="00AC2BA6" w:rsidRDefault="00115651" w:rsidP="00115651">
      <w:pPr>
        <w:rPr>
          <w:rFonts w:ascii="Arial" w:hAnsi="Arial" w:cs="Arial"/>
          <w:b/>
          <w:color w:val="00A49A"/>
          <w:sz w:val="28"/>
        </w:rPr>
      </w:pPr>
      <w:r w:rsidRPr="00AC2BA6">
        <w:rPr>
          <w:rFonts w:ascii="Arial" w:hAnsi="Arial" w:cs="Arial"/>
          <w:b/>
          <w:color w:val="00A49A"/>
          <w:sz w:val="28"/>
        </w:rPr>
        <w:t>Metric 9 – Disabled staff engagement</w:t>
      </w:r>
    </w:p>
    <w:p w14:paraId="797A2E02" w14:textId="5A1D7A7D" w:rsidR="00115651" w:rsidRPr="002052AE" w:rsidRDefault="00115651" w:rsidP="002052AE">
      <w:pPr>
        <w:rPr>
          <w:rFonts w:ascii="Arial" w:hAnsi="Arial" w:cs="Arial"/>
          <w:b/>
          <w:sz w:val="24"/>
        </w:rPr>
      </w:pPr>
      <w:r w:rsidRPr="004B5741">
        <w:rPr>
          <w:rFonts w:ascii="Arial" w:hAnsi="Arial" w:cs="Arial"/>
          <w:b/>
          <w:sz w:val="24"/>
        </w:rPr>
        <w:t xml:space="preserve">(Data source:  </w:t>
      </w:r>
      <w:r>
        <w:rPr>
          <w:rFonts w:ascii="Arial" w:hAnsi="Arial" w:cs="Arial"/>
          <w:b/>
          <w:sz w:val="24"/>
        </w:rPr>
        <w:t>NHS Staff Survey</w:t>
      </w:r>
      <w:r w:rsidRPr="004B5741">
        <w:rPr>
          <w:rFonts w:ascii="Arial" w:hAnsi="Arial" w:cs="Arial"/>
          <w:b/>
          <w:sz w:val="24"/>
        </w:rPr>
        <w:t>)</w:t>
      </w:r>
    </w:p>
    <w:tbl>
      <w:tblPr>
        <w:tblStyle w:val="TableGrid"/>
        <w:tblpPr w:leftFromText="180" w:rightFromText="180" w:vertAnchor="text" w:horzAnchor="margin" w:tblpY="310"/>
        <w:tblW w:w="19699" w:type="dxa"/>
        <w:tblLook w:val="04A0" w:firstRow="1" w:lastRow="0" w:firstColumn="1" w:lastColumn="0" w:noHBand="0" w:noVBand="1"/>
      </w:tblPr>
      <w:tblGrid>
        <w:gridCol w:w="4106"/>
        <w:gridCol w:w="4683"/>
        <w:gridCol w:w="5381"/>
        <w:gridCol w:w="5529"/>
      </w:tblGrid>
      <w:tr w:rsidR="00C445FF" w:rsidRPr="003F2F27" w14:paraId="5E13B5AB" w14:textId="77777777" w:rsidTr="00B665FB">
        <w:tc>
          <w:tcPr>
            <w:tcW w:w="4106" w:type="dxa"/>
            <w:tcBorders>
              <w:top w:val="nil"/>
              <w:left w:val="nil"/>
              <w:bottom w:val="single" w:sz="4" w:space="0" w:color="auto"/>
              <w:right w:val="single" w:sz="4" w:space="0" w:color="auto"/>
            </w:tcBorders>
            <w:shd w:val="clear" w:color="auto" w:fill="auto"/>
          </w:tcPr>
          <w:p w14:paraId="5F43EDF3" w14:textId="77777777" w:rsidR="00C445FF" w:rsidRPr="003F2F27" w:rsidRDefault="00C445FF" w:rsidP="00115651">
            <w:pPr>
              <w:rPr>
                <w:rFonts w:ascii="Arial" w:hAnsi="Arial" w:cs="Arial"/>
                <w:b/>
                <w:bCs/>
                <w:sz w:val="24"/>
              </w:rPr>
            </w:pPr>
          </w:p>
        </w:tc>
        <w:tc>
          <w:tcPr>
            <w:tcW w:w="4683" w:type="dxa"/>
            <w:tcBorders>
              <w:left w:val="single" w:sz="4" w:space="0" w:color="auto"/>
            </w:tcBorders>
            <w:shd w:val="clear" w:color="auto" w:fill="00A49A"/>
          </w:tcPr>
          <w:p w14:paraId="20DD8A32" w14:textId="77777777" w:rsidR="00C445FF" w:rsidRDefault="00C445FF" w:rsidP="00AC2BA6">
            <w:pPr>
              <w:jc w:val="center"/>
              <w:rPr>
                <w:rFonts w:ascii="Arial" w:hAnsi="Arial" w:cs="Arial"/>
                <w:b/>
                <w:bCs/>
                <w:sz w:val="24"/>
                <w:szCs w:val="24"/>
              </w:rPr>
            </w:pPr>
            <w:r w:rsidRPr="00D305EA">
              <w:rPr>
                <w:rFonts w:ascii="Arial" w:hAnsi="Arial" w:cs="Arial"/>
                <w:b/>
                <w:bCs/>
                <w:sz w:val="24"/>
                <w:szCs w:val="24"/>
              </w:rPr>
              <w:t xml:space="preserve">Disabled </w:t>
            </w:r>
            <w:r>
              <w:rPr>
                <w:rFonts w:ascii="Arial" w:hAnsi="Arial" w:cs="Arial"/>
                <w:b/>
                <w:bCs/>
                <w:sz w:val="24"/>
                <w:szCs w:val="24"/>
              </w:rPr>
              <w:t>staff engagement score for 2019</w:t>
            </w:r>
            <w:r w:rsidRPr="00D305EA">
              <w:rPr>
                <w:rFonts w:ascii="Arial" w:hAnsi="Arial" w:cs="Arial"/>
                <w:b/>
                <w:bCs/>
                <w:sz w:val="24"/>
                <w:szCs w:val="24"/>
              </w:rPr>
              <w:t xml:space="preserve"> </w:t>
            </w:r>
            <w:r>
              <w:rPr>
                <w:rFonts w:ascii="Arial" w:hAnsi="Arial" w:cs="Arial"/>
                <w:b/>
                <w:bCs/>
                <w:sz w:val="24"/>
                <w:szCs w:val="24"/>
              </w:rPr>
              <w:t xml:space="preserve">NHS Staff Survey </w:t>
            </w:r>
          </w:p>
          <w:p w14:paraId="09EE7DE9" w14:textId="6DD9E140" w:rsidR="00C445FF" w:rsidRPr="003F2F27" w:rsidRDefault="00C445FF" w:rsidP="00115651">
            <w:pPr>
              <w:jc w:val="center"/>
              <w:rPr>
                <w:rFonts w:ascii="Arial" w:hAnsi="Arial" w:cs="Arial"/>
                <w:b/>
                <w:bCs/>
                <w:sz w:val="24"/>
              </w:rPr>
            </w:pPr>
          </w:p>
        </w:tc>
        <w:tc>
          <w:tcPr>
            <w:tcW w:w="5381" w:type="dxa"/>
            <w:shd w:val="clear" w:color="auto" w:fill="00A49A"/>
          </w:tcPr>
          <w:p w14:paraId="452276B4" w14:textId="77777777" w:rsidR="00C445FF" w:rsidRDefault="00C445FF" w:rsidP="00AC2BA6">
            <w:pPr>
              <w:jc w:val="center"/>
              <w:rPr>
                <w:rFonts w:ascii="Arial" w:hAnsi="Arial" w:cs="Arial"/>
                <w:b/>
                <w:bCs/>
                <w:sz w:val="24"/>
                <w:szCs w:val="24"/>
              </w:rPr>
            </w:pPr>
            <w:r>
              <w:rPr>
                <w:rFonts w:ascii="Arial" w:hAnsi="Arial" w:cs="Arial"/>
                <w:b/>
                <w:bCs/>
                <w:sz w:val="24"/>
                <w:szCs w:val="24"/>
              </w:rPr>
              <w:t>Non-d</w:t>
            </w:r>
            <w:r w:rsidRPr="00D305EA">
              <w:rPr>
                <w:rFonts w:ascii="Arial" w:hAnsi="Arial" w:cs="Arial"/>
                <w:b/>
                <w:bCs/>
                <w:sz w:val="24"/>
                <w:szCs w:val="24"/>
              </w:rPr>
              <w:t xml:space="preserve">isabled staff </w:t>
            </w:r>
            <w:r>
              <w:rPr>
                <w:rFonts w:ascii="Arial" w:hAnsi="Arial" w:cs="Arial"/>
                <w:b/>
                <w:bCs/>
                <w:sz w:val="24"/>
                <w:szCs w:val="24"/>
              </w:rPr>
              <w:t>engagement score for</w:t>
            </w:r>
            <w:r w:rsidRPr="00D305EA">
              <w:rPr>
                <w:rFonts w:ascii="Arial" w:hAnsi="Arial" w:cs="Arial"/>
                <w:b/>
                <w:bCs/>
                <w:sz w:val="24"/>
                <w:szCs w:val="24"/>
              </w:rPr>
              <w:t xml:space="preserve"> </w:t>
            </w:r>
            <w:r>
              <w:rPr>
                <w:rFonts w:ascii="Arial" w:hAnsi="Arial" w:cs="Arial"/>
                <w:b/>
                <w:bCs/>
                <w:sz w:val="24"/>
                <w:szCs w:val="24"/>
              </w:rPr>
              <w:t>2019</w:t>
            </w:r>
            <w:r w:rsidRPr="00D305EA">
              <w:rPr>
                <w:rFonts w:ascii="Arial" w:hAnsi="Arial" w:cs="Arial"/>
                <w:b/>
                <w:bCs/>
                <w:sz w:val="24"/>
                <w:szCs w:val="24"/>
              </w:rPr>
              <w:t xml:space="preserve"> </w:t>
            </w:r>
            <w:r>
              <w:rPr>
                <w:rFonts w:ascii="Arial" w:hAnsi="Arial" w:cs="Arial"/>
                <w:b/>
                <w:bCs/>
                <w:sz w:val="24"/>
                <w:szCs w:val="24"/>
              </w:rPr>
              <w:t>NHS Staff Survey</w:t>
            </w:r>
          </w:p>
          <w:p w14:paraId="1D6EC285" w14:textId="77777777" w:rsidR="00C445FF" w:rsidRPr="003F2F27" w:rsidRDefault="00C445FF" w:rsidP="00AC2BA6">
            <w:pPr>
              <w:jc w:val="center"/>
              <w:rPr>
                <w:rFonts w:ascii="Arial" w:hAnsi="Arial" w:cs="Arial"/>
                <w:b/>
                <w:bCs/>
                <w:sz w:val="24"/>
              </w:rPr>
            </w:pPr>
          </w:p>
        </w:tc>
        <w:tc>
          <w:tcPr>
            <w:tcW w:w="5529" w:type="dxa"/>
            <w:shd w:val="clear" w:color="auto" w:fill="00A49A"/>
          </w:tcPr>
          <w:p w14:paraId="200A5E07" w14:textId="77777777" w:rsidR="00C445FF" w:rsidRDefault="00C445FF" w:rsidP="00115651">
            <w:pPr>
              <w:jc w:val="center"/>
              <w:rPr>
                <w:rFonts w:ascii="Arial" w:hAnsi="Arial" w:cs="Arial"/>
                <w:b/>
                <w:bCs/>
                <w:sz w:val="24"/>
                <w:szCs w:val="24"/>
              </w:rPr>
            </w:pPr>
          </w:p>
          <w:p w14:paraId="7E0D44C2" w14:textId="20D31F7B" w:rsidR="00C445FF" w:rsidRPr="003F2F27" w:rsidRDefault="00C445FF" w:rsidP="00115651">
            <w:pPr>
              <w:jc w:val="center"/>
              <w:rPr>
                <w:rFonts w:ascii="Arial" w:hAnsi="Arial" w:cs="Arial"/>
                <w:b/>
                <w:bCs/>
                <w:sz w:val="24"/>
              </w:rPr>
            </w:pPr>
            <w:r>
              <w:rPr>
                <w:rFonts w:ascii="Arial" w:hAnsi="Arial" w:cs="Arial"/>
                <w:b/>
                <w:bCs/>
                <w:sz w:val="24"/>
                <w:szCs w:val="24"/>
              </w:rPr>
              <w:t>D</w:t>
            </w:r>
            <w:r w:rsidRPr="00D305EA">
              <w:rPr>
                <w:rFonts w:ascii="Arial" w:hAnsi="Arial" w:cs="Arial"/>
                <w:b/>
                <w:bCs/>
                <w:sz w:val="24"/>
                <w:szCs w:val="24"/>
              </w:rPr>
              <w:t>ifference (+/-)</w:t>
            </w:r>
            <w:r>
              <w:rPr>
                <w:rFonts w:ascii="Arial" w:hAnsi="Arial" w:cs="Arial"/>
                <w:b/>
                <w:bCs/>
                <w:sz w:val="24"/>
                <w:szCs w:val="24"/>
              </w:rPr>
              <w:t xml:space="preserve"> between Disabled staff and non-disabled </w:t>
            </w:r>
            <w:r w:rsidR="00A67DA0">
              <w:rPr>
                <w:rFonts w:ascii="Arial" w:hAnsi="Arial" w:cs="Arial"/>
                <w:b/>
                <w:bCs/>
                <w:sz w:val="24"/>
                <w:szCs w:val="24"/>
              </w:rPr>
              <w:t>staff engagement</w:t>
            </w:r>
            <w:r>
              <w:rPr>
                <w:rFonts w:ascii="Arial" w:hAnsi="Arial" w:cs="Arial"/>
                <w:b/>
                <w:bCs/>
                <w:sz w:val="24"/>
                <w:szCs w:val="24"/>
              </w:rPr>
              <w:t xml:space="preserve"> scores 2019</w:t>
            </w:r>
          </w:p>
        </w:tc>
      </w:tr>
      <w:tr w:rsidR="00C445FF" w:rsidRPr="003F2F27" w14:paraId="75BA7C8E" w14:textId="77777777" w:rsidTr="002052AE">
        <w:tc>
          <w:tcPr>
            <w:tcW w:w="4106" w:type="dxa"/>
            <w:tcBorders>
              <w:top w:val="single" w:sz="4" w:space="0" w:color="auto"/>
            </w:tcBorders>
            <w:shd w:val="clear" w:color="auto" w:fill="auto"/>
          </w:tcPr>
          <w:p w14:paraId="352D503E" w14:textId="77777777" w:rsidR="00C445FF" w:rsidRPr="00926DCC" w:rsidRDefault="00C445FF" w:rsidP="00115651">
            <w:pPr>
              <w:rPr>
                <w:rFonts w:ascii="Arial" w:hAnsi="Arial" w:cs="Arial"/>
                <w:b/>
                <w:bCs/>
                <w:sz w:val="24"/>
              </w:rPr>
            </w:pPr>
            <w:r w:rsidRPr="00926DCC">
              <w:rPr>
                <w:rFonts w:ascii="Arial" w:hAnsi="Arial" w:cs="Arial"/>
                <w:b/>
                <w:sz w:val="24"/>
              </w:rPr>
              <w:t>a) The staff engagement score for Disabled staff, compared to non-disabled staff.</w:t>
            </w:r>
          </w:p>
        </w:tc>
        <w:tc>
          <w:tcPr>
            <w:tcW w:w="4683" w:type="dxa"/>
            <w:shd w:val="clear" w:color="auto" w:fill="auto"/>
          </w:tcPr>
          <w:p w14:paraId="31E7BC71" w14:textId="77777777" w:rsidR="00C445FF" w:rsidRDefault="00C445FF" w:rsidP="00115651">
            <w:pPr>
              <w:jc w:val="center"/>
              <w:rPr>
                <w:rFonts w:ascii="Arial" w:hAnsi="Arial" w:cs="Arial"/>
                <w:b/>
                <w:bCs/>
                <w:sz w:val="24"/>
              </w:rPr>
            </w:pPr>
          </w:p>
          <w:p w14:paraId="67D1531F" w14:textId="1696B374" w:rsidR="00C445FF" w:rsidRDefault="009C7A33" w:rsidP="00115651">
            <w:pPr>
              <w:jc w:val="center"/>
              <w:rPr>
                <w:rFonts w:ascii="Arial" w:hAnsi="Arial" w:cs="Arial"/>
                <w:b/>
                <w:bCs/>
                <w:sz w:val="24"/>
              </w:rPr>
            </w:pPr>
            <w:r>
              <w:rPr>
                <w:rFonts w:ascii="Arial" w:hAnsi="Arial" w:cs="Arial"/>
                <w:bCs/>
              </w:rPr>
              <w:t>N/A</w:t>
            </w:r>
          </w:p>
          <w:p w14:paraId="51FBB602" w14:textId="77777777" w:rsidR="00C445FF" w:rsidRPr="003F2F27" w:rsidRDefault="00C445FF" w:rsidP="00115651">
            <w:pPr>
              <w:jc w:val="center"/>
              <w:rPr>
                <w:rFonts w:ascii="Arial" w:hAnsi="Arial" w:cs="Arial"/>
                <w:b/>
                <w:bCs/>
                <w:sz w:val="24"/>
              </w:rPr>
            </w:pPr>
          </w:p>
        </w:tc>
        <w:tc>
          <w:tcPr>
            <w:tcW w:w="5381" w:type="dxa"/>
            <w:shd w:val="clear" w:color="auto" w:fill="auto"/>
          </w:tcPr>
          <w:p w14:paraId="4EF05F21" w14:textId="77777777" w:rsidR="009C7A33" w:rsidRDefault="009C7A33" w:rsidP="00115651">
            <w:pPr>
              <w:jc w:val="center"/>
              <w:rPr>
                <w:rFonts w:ascii="Arial" w:hAnsi="Arial" w:cs="Arial"/>
                <w:b/>
                <w:bCs/>
                <w:sz w:val="24"/>
              </w:rPr>
            </w:pPr>
          </w:p>
          <w:p w14:paraId="5ED6E41B" w14:textId="767E49A7" w:rsidR="009C7A33" w:rsidRPr="003F2F27" w:rsidRDefault="009C7A33" w:rsidP="00115651">
            <w:pPr>
              <w:jc w:val="center"/>
              <w:rPr>
                <w:rFonts w:ascii="Arial" w:hAnsi="Arial" w:cs="Arial"/>
                <w:b/>
                <w:bCs/>
                <w:sz w:val="24"/>
              </w:rPr>
            </w:pPr>
            <w:r>
              <w:rPr>
                <w:rFonts w:ascii="Arial" w:hAnsi="Arial" w:cs="Arial"/>
                <w:bCs/>
              </w:rPr>
              <w:t>N/A</w:t>
            </w:r>
          </w:p>
        </w:tc>
        <w:tc>
          <w:tcPr>
            <w:tcW w:w="5529" w:type="dxa"/>
            <w:shd w:val="clear" w:color="auto" w:fill="auto"/>
          </w:tcPr>
          <w:p w14:paraId="5A646AF2" w14:textId="77777777" w:rsidR="00C445FF" w:rsidRDefault="00C445FF" w:rsidP="00115651">
            <w:pPr>
              <w:jc w:val="center"/>
              <w:rPr>
                <w:rFonts w:ascii="Arial" w:hAnsi="Arial" w:cs="Arial"/>
                <w:b/>
                <w:bCs/>
                <w:sz w:val="24"/>
              </w:rPr>
            </w:pPr>
          </w:p>
          <w:p w14:paraId="2DFA4875" w14:textId="3A02E6EE" w:rsidR="009C7A33" w:rsidRPr="003F2F27" w:rsidRDefault="009C7A33" w:rsidP="00115651">
            <w:pPr>
              <w:jc w:val="center"/>
              <w:rPr>
                <w:rFonts w:ascii="Arial" w:hAnsi="Arial" w:cs="Arial"/>
                <w:b/>
                <w:bCs/>
                <w:sz w:val="24"/>
              </w:rPr>
            </w:pPr>
            <w:r>
              <w:rPr>
                <w:rFonts w:ascii="Arial" w:hAnsi="Arial" w:cs="Arial"/>
                <w:bCs/>
              </w:rPr>
              <w:t>N/A</w:t>
            </w:r>
          </w:p>
        </w:tc>
      </w:tr>
    </w:tbl>
    <w:p w14:paraId="0E493B71" w14:textId="77777777" w:rsidR="00115651" w:rsidRDefault="00115651" w:rsidP="00115651">
      <w:pPr>
        <w:rPr>
          <w:rFonts w:ascii="Arial" w:hAnsi="Arial" w:cs="Arial"/>
          <w:b/>
          <w:bCs/>
          <w:sz w:val="28"/>
        </w:rPr>
      </w:pPr>
    </w:p>
    <w:p w14:paraId="2A7A083D" w14:textId="77777777" w:rsidR="00115651" w:rsidRDefault="00115651" w:rsidP="00115651">
      <w:pPr>
        <w:rPr>
          <w:rFonts w:ascii="Arial" w:hAnsi="Arial" w:cs="Arial"/>
          <w:b/>
          <w:bCs/>
          <w:sz w:val="28"/>
        </w:rPr>
      </w:pPr>
    </w:p>
    <w:p w14:paraId="269AC9C1" w14:textId="77777777" w:rsidR="00115651" w:rsidRDefault="00115651" w:rsidP="00115651"/>
    <w:p w14:paraId="1B3AB06E" w14:textId="77777777" w:rsidR="00115651" w:rsidRDefault="00115651" w:rsidP="00115651"/>
    <w:p w14:paraId="358F3218" w14:textId="77777777" w:rsidR="00115651" w:rsidRDefault="00115651" w:rsidP="00115651"/>
    <w:tbl>
      <w:tblPr>
        <w:tblStyle w:val="TableGrid"/>
        <w:tblpPr w:leftFromText="180" w:rightFromText="180" w:vertAnchor="text" w:horzAnchor="margin" w:tblpY="740"/>
        <w:tblW w:w="19699" w:type="dxa"/>
        <w:tblLook w:val="04A0" w:firstRow="1" w:lastRow="0" w:firstColumn="1" w:lastColumn="0" w:noHBand="0" w:noVBand="1"/>
      </w:tblPr>
      <w:tblGrid>
        <w:gridCol w:w="19699"/>
      </w:tblGrid>
      <w:tr w:rsidR="00115651" w:rsidRPr="003F2F27" w14:paraId="0AE75656" w14:textId="77777777" w:rsidTr="00115651">
        <w:tc>
          <w:tcPr>
            <w:tcW w:w="19699" w:type="dxa"/>
          </w:tcPr>
          <w:p w14:paraId="7A9F87CB" w14:textId="747C7A11" w:rsidR="00DE05A2" w:rsidRDefault="00DE05A2" w:rsidP="00DE05A2">
            <w:pPr>
              <w:rPr>
                <w:rFonts w:ascii="Arial" w:hAnsi="Arial" w:cs="Arial"/>
                <w:b/>
                <w:sz w:val="24"/>
              </w:rPr>
            </w:pPr>
            <w:r w:rsidRPr="00926DCC">
              <w:rPr>
                <w:rFonts w:ascii="Arial" w:hAnsi="Arial" w:cs="Arial"/>
                <w:b/>
                <w:sz w:val="24"/>
              </w:rPr>
              <w:t xml:space="preserve">b) </w:t>
            </w:r>
            <w:r>
              <w:t xml:space="preserve"> </w:t>
            </w:r>
            <w:r w:rsidRPr="00FE2C3C">
              <w:rPr>
                <w:rFonts w:ascii="Arial" w:hAnsi="Arial" w:cs="Arial"/>
                <w:b/>
                <w:sz w:val="24"/>
              </w:rPr>
              <w:t xml:space="preserve">Has your </w:t>
            </w:r>
            <w:r w:rsidR="002052AE">
              <w:rPr>
                <w:rFonts w:ascii="Arial" w:hAnsi="Arial" w:cs="Arial"/>
                <w:b/>
                <w:sz w:val="24"/>
              </w:rPr>
              <w:t>T</w:t>
            </w:r>
            <w:r w:rsidRPr="00FE2C3C">
              <w:rPr>
                <w:rFonts w:ascii="Arial" w:hAnsi="Arial" w:cs="Arial"/>
                <w:b/>
                <w:sz w:val="24"/>
              </w:rPr>
              <w:t xml:space="preserve">rust taken action to facilitate the voices of Disabled staff in your organisation to be heard? </w:t>
            </w:r>
            <w:r w:rsidRPr="00A05A7D">
              <w:rPr>
                <w:rFonts w:ascii="Arial" w:hAnsi="Arial" w:cs="Arial"/>
                <w:bCs/>
                <w:sz w:val="24"/>
              </w:rPr>
              <w:t>Yes</w:t>
            </w:r>
          </w:p>
          <w:p w14:paraId="59848491" w14:textId="7E96DF76" w:rsidR="006D51CD" w:rsidRDefault="006D51CD" w:rsidP="00115651">
            <w:pPr>
              <w:rPr>
                <w:rFonts w:ascii="Arial" w:hAnsi="Arial" w:cs="Arial"/>
                <w:b/>
                <w:sz w:val="24"/>
              </w:rPr>
            </w:pPr>
          </w:p>
          <w:p w14:paraId="7476EA95" w14:textId="08643E00" w:rsidR="00115651" w:rsidRPr="00926DCC" w:rsidRDefault="00115651" w:rsidP="00115651">
            <w:pPr>
              <w:rPr>
                <w:rFonts w:ascii="Arial" w:hAnsi="Arial" w:cs="Arial"/>
                <w:b/>
                <w:sz w:val="24"/>
              </w:rPr>
            </w:pPr>
            <w:r w:rsidRPr="00926DCC">
              <w:rPr>
                <w:rFonts w:ascii="Arial" w:hAnsi="Arial" w:cs="Arial"/>
                <w:b/>
                <w:sz w:val="24"/>
              </w:rPr>
              <w:lastRenderedPageBreak/>
              <w:t>Please provide at least one practical example of action taken</w:t>
            </w:r>
            <w:r>
              <w:rPr>
                <w:rFonts w:ascii="Arial" w:hAnsi="Arial" w:cs="Arial"/>
                <w:b/>
                <w:sz w:val="24"/>
              </w:rPr>
              <w:t xml:space="preserve"> in the last 12 months</w:t>
            </w:r>
            <w:r w:rsidRPr="00926DCC">
              <w:rPr>
                <w:rFonts w:ascii="Arial" w:hAnsi="Arial" w:cs="Arial"/>
                <w:b/>
                <w:sz w:val="24"/>
              </w:rPr>
              <w:t xml:space="preserve"> to engage with Disabled staff.</w:t>
            </w:r>
          </w:p>
          <w:p w14:paraId="11125B48" w14:textId="77777777" w:rsidR="00115651" w:rsidRDefault="00115651" w:rsidP="00115651">
            <w:pPr>
              <w:rPr>
                <w:rFonts w:ascii="Arial" w:hAnsi="Arial" w:cs="Arial"/>
                <w:b/>
                <w:bCs/>
                <w:sz w:val="24"/>
              </w:rPr>
            </w:pPr>
          </w:p>
          <w:p w14:paraId="59FD0683" w14:textId="1D617643" w:rsidR="006630E0" w:rsidRDefault="00115651" w:rsidP="00115651">
            <w:pPr>
              <w:rPr>
                <w:rFonts w:ascii="Arial" w:hAnsi="Arial" w:cs="Arial"/>
                <w:b/>
                <w:bCs/>
                <w:sz w:val="24"/>
              </w:rPr>
            </w:pPr>
            <w:r>
              <w:rPr>
                <w:rFonts w:ascii="Arial" w:hAnsi="Arial" w:cs="Arial"/>
                <w:b/>
                <w:bCs/>
                <w:sz w:val="24"/>
              </w:rPr>
              <w:t>Example 1:</w:t>
            </w:r>
            <w:r w:rsidR="006630E0">
              <w:t xml:space="preserve"> </w:t>
            </w:r>
            <w:r w:rsidR="006630E0" w:rsidRPr="006630E0">
              <w:rPr>
                <w:rFonts w:ascii="Arial" w:hAnsi="Arial" w:cs="Arial"/>
                <w:b/>
                <w:bCs/>
                <w:sz w:val="24"/>
              </w:rPr>
              <w:t>Formation of the Shadow Board initiative with a reserved seat for a person with a disability or neurodiverse condition</w:t>
            </w:r>
          </w:p>
          <w:p w14:paraId="3ABECA8B" w14:textId="77777777" w:rsidR="006630E0" w:rsidRDefault="006630E0" w:rsidP="00115651">
            <w:pPr>
              <w:rPr>
                <w:rFonts w:ascii="Arial" w:hAnsi="Arial" w:cs="Arial"/>
                <w:b/>
                <w:bCs/>
                <w:sz w:val="24"/>
              </w:rPr>
            </w:pPr>
          </w:p>
          <w:p w14:paraId="254C999C" w14:textId="0EC05630" w:rsidR="006630E0" w:rsidRPr="006630E0" w:rsidRDefault="006630E0" w:rsidP="00115651">
            <w:pPr>
              <w:rPr>
                <w:rFonts w:ascii="Arial" w:hAnsi="Arial" w:cs="Arial"/>
                <w:sz w:val="24"/>
              </w:rPr>
            </w:pPr>
            <w:r w:rsidRPr="006630E0">
              <w:rPr>
                <w:rFonts w:ascii="Arial" w:hAnsi="Arial" w:cs="Arial"/>
                <w:sz w:val="24"/>
              </w:rPr>
              <w:t>To support the development of senior colleagues who are aspirant directors, we have launched a Shadow Board this year. To increase diversity within our leadership community, this includes ring-fenced seats for colleagues from equality groups we are under-represented by, including a seat for a senior disabled/neurodiverse colleague. Each Shadow Board member has been paired with a member of our Leadership Team (Chief Executive, Executive Directors and Chief Officers), who provide sponsorship to them throughout their Shadow Board tenure.</w:t>
            </w:r>
          </w:p>
          <w:p w14:paraId="478C4344" w14:textId="672278EB" w:rsidR="00115651" w:rsidRDefault="009C7A33" w:rsidP="00115651">
            <w:pPr>
              <w:rPr>
                <w:rFonts w:ascii="Arial" w:hAnsi="Arial" w:cs="Arial"/>
                <w:b/>
                <w:bCs/>
                <w:sz w:val="24"/>
              </w:rPr>
            </w:pPr>
            <w:r>
              <w:rPr>
                <w:rFonts w:ascii="Arial" w:hAnsi="Arial" w:cs="Arial"/>
                <w:b/>
                <w:bCs/>
                <w:sz w:val="24"/>
              </w:rPr>
              <w:t xml:space="preserve"> </w:t>
            </w:r>
          </w:p>
          <w:p w14:paraId="56B11363" w14:textId="652C872B" w:rsidR="00115651" w:rsidRDefault="00115651" w:rsidP="00115651">
            <w:pPr>
              <w:rPr>
                <w:rFonts w:ascii="Arial" w:hAnsi="Arial" w:cs="Arial"/>
                <w:b/>
                <w:bCs/>
                <w:sz w:val="24"/>
              </w:rPr>
            </w:pPr>
            <w:r>
              <w:rPr>
                <w:rFonts w:ascii="Arial" w:hAnsi="Arial" w:cs="Arial"/>
                <w:b/>
                <w:bCs/>
                <w:sz w:val="24"/>
              </w:rPr>
              <w:t>Example 2:</w:t>
            </w:r>
            <w:r w:rsidR="009C7A33">
              <w:rPr>
                <w:rFonts w:ascii="Arial" w:hAnsi="Arial" w:cs="Arial"/>
                <w:b/>
                <w:bCs/>
                <w:sz w:val="24"/>
              </w:rPr>
              <w:t xml:space="preserve"> </w:t>
            </w:r>
            <w:r w:rsidR="006630E0">
              <w:t xml:space="preserve"> </w:t>
            </w:r>
            <w:r w:rsidR="006630E0" w:rsidRPr="006630E0">
              <w:rPr>
                <w:rFonts w:ascii="Arial" w:hAnsi="Arial" w:cs="Arial"/>
                <w:b/>
                <w:bCs/>
                <w:sz w:val="24"/>
              </w:rPr>
              <w:t>Formation of our Disability and Neurodiversity Colleague Network</w:t>
            </w:r>
          </w:p>
          <w:p w14:paraId="457865AD" w14:textId="77777777" w:rsidR="006630E0" w:rsidRPr="006630E0" w:rsidRDefault="006630E0" w:rsidP="006630E0">
            <w:pPr>
              <w:rPr>
                <w:rFonts w:ascii="Arial" w:hAnsi="Arial" w:cs="Arial"/>
                <w:b/>
                <w:bCs/>
                <w:sz w:val="24"/>
              </w:rPr>
            </w:pPr>
          </w:p>
          <w:p w14:paraId="6241A63D" w14:textId="724C1C9B" w:rsidR="00115651" w:rsidRPr="006630E0" w:rsidRDefault="006630E0" w:rsidP="006630E0">
            <w:pPr>
              <w:rPr>
                <w:rFonts w:ascii="Arial" w:hAnsi="Arial" w:cs="Arial"/>
                <w:sz w:val="24"/>
              </w:rPr>
            </w:pPr>
            <w:r w:rsidRPr="006630E0">
              <w:rPr>
                <w:rFonts w:ascii="Arial" w:hAnsi="Arial" w:cs="Arial"/>
                <w:sz w:val="24"/>
              </w:rPr>
              <w:t>We have created a Disability and Neurodiversity colleague Network which is chaired by a senior disabled colleague, who has a seat on our Shadow Board. As part of this role the</w:t>
            </w:r>
            <w:r w:rsidR="005551EB">
              <w:rPr>
                <w:rFonts w:ascii="Arial" w:hAnsi="Arial" w:cs="Arial"/>
                <w:sz w:val="24"/>
              </w:rPr>
              <w:t>y</w:t>
            </w:r>
            <w:r w:rsidRPr="006630E0">
              <w:rPr>
                <w:rFonts w:ascii="Arial" w:hAnsi="Arial" w:cs="Arial"/>
                <w:sz w:val="24"/>
              </w:rPr>
              <w:t xml:space="preserve"> work closely with their co-chair, a more junior disabled colleague. To cascade the learning and development from the Shadow Board, the senior colleague provides mentoring to their more junior co-chair to support their development. Membership of the networks provides fantastic development opportunities for colleagues to develop skills and build knowledge that they wouldn’t usually cover in their main role, for example presentation skills and learning to present to a senior audience, as well as networking with colleagues across areas of the organisation that they wouldn’t otherwise meet. In addition to this, specific training and development opportunities are offered to network members to support their development in their network roles.</w:t>
            </w:r>
          </w:p>
          <w:p w14:paraId="0B9353DF" w14:textId="77777777" w:rsidR="00115651" w:rsidRDefault="00115651" w:rsidP="00115651">
            <w:pPr>
              <w:rPr>
                <w:rFonts w:ascii="Arial" w:hAnsi="Arial" w:cs="Arial"/>
                <w:b/>
                <w:bCs/>
                <w:sz w:val="24"/>
              </w:rPr>
            </w:pPr>
          </w:p>
          <w:p w14:paraId="1A78A765" w14:textId="691070D4" w:rsidR="00115651" w:rsidRDefault="00115651" w:rsidP="00115651">
            <w:pPr>
              <w:rPr>
                <w:rFonts w:ascii="Arial" w:hAnsi="Arial" w:cs="Arial"/>
                <w:b/>
                <w:bCs/>
                <w:sz w:val="24"/>
              </w:rPr>
            </w:pPr>
            <w:r>
              <w:rPr>
                <w:rFonts w:ascii="Arial" w:hAnsi="Arial" w:cs="Arial"/>
                <w:b/>
                <w:bCs/>
                <w:sz w:val="24"/>
              </w:rPr>
              <w:t>Example 3:</w:t>
            </w:r>
            <w:r w:rsidR="0077544D">
              <w:rPr>
                <w:rFonts w:ascii="Arial" w:hAnsi="Arial" w:cs="Arial"/>
                <w:b/>
                <w:bCs/>
                <w:sz w:val="24"/>
              </w:rPr>
              <w:t xml:space="preserve"> </w:t>
            </w:r>
            <w:r w:rsidR="001D2488">
              <w:rPr>
                <w:rFonts w:ascii="Arial" w:hAnsi="Arial" w:cs="Arial"/>
                <w:b/>
                <w:bCs/>
                <w:sz w:val="24"/>
              </w:rPr>
              <w:t xml:space="preserve">WDES </w:t>
            </w:r>
            <w:r w:rsidR="0077544D">
              <w:rPr>
                <w:rFonts w:ascii="Arial" w:hAnsi="Arial" w:cs="Arial"/>
                <w:b/>
                <w:bCs/>
                <w:sz w:val="24"/>
              </w:rPr>
              <w:t>Action plan focus group comprising members from across staff networks</w:t>
            </w:r>
          </w:p>
          <w:p w14:paraId="21BAF417" w14:textId="77777777" w:rsidR="006630E0" w:rsidRDefault="006630E0" w:rsidP="00115651">
            <w:pPr>
              <w:rPr>
                <w:rFonts w:ascii="Arial" w:hAnsi="Arial" w:cs="Arial"/>
                <w:b/>
                <w:bCs/>
                <w:sz w:val="24"/>
              </w:rPr>
            </w:pPr>
          </w:p>
          <w:p w14:paraId="42F970DB" w14:textId="0D34B68F" w:rsidR="0077544D" w:rsidRPr="004E4484" w:rsidRDefault="004E4484" w:rsidP="00115651">
            <w:pPr>
              <w:rPr>
                <w:rFonts w:ascii="Arial" w:hAnsi="Arial" w:cs="Arial"/>
                <w:sz w:val="24"/>
              </w:rPr>
            </w:pPr>
            <w:r>
              <w:rPr>
                <w:rFonts w:ascii="Arial" w:hAnsi="Arial" w:cs="Arial"/>
                <w:sz w:val="24"/>
              </w:rPr>
              <w:t xml:space="preserve">We wanted to give our disabled staff a real voice and be enabled to contribute to the actions that we will be taking forward in the WDES. We set up a staff forum and invited members from all </w:t>
            </w:r>
            <w:r w:rsidR="001D2488">
              <w:rPr>
                <w:rFonts w:ascii="Arial" w:hAnsi="Arial" w:cs="Arial"/>
                <w:sz w:val="24"/>
              </w:rPr>
              <w:t xml:space="preserve">of </w:t>
            </w:r>
            <w:r>
              <w:rPr>
                <w:rFonts w:ascii="Arial" w:hAnsi="Arial" w:cs="Arial"/>
                <w:sz w:val="24"/>
              </w:rPr>
              <w:t xml:space="preserve">our </w:t>
            </w:r>
            <w:r w:rsidR="001D2488">
              <w:rPr>
                <w:rFonts w:ascii="Arial" w:hAnsi="Arial" w:cs="Arial"/>
                <w:sz w:val="24"/>
              </w:rPr>
              <w:t>Wellbeing and Inclusion</w:t>
            </w:r>
            <w:r>
              <w:rPr>
                <w:rFonts w:ascii="Arial" w:hAnsi="Arial" w:cs="Arial"/>
                <w:sz w:val="24"/>
              </w:rPr>
              <w:t xml:space="preserve"> networks </w:t>
            </w:r>
            <w:r w:rsidR="001D2488">
              <w:rPr>
                <w:rFonts w:ascii="Arial" w:hAnsi="Arial" w:cs="Arial"/>
                <w:sz w:val="24"/>
              </w:rPr>
              <w:t xml:space="preserve">to attend. We </w:t>
            </w:r>
            <w:r>
              <w:rPr>
                <w:rFonts w:ascii="Arial" w:hAnsi="Arial" w:cs="Arial"/>
                <w:sz w:val="24"/>
              </w:rPr>
              <w:t xml:space="preserve">delivered a session on what WDES is, its purpose and what our </w:t>
            </w:r>
            <w:r w:rsidR="001D2488">
              <w:rPr>
                <w:rFonts w:ascii="Arial" w:hAnsi="Arial" w:cs="Arial"/>
                <w:sz w:val="24"/>
              </w:rPr>
              <w:t xml:space="preserve">disability </w:t>
            </w:r>
            <w:r>
              <w:rPr>
                <w:rFonts w:ascii="Arial" w:hAnsi="Arial" w:cs="Arial"/>
                <w:sz w:val="24"/>
              </w:rPr>
              <w:t xml:space="preserve">data tells us. </w:t>
            </w:r>
            <w:r w:rsidR="001D2488">
              <w:rPr>
                <w:rFonts w:ascii="Arial" w:hAnsi="Arial" w:cs="Arial"/>
                <w:sz w:val="24"/>
              </w:rPr>
              <w:t xml:space="preserve">Network members then worked in smaller groups </w:t>
            </w:r>
            <w:r>
              <w:rPr>
                <w:rFonts w:ascii="Arial" w:hAnsi="Arial" w:cs="Arial"/>
                <w:sz w:val="24"/>
              </w:rPr>
              <w:t xml:space="preserve">to plan out priorities and how the staff networks will work together collaboratively to help us make a difference for disabled staff. We then drafted an action plan from the session and shared it with the </w:t>
            </w:r>
            <w:r w:rsidR="001D2488">
              <w:rPr>
                <w:rFonts w:ascii="Arial" w:hAnsi="Arial" w:cs="Arial"/>
                <w:sz w:val="24"/>
              </w:rPr>
              <w:t>D</w:t>
            </w:r>
            <w:r>
              <w:rPr>
                <w:rFonts w:ascii="Arial" w:hAnsi="Arial" w:cs="Arial"/>
                <w:sz w:val="24"/>
              </w:rPr>
              <w:t xml:space="preserve">isability </w:t>
            </w:r>
            <w:r w:rsidR="001D2488">
              <w:rPr>
                <w:rFonts w:ascii="Arial" w:hAnsi="Arial" w:cs="Arial"/>
                <w:sz w:val="24"/>
              </w:rPr>
              <w:t>and Neurodiversity Network C</w:t>
            </w:r>
            <w:r>
              <w:rPr>
                <w:rFonts w:ascii="Arial" w:hAnsi="Arial" w:cs="Arial"/>
                <w:sz w:val="24"/>
              </w:rPr>
              <w:t>o-</w:t>
            </w:r>
            <w:r w:rsidR="001D2488">
              <w:rPr>
                <w:rFonts w:ascii="Arial" w:hAnsi="Arial" w:cs="Arial"/>
                <w:sz w:val="24"/>
              </w:rPr>
              <w:t>C</w:t>
            </w:r>
            <w:r>
              <w:rPr>
                <w:rFonts w:ascii="Arial" w:hAnsi="Arial" w:cs="Arial"/>
                <w:sz w:val="24"/>
              </w:rPr>
              <w:t xml:space="preserve">hairs for final comment. </w:t>
            </w:r>
            <w:r w:rsidR="001D2488">
              <w:rPr>
                <w:rFonts w:ascii="Arial" w:hAnsi="Arial" w:cs="Arial"/>
                <w:sz w:val="24"/>
              </w:rPr>
              <w:t xml:space="preserve">The Wellbeing and Inclusion team </w:t>
            </w:r>
            <w:r>
              <w:rPr>
                <w:rFonts w:ascii="Arial" w:hAnsi="Arial" w:cs="Arial"/>
                <w:sz w:val="24"/>
              </w:rPr>
              <w:t xml:space="preserve">will work </w:t>
            </w:r>
            <w:r w:rsidR="001D2488">
              <w:rPr>
                <w:rFonts w:ascii="Arial" w:hAnsi="Arial" w:cs="Arial"/>
                <w:sz w:val="24"/>
              </w:rPr>
              <w:t>collaboratively w</w:t>
            </w:r>
            <w:r>
              <w:rPr>
                <w:rFonts w:ascii="Arial" w:hAnsi="Arial" w:cs="Arial"/>
                <w:sz w:val="24"/>
              </w:rPr>
              <w:t xml:space="preserve">ith the </w:t>
            </w:r>
            <w:r w:rsidR="001D2488">
              <w:rPr>
                <w:rFonts w:ascii="Arial" w:hAnsi="Arial" w:cs="Arial"/>
                <w:sz w:val="24"/>
              </w:rPr>
              <w:t>D</w:t>
            </w:r>
            <w:r>
              <w:rPr>
                <w:rFonts w:ascii="Arial" w:hAnsi="Arial" w:cs="Arial"/>
                <w:sz w:val="24"/>
              </w:rPr>
              <w:t xml:space="preserve">isability </w:t>
            </w:r>
            <w:r w:rsidR="001D2488">
              <w:rPr>
                <w:rFonts w:ascii="Arial" w:hAnsi="Arial" w:cs="Arial"/>
                <w:sz w:val="24"/>
              </w:rPr>
              <w:t>and Neurodiversity N</w:t>
            </w:r>
            <w:r>
              <w:rPr>
                <w:rFonts w:ascii="Arial" w:hAnsi="Arial" w:cs="Arial"/>
                <w:sz w:val="24"/>
              </w:rPr>
              <w:t xml:space="preserve">etwork </w:t>
            </w:r>
            <w:r w:rsidR="001D2488">
              <w:rPr>
                <w:rFonts w:ascii="Arial" w:hAnsi="Arial" w:cs="Arial"/>
                <w:sz w:val="24"/>
              </w:rPr>
              <w:t xml:space="preserve">and other relevant staff networks </w:t>
            </w:r>
            <w:r>
              <w:rPr>
                <w:rFonts w:ascii="Arial" w:hAnsi="Arial" w:cs="Arial"/>
                <w:sz w:val="24"/>
              </w:rPr>
              <w:t xml:space="preserve">to ensure delivery of the actions and </w:t>
            </w:r>
            <w:r w:rsidR="001D2488">
              <w:rPr>
                <w:rFonts w:ascii="Arial" w:hAnsi="Arial" w:cs="Arial"/>
                <w:sz w:val="24"/>
              </w:rPr>
              <w:t xml:space="preserve">action owners will be accountable to deliver the agreed plan. </w:t>
            </w:r>
            <w:r>
              <w:rPr>
                <w:rFonts w:ascii="Arial" w:hAnsi="Arial" w:cs="Arial"/>
                <w:sz w:val="24"/>
              </w:rPr>
              <w:t xml:space="preserve"> </w:t>
            </w:r>
          </w:p>
          <w:p w14:paraId="226FA346" w14:textId="2FD788CD" w:rsidR="0077544D" w:rsidRDefault="0077544D" w:rsidP="00115651">
            <w:pPr>
              <w:rPr>
                <w:rFonts w:ascii="Arial" w:hAnsi="Arial" w:cs="Arial"/>
                <w:b/>
                <w:bCs/>
                <w:sz w:val="24"/>
              </w:rPr>
            </w:pPr>
          </w:p>
          <w:p w14:paraId="3AA50C26" w14:textId="7635B91B" w:rsidR="0077544D" w:rsidRDefault="0077544D" w:rsidP="00115651">
            <w:pPr>
              <w:rPr>
                <w:rFonts w:ascii="Arial" w:hAnsi="Arial" w:cs="Arial"/>
                <w:b/>
                <w:bCs/>
                <w:sz w:val="24"/>
              </w:rPr>
            </w:pPr>
            <w:r>
              <w:rPr>
                <w:rFonts w:ascii="Arial" w:hAnsi="Arial" w:cs="Arial"/>
                <w:b/>
                <w:bCs/>
                <w:sz w:val="24"/>
              </w:rPr>
              <w:t>Example 4: Virtual cafes/safe space for colleagues to connect and discuss disability issues</w:t>
            </w:r>
          </w:p>
          <w:p w14:paraId="060B3254" w14:textId="77777777" w:rsidR="001D2488" w:rsidRDefault="001D2488" w:rsidP="00115651">
            <w:pPr>
              <w:rPr>
                <w:rFonts w:ascii="Arial" w:hAnsi="Arial" w:cs="Arial"/>
                <w:b/>
                <w:bCs/>
                <w:sz w:val="24"/>
              </w:rPr>
            </w:pPr>
          </w:p>
          <w:p w14:paraId="1A7AC22F" w14:textId="6081DAF5" w:rsidR="00115651" w:rsidRPr="001D2488" w:rsidRDefault="004E4484" w:rsidP="00115651">
            <w:pPr>
              <w:rPr>
                <w:rFonts w:ascii="Arial" w:hAnsi="Arial" w:cs="Arial"/>
                <w:sz w:val="24"/>
              </w:rPr>
            </w:pPr>
            <w:r w:rsidRPr="00A67DA0">
              <w:rPr>
                <w:rFonts w:ascii="Arial" w:hAnsi="Arial" w:cs="Arial"/>
                <w:sz w:val="24"/>
              </w:rPr>
              <w:t>During the Covid-19 pandemic we have changed the way that we provide our Wellbeing and Inclusion support</w:t>
            </w:r>
            <w:r w:rsidR="001D2488">
              <w:rPr>
                <w:rFonts w:ascii="Arial" w:hAnsi="Arial" w:cs="Arial"/>
                <w:sz w:val="24"/>
              </w:rPr>
              <w:t xml:space="preserve"> to colleagues</w:t>
            </w:r>
            <w:r w:rsidRPr="00A67DA0">
              <w:rPr>
                <w:rFonts w:ascii="Arial" w:hAnsi="Arial" w:cs="Arial"/>
                <w:sz w:val="24"/>
              </w:rPr>
              <w:t>. One of those changes was to deliver supportive</w:t>
            </w:r>
            <w:r w:rsidR="001D2488">
              <w:rPr>
                <w:rFonts w:ascii="Arial" w:hAnsi="Arial" w:cs="Arial"/>
                <w:sz w:val="24"/>
              </w:rPr>
              <w:t xml:space="preserve"> opportunities to connect </w:t>
            </w:r>
            <w:r w:rsidRPr="00A67DA0">
              <w:rPr>
                <w:rFonts w:ascii="Arial" w:hAnsi="Arial" w:cs="Arial"/>
                <w:sz w:val="24"/>
              </w:rPr>
              <w:t xml:space="preserve">in a </w:t>
            </w:r>
            <w:r w:rsidR="00A67DA0" w:rsidRPr="00A67DA0">
              <w:rPr>
                <w:rFonts w:ascii="Arial" w:hAnsi="Arial" w:cs="Arial"/>
                <w:sz w:val="24"/>
              </w:rPr>
              <w:t>virtual</w:t>
            </w:r>
            <w:r w:rsidRPr="00A67DA0">
              <w:rPr>
                <w:rFonts w:ascii="Arial" w:hAnsi="Arial" w:cs="Arial"/>
                <w:sz w:val="24"/>
              </w:rPr>
              <w:t xml:space="preserve"> safe space</w:t>
            </w:r>
            <w:r w:rsidR="00A67DA0">
              <w:rPr>
                <w:rFonts w:ascii="Arial" w:hAnsi="Arial" w:cs="Arial"/>
                <w:sz w:val="24"/>
              </w:rPr>
              <w:t xml:space="preserve">. We created themed </w:t>
            </w:r>
            <w:r w:rsidR="001D2488">
              <w:rPr>
                <w:rFonts w:ascii="Arial" w:hAnsi="Arial" w:cs="Arial"/>
                <w:sz w:val="24"/>
              </w:rPr>
              <w:t>‘</w:t>
            </w:r>
            <w:r w:rsidR="00A67DA0">
              <w:rPr>
                <w:rFonts w:ascii="Arial" w:hAnsi="Arial" w:cs="Arial"/>
                <w:sz w:val="24"/>
              </w:rPr>
              <w:t>virtual cafes’ where people with a shared characteristic or shared lived experience can come together and talk in a supportive environment</w:t>
            </w:r>
            <w:r w:rsidR="001D2488">
              <w:rPr>
                <w:rFonts w:ascii="Arial" w:hAnsi="Arial" w:cs="Arial"/>
                <w:sz w:val="24"/>
              </w:rPr>
              <w:t xml:space="preserve"> about issues concerning them during the pandemic. </w:t>
            </w:r>
            <w:r w:rsidR="00A67DA0">
              <w:rPr>
                <w:rFonts w:ascii="Arial" w:hAnsi="Arial" w:cs="Arial"/>
                <w:sz w:val="24"/>
              </w:rPr>
              <w:t>We have held cafes on various topic</w:t>
            </w:r>
            <w:r w:rsidR="001D2488">
              <w:rPr>
                <w:rFonts w:ascii="Arial" w:hAnsi="Arial" w:cs="Arial"/>
                <w:sz w:val="24"/>
              </w:rPr>
              <w:t>s</w:t>
            </w:r>
            <w:r w:rsidR="00A67DA0">
              <w:rPr>
                <w:rFonts w:ascii="Arial" w:hAnsi="Arial" w:cs="Arial"/>
                <w:sz w:val="24"/>
              </w:rPr>
              <w:t xml:space="preserve"> around the disability agenda including Shielding, Mental Health, </w:t>
            </w:r>
            <w:r w:rsidR="001D2488">
              <w:rPr>
                <w:rFonts w:ascii="Arial" w:hAnsi="Arial" w:cs="Arial"/>
                <w:sz w:val="24"/>
              </w:rPr>
              <w:t xml:space="preserve">and </w:t>
            </w:r>
            <w:r w:rsidR="00A67DA0">
              <w:rPr>
                <w:rFonts w:ascii="Arial" w:hAnsi="Arial" w:cs="Arial"/>
                <w:sz w:val="24"/>
              </w:rPr>
              <w:t>Carers</w:t>
            </w:r>
            <w:r w:rsidR="001D2488">
              <w:rPr>
                <w:rFonts w:ascii="Arial" w:hAnsi="Arial" w:cs="Arial"/>
                <w:sz w:val="24"/>
              </w:rPr>
              <w:t>,</w:t>
            </w:r>
            <w:r w:rsidR="00A67DA0">
              <w:rPr>
                <w:rFonts w:ascii="Arial" w:hAnsi="Arial" w:cs="Arial"/>
                <w:sz w:val="24"/>
              </w:rPr>
              <w:t xml:space="preserve"> as well as some specialist </w:t>
            </w:r>
            <w:r w:rsidR="001D2488">
              <w:rPr>
                <w:rFonts w:ascii="Arial" w:hAnsi="Arial" w:cs="Arial"/>
                <w:sz w:val="24"/>
              </w:rPr>
              <w:t xml:space="preserve">wellbeing </w:t>
            </w:r>
            <w:r w:rsidR="00A67DA0">
              <w:rPr>
                <w:rFonts w:ascii="Arial" w:hAnsi="Arial" w:cs="Arial"/>
                <w:sz w:val="24"/>
              </w:rPr>
              <w:t>session</w:t>
            </w:r>
            <w:r w:rsidR="001D2488">
              <w:rPr>
                <w:rFonts w:ascii="Arial" w:hAnsi="Arial" w:cs="Arial"/>
                <w:sz w:val="24"/>
              </w:rPr>
              <w:t>s</w:t>
            </w:r>
            <w:r w:rsidR="00A67DA0">
              <w:rPr>
                <w:rFonts w:ascii="Arial" w:hAnsi="Arial" w:cs="Arial"/>
                <w:sz w:val="24"/>
              </w:rPr>
              <w:t xml:space="preserve"> </w:t>
            </w:r>
            <w:r w:rsidR="001D2488">
              <w:rPr>
                <w:rFonts w:ascii="Arial" w:hAnsi="Arial" w:cs="Arial"/>
                <w:sz w:val="24"/>
              </w:rPr>
              <w:t>on</w:t>
            </w:r>
            <w:r w:rsidR="00A67DA0">
              <w:rPr>
                <w:rFonts w:ascii="Arial" w:hAnsi="Arial" w:cs="Arial"/>
                <w:sz w:val="24"/>
              </w:rPr>
              <w:t xml:space="preserve"> </w:t>
            </w:r>
            <w:r w:rsidR="001D2488">
              <w:rPr>
                <w:rFonts w:ascii="Arial" w:hAnsi="Arial" w:cs="Arial"/>
                <w:sz w:val="24"/>
              </w:rPr>
              <w:t xml:space="preserve">wellness action planning, </w:t>
            </w:r>
            <w:r w:rsidR="00A67DA0">
              <w:rPr>
                <w:rFonts w:ascii="Arial" w:hAnsi="Arial" w:cs="Arial"/>
                <w:sz w:val="24"/>
              </w:rPr>
              <w:t xml:space="preserve">improving resilience, </w:t>
            </w:r>
            <w:r w:rsidR="001D2488">
              <w:rPr>
                <w:rFonts w:ascii="Arial" w:hAnsi="Arial" w:cs="Arial"/>
                <w:sz w:val="24"/>
              </w:rPr>
              <w:t xml:space="preserve">mindfulness, </w:t>
            </w:r>
            <w:r w:rsidR="00A67DA0">
              <w:rPr>
                <w:rFonts w:ascii="Arial" w:hAnsi="Arial" w:cs="Arial"/>
                <w:sz w:val="24"/>
              </w:rPr>
              <w:t>mind management and sleeping well</w:t>
            </w:r>
            <w:r w:rsidR="001D2488">
              <w:rPr>
                <w:rFonts w:ascii="Arial" w:hAnsi="Arial" w:cs="Arial"/>
                <w:sz w:val="24"/>
              </w:rPr>
              <w:t>.</w:t>
            </w:r>
          </w:p>
          <w:p w14:paraId="72784476" w14:textId="77777777" w:rsidR="00115651" w:rsidRPr="003F2F27" w:rsidRDefault="00115651" w:rsidP="00115651">
            <w:pPr>
              <w:rPr>
                <w:rFonts w:ascii="Arial" w:hAnsi="Arial" w:cs="Arial"/>
                <w:b/>
                <w:bCs/>
                <w:sz w:val="24"/>
              </w:rPr>
            </w:pPr>
          </w:p>
        </w:tc>
      </w:tr>
    </w:tbl>
    <w:p w14:paraId="57D5B9DE" w14:textId="77777777" w:rsidR="00115651" w:rsidRDefault="00115651" w:rsidP="00115651"/>
    <w:p w14:paraId="3D484DF1" w14:textId="77777777" w:rsidR="00115651" w:rsidRDefault="00115651" w:rsidP="00115651"/>
    <w:p w14:paraId="19E2FDA8" w14:textId="77777777" w:rsidR="00115651" w:rsidRDefault="00115651" w:rsidP="00115651"/>
    <w:p w14:paraId="3429C71C" w14:textId="77777777" w:rsidR="00115651" w:rsidRDefault="00115651" w:rsidP="00115651"/>
    <w:p w14:paraId="41C85609" w14:textId="77777777" w:rsidR="00115651" w:rsidRDefault="00115651" w:rsidP="00115651"/>
    <w:p w14:paraId="3D998172" w14:textId="77777777" w:rsidR="00115651" w:rsidRDefault="00115651" w:rsidP="00115651"/>
    <w:p w14:paraId="4507B4A7" w14:textId="77777777" w:rsidR="00115651" w:rsidRDefault="00115651" w:rsidP="00115651"/>
    <w:p w14:paraId="53AA3406" w14:textId="77777777" w:rsidR="00115651" w:rsidRDefault="00115651" w:rsidP="00115651"/>
    <w:p w14:paraId="439A9D5A" w14:textId="77777777" w:rsidR="00115651" w:rsidRDefault="00115651" w:rsidP="00115651"/>
    <w:p w14:paraId="1D935100" w14:textId="77777777" w:rsidR="00115651" w:rsidRDefault="00115651" w:rsidP="00115651"/>
    <w:p w14:paraId="37973588" w14:textId="77777777" w:rsidR="00115651" w:rsidRDefault="00115651" w:rsidP="00115651"/>
    <w:p w14:paraId="3EED75A7" w14:textId="77777777" w:rsidR="00115651" w:rsidRDefault="00115651" w:rsidP="00115651"/>
    <w:p w14:paraId="36C759F1" w14:textId="77777777" w:rsidR="00115651" w:rsidRDefault="00115651" w:rsidP="00115651"/>
    <w:p w14:paraId="18D236F7" w14:textId="77777777" w:rsidR="00115651" w:rsidRDefault="00115651" w:rsidP="00115651"/>
    <w:p w14:paraId="53934EFC" w14:textId="77777777" w:rsidR="00115651" w:rsidRDefault="00115651" w:rsidP="00115651"/>
    <w:p w14:paraId="554A0EA9" w14:textId="5AA7572B" w:rsidR="00115651" w:rsidRDefault="00115651" w:rsidP="00115651"/>
    <w:p w14:paraId="60C7F96A" w14:textId="72B84DD1" w:rsidR="00115651" w:rsidRDefault="00115651" w:rsidP="00115651"/>
    <w:p w14:paraId="238E43DD" w14:textId="23CE2F5B" w:rsidR="00115651" w:rsidRDefault="00115651" w:rsidP="00115651"/>
    <w:p w14:paraId="37FB8722" w14:textId="77777777" w:rsidR="00115651" w:rsidRDefault="00115651" w:rsidP="00115651"/>
    <w:p w14:paraId="15213F91" w14:textId="77777777" w:rsidR="00115651" w:rsidRDefault="00115651" w:rsidP="00115651"/>
    <w:p w14:paraId="37904CCE" w14:textId="77777777" w:rsidR="00115651" w:rsidRPr="00D72858" w:rsidRDefault="00115651" w:rsidP="00115651">
      <w:pPr>
        <w:rPr>
          <w:rFonts w:ascii="Arial" w:hAnsi="Arial" w:cs="Arial"/>
          <w:b/>
          <w:bCs/>
          <w:color w:val="4472C4" w:themeColor="accent1"/>
          <w:sz w:val="28"/>
        </w:rPr>
      </w:pPr>
      <w:r w:rsidRPr="00D72858">
        <w:rPr>
          <w:rFonts w:ascii="Arial" w:hAnsi="Arial" w:cs="Arial"/>
          <w:b/>
          <w:bCs/>
          <w:color w:val="4472C4" w:themeColor="accent1"/>
          <w:sz w:val="28"/>
        </w:rPr>
        <w:t>Metric 10 – Percentage difference between the organisation’s board voting membership and its organisation’s overall workforce</w:t>
      </w:r>
    </w:p>
    <w:p w14:paraId="35DF5E57" w14:textId="554B16BE" w:rsidR="00115651" w:rsidRDefault="00115651" w:rsidP="00115651">
      <w:pPr>
        <w:rPr>
          <w:rFonts w:ascii="Arial" w:hAnsi="Arial" w:cs="Arial"/>
          <w:b/>
          <w:sz w:val="24"/>
        </w:rPr>
      </w:pPr>
      <w:r w:rsidRPr="004B5741">
        <w:rPr>
          <w:rFonts w:ascii="Arial" w:hAnsi="Arial" w:cs="Arial"/>
          <w:b/>
          <w:sz w:val="24"/>
        </w:rPr>
        <w:t xml:space="preserve">(Data source:  </w:t>
      </w:r>
      <w:r>
        <w:rPr>
          <w:rFonts w:ascii="Arial" w:hAnsi="Arial" w:cs="Arial"/>
          <w:b/>
          <w:sz w:val="24"/>
        </w:rPr>
        <w:t xml:space="preserve">NHS ESR and/or </w:t>
      </w:r>
      <w:r w:rsidR="00C445FF">
        <w:rPr>
          <w:rFonts w:ascii="Arial" w:hAnsi="Arial" w:cs="Arial"/>
          <w:b/>
          <w:sz w:val="24"/>
        </w:rPr>
        <w:t>organisation</w:t>
      </w:r>
      <w:r>
        <w:rPr>
          <w:rFonts w:ascii="Arial" w:hAnsi="Arial" w:cs="Arial"/>
          <w:b/>
          <w:sz w:val="24"/>
        </w:rPr>
        <w:t>’s local data</w:t>
      </w:r>
      <w:r w:rsidRPr="004B5741">
        <w:rPr>
          <w:rFonts w:ascii="Arial" w:hAnsi="Arial" w:cs="Arial"/>
          <w:b/>
          <w:sz w:val="24"/>
        </w:rPr>
        <w:t>)</w:t>
      </w:r>
    </w:p>
    <w:p w14:paraId="553311D6" w14:textId="77777777" w:rsidR="00115651" w:rsidRPr="00FC335D" w:rsidRDefault="00115651" w:rsidP="00115651">
      <w:pPr>
        <w:rPr>
          <w:rFonts w:ascii="Arial" w:hAnsi="Arial" w:cs="Arial"/>
          <w:b/>
          <w:bCs/>
          <w:sz w:val="28"/>
        </w:rPr>
      </w:pPr>
    </w:p>
    <w:tbl>
      <w:tblPr>
        <w:tblStyle w:val="TableGrid"/>
        <w:tblpPr w:leftFromText="180" w:rightFromText="180" w:vertAnchor="text" w:horzAnchor="margin" w:tblpY="294"/>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842"/>
        <w:gridCol w:w="2268"/>
        <w:gridCol w:w="2127"/>
        <w:gridCol w:w="2409"/>
      </w:tblGrid>
      <w:tr w:rsidR="00C445FF" w:rsidRPr="004A588C" w14:paraId="47906C6C" w14:textId="77777777" w:rsidTr="00C445FF">
        <w:tc>
          <w:tcPr>
            <w:tcW w:w="3261" w:type="dxa"/>
            <w:tcBorders>
              <w:right w:val="single" w:sz="4" w:space="0" w:color="auto"/>
            </w:tcBorders>
            <w:shd w:val="clear" w:color="auto" w:fill="auto"/>
          </w:tcPr>
          <w:p w14:paraId="2AC0C23C" w14:textId="77777777" w:rsidR="00C445FF" w:rsidRPr="004A588C" w:rsidRDefault="00C445FF" w:rsidP="008C3E2A">
            <w:pPr>
              <w:rPr>
                <w:rFonts w:ascii="Arial" w:hAnsi="Arial" w:cs="Arial"/>
                <w:b/>
                <w:bCs/>
                <w:sz w:val="20"/>
                <w:szCs w:val="18"/>
              </w:rPr>
            </w:pPr>
          </w:p>
          <w:p w14:paraId="3FE83E4E" w14:textId="77777777" w:rsidR="00C445FF" w:rsidRPr="004A588C" w:rsidRDefault="00C445FF" w:rsidP="008C3E2A">
            <w:pPr>
              <w:rPr>
                <w:rFonts w:ascii="Arial" w:hAnsi="Arial" w:cs="Arial"/>
                <w:b/>
                <w:bCs/>
                <w:sz w:val="20"/>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00A49A"/>
          </w:tcPr>
          <w:p w14:paraId="0C238ECA" w14:textId="77777777" w:rsidR="00C445FF" w:rsidRPr="006641B9" w:rsidRDefault="00C445FF" w:rsidP="008C3E2A">
            <w:pPr>
              <w:jc w:val="center"/>
              <w:rPr>
                <w:rFonts w:ascii="Arial" w:hAnsi="Arial" w:cs="Arial"/>
                <w:b/>
                <w:bCs/>
                <w:sz w:val="24"/>
                <w:szCs w:val="24"/>
              </w:rPr>
            </w:pPr>
            <w:r w:rsidRPr="006641B9">
              <w:rPr>
                <w:rFonts w:ascii="Arial" w:hAnsi="Arial" w:cs="Arial"/>
                <w:b/>
                <w:bCs/>
                <w:sz w:val="24"/>
                <w:szCs w:val="24"/>
              </w:rPr>
              <w:t>Disabled Board members in 2020</w:t>
            </w:r>
          </w:p>
        </w:tc>
        <w:tc>
          <w:tcPr>
            <w:tcW w:w="2268" w:type="dxa"/>
            <w:tcBorders>
              <w:top w:val="single" w:sz="4" w:space="0" w:color="auto"/>
              <w:left w:val="single" w:sz="4" w:space="0" w:color="auto"/>
              <w:bottom w:val="single" w:sz="4" w:space="0" w:color="auto"/>
              <w:right w:val="single" w:sz="4" w:space="0" w:color="auto"/>
            </w:tcBorders>
            <w:shd w:val="clear" w:color="auto" w:fill="00A49A"/>
          </w:tcPr>
          <w:p w14:paraId="4B299D18" w14:textId="587D199D" w:rsidR="00C445FF" w:rsidRPr="006641B9" w:rsidRDefault="00C445FF" w:rsidP="008C3E2A">
            <w:pPr>
              <w:jc w:val="center"/>
              <w:rPr>
                <w:rFonts w:ascii="Arial" w:hAnsi="Arial" w:cs="Arial"/>
                <w:b/>
                <w:bCs/>
                <w:sz w:val="24"/>
                <w:szCs w:val="24"/>
              </w:rPr>
            </w:pPr>
            <w:r w:rsidRPr="006641B9">
              <w:rPr>
                <w:rFonts w:ascii="Arial" w:hAnsi="Arial" w:cs="Arial"/>
                <w:b/>
                <w:bCs/>
                <w:sz w:val="24"/>
                <w:szCs w:val="24"/>
              </w:rPr>
              <w:t>Non-</w:t>
            </w:r>
            <w:r>
              <w:rPr>
                <w:rFonts w:ascii="Arial" w:hAnsi="Arial" w:cs="Arial"/>
                <w:b/>
                <w:bCs/>
                <w:sz w:val="24"/>
                <w:szCs w:val="24"/>
              </w:rPr>
              <w:t>d</w:t>
            </w:r>
            <w:r w:rsidRPr="006641B9">
              <w:rPr>
                <w:rFonts w:ascii="Arial" w:hAnsi="Arial" w:cs="Arial"/>
                <w:b/>
                <w:bCs/>
                <w:sz w:val="24"/>
                <w:szCs w:val="24"/>
              </w:rPr>
              <w:t>isabled Board members in 2020</w:t>
            </w:r>
          </w:p>
        </w:tc>
        <w:tc>
          <w:tcPr>
            <w:tcW w:w="2127" w:type="dxa"/>
            <w:tcBorders>
              <w:top w:val="single" w:sz="4" w:space="0" w:color="auto"/>
              <w:left w:val="single" w:sz="4" w:space="0" w:color="auto"/>
              <w:bottom w:val="single" w:sz="4" w:space="0" w:color="auto"/>
              <w:right w:val="single" w:sz="4" w:space="0" w:color="auto"/>
            </w:tcBorders>
            <w:shd w:val="clear" w:color="auto" w:fill="00A49A"/>
          </w:tcPr>
          <w:p w14:paraId="167C8706" w14:textId="77777777" w:rsidR="00C445FF" w:rsidRPr="006641B9" w:rsidRDefault="00C445FF" w:rsidP="008C3E2A">
            <w:pPr>
              <w:jc w:val="center"/>
              <w:rPr>
                <w:rFonts w:ascii="Arial" w:hAnsi="Arial" w:cs="Arial"/>
                <w:b/>
                <w:bCs/>
                <w:sz w:val="24"/>
                <w:szCs w:val="24"/>
              </w:rPr>
            </w:pPr>
            <w:r w:rsidRPr="006641B9">
              <w:rPr>
                <w:rFonts w:ascii="Arial" w:hAnsi="Arial" w:cs="Arial"/>
                <w:b/>
                <w:bCs/>
                <w:sz w:val="24"/>
                <w:szCs w:val="24"/>
              </w:rPr>
              <w:t>Board members with disability status unknown in 2020</w:t>
            </w:r>
          </w:p>
        </w:tc>
        <w:tc>
          <w:tcPr>
            <w:tcW w:w="2409" w:type="dxa"/>
            <w:tcBorders>
              <w:top w:val="single" w:sz="4" w:space="0" w:color="auto"/>
              <w:left w:val="single" w:sz="4" w:space="0" w:color="auto"/>
              <w:bottom w:val="single" w:sz="4" w:space="0" w:color="auto"/>
              <w:right w:val="single" w:sz="4" w:space="0" w:color="auto"/>
            </w:tcBorders>
            <w:shd w:val="clear" w:color="auto" w:fill="00A49A"/>
          </w:tcPr>
          <w:p w14:paraId="4254BAD6" w14:textId="77777777" w:rsidR="00C445FF" w:rsidRPr="006641B9" w:rsidRDefault="00C445FF" w:rsidP="008C3E2A">
            <w:pPr>
              <w:jc w:val="center"/>
              <w:rPr>
                <w:rFonts w:ascii="Arial" w:hAnsi="Arial" w:cs="Arial"/>
                <w:b/>
                <w:bCs/>
                <w:sz w:val="24"/>
                <w:szCs w:val="24"/>
              </w:rPr>
            </w:pPr>
            <w:r w:rsidRPr="006641B9">
              <w:rPr>
                <w:rFonts w:ascii="Arial" w:hAnsi="Arial" w:cs="Arial"/>
                <w:b/>
                <w:bCs/>
                <w:sz w:val="24"/>
                <w:szCs w:val="24"/>
              </w:rPr>
              <w:t>% points difference (+/-) Between Disabled and non-disabled Board members in 2020</w:t>
            </w:r>
          </w:p>
        </w:tc>
      </w:tr>
      <w:tr w:rsidR="00C445FF" w:rsidRPr="004A588C" w14:paraId="4EEB076F" w14:textId="77777777" w:rsidTr="00C445FF">
        <w:tc>
          <w:tcPr>
            <w:tcW w:w="3261" w:type="dxa"/>
            <w:tcBorders>
              <w:bottom w:val="single" w:sz="4" w:space="0" w:color="auto"/>
              <w:right w:val="single" w:sz="4" w:space="0" w:color="auto"/>
            </w:tcBorders>
            <w:shd w:val="clear" w:color="auto" w:fill="auto"/>
          </w:tcPr>
          <w:p w14:paraId="0A9C4C6C" w14:textId="77777777" w:rsidR="00C445FF" w:rsidRPr="004A588C" w:rsidRDefault="00C445FF" w:rsidP="008C3E2A">
            <w:pPr>
              <w:rPr>
                <w:rFonts w:ascii="Arial" w:hAnsi="Arial" w:cs="Arial"/>
                <w:b/>
                <w:bCs/>
                <w:sz w:val="20"/>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82C6BC"/>
          </w:tcPr>
          <w:p w14:paraId="6FD1786C" w14:textId="77777777" w:rsidR="00C445FF" w:rsidRPr="006641B9" w:rsidRDefault="00C445FF" w:rsidP="008C3E2A">
            <w:pPr>
              <w:jc w:val="center"/>
              <w:rPr>
                <w:rFonts w:ascii="Arial" w:hAnsi="Arial" w:cs="Arial"/>
                <w:b/>
                <w:bCs/>
                <w:sz w:val="24"/>
                <w:szCs w:val="24"/>
              </w:rPr>
            </w:pPr>
            <w:r w:rsidRPr="006641B9">
              <w:rPr>
                <w:rFonts w:ascii="Arial" w:hAnsi="Arial" w:cs="Arial"/>
                <w:b/>
                <w:bCs/>
                <w:sz w:val="24"/>
                <w:szCs w:val="24"/>
              </w:rPr>
              <w:t>Percentage (%)</w:t>
            </w:r>
          </w:p>
        </w:tc>
        <w:tc>
          <w:tcPr>
            <w:tcW w:w="2268" w:type="dxa"/>
            <w:tcBorders>
              <w:top w:val="single" w:sz="4" w:space="0" w:color="auto"/>
              <w:left w:val="single" w:sz="4" w:space="0" w:color="auto"/>
              <w:bottom w:val="single" w:sz="4" w:space="0" w:color="auto"/>
              <w:right w:val="single" w:sz="4" w:space="0" w:color="auto"/>
            </w:tcBorders>
            <w:shd w:val="clear" w:color="auto" w:fill="82C6BC"/>
          </w:tcPr>
          <w:p w14:paraId="5205C63D" w14:textId="77777777" w:rsidR="00C445FF" w:rsidRPr="006641B9" w:rsidRDefault="00C445FF" w:rsidP="008C3E2A">
            <w:pPr>
              <w:jc w:val="center"/>
              <w:rPr>
                <w:rFonts w:ascii="Arial" w:hAnsi="Arial" w:cs="Arial"/>
                <w:b/>
                <w:bCs/>
                <w:sz w:val="24"/>
                <w:szCs w:val="24"/>
              </w:rPr>
            </w:pPr>
            <w:r w:rsidRPr="006641B9">
              <w:rPr>
                <w:rFonts w:ascii="Arial" w:hAnsi="Arial" w:cs="Arial"/>
                <w:b/>
                <w:bCs/>
                <w:sz w:val="24"/>
                <w:szCs w:val="24"/>
              </w:rPr>
              <w:t>Percentage (%)</w:t>
            </w:r>
          </w:p>
        </w:tc>
        <w:tc>
          <w:tcPr>
            <w:tcW w:w="2127" w:type="dxa"/>
            <w:tcBorders>
              <w:top w:val="single" w:sz="4" w:space="0" w:color="auto"/>
              <w:left w:val="single" w:sz="4" w:space="0" w:color="auto"/>
              <w:bottom w:val="single" w:sz="4" w:space="0" w:color="auto"/>
              <w:right w:val="single" w:sz="4" w:space="0" w:color="auto"/>
            </w:tcBorders>
            <w:shd w:val="clear" w:color="auto" w:fill="82C6BC"/>
          </w:tcPr>
          <w:p w14:paraId="4292E781" w14:textId="77777777" w:rsidR="00C445FF" w:rsidRPr="006641B9" w:rsidRDefault="00C445FF" w:rsidP="008C3E2A">
            <w:pPr>
              <w:jc w:val="center"/>
              <w:rPr>
                <w:rFonts w:ascii="Arial" w:hAnsi="Arial" w:cs="Arial"/>
                <w:b/>
                <w:bCs/>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82C6BC"/>
          </w:tcPr>
          <w:p w14:paraId="18C8156F" w14:textId="77777777" w:rsidR="00C445FF" w:rsidRPr="006641B9" w:rsidRDefault="00C445FF" w:rsidP="008C3E2A">
            <w:pPr>
              <w:jc w:val="center"/>
              <w:rPr>
                <w:rFonts w:ascii="Arial" w:hAnsi="Arial" w:cs="Arial"/>
                <w:b/>
                <w:bCs/>
                <w:sz w:val="24"/>
                <w:szCs w:val="24"/>
              </w:rPr>
            </w:pPr>
          </w:p>
        </w:tc>
      </w:tr>
      <w:tr w:rsidR="00C445FF" w:rsidRPr="004A588C" w14:paraId="2F4F30A9" w14:textId="77777777" w:rsidTr="00C445FF">
        <w:tc>
          <w:tcPr>
            <w:tcW w:w="3261" w:type="dxa"/>
            <w:tcBorders>
              <w:top w:val="single" w:sz="4" w:space="0" w:color="auto"/>
              <w:left w:val="single" w:sz="4" w:space="0" w:color="auto"/>
              <w:bottom w:val="single" w:sz="4" w:space="0" w:color="auto"/>
              <w:right w:val="single" w:sz="4" w:space="0" w:color="auto"/>
            </w:tcBorders>
            <w:shd w:val="clear" w:color="auto" w:fill="82C6BC"/>
          </w:tcPr>
          <w:p w14:paraId="30BCEA16" w14:textId="3B679950" w:rsidR="00C445FF" w:rsidRDefault="00C445FF" w:rsidP="008C3E2A">
            <w:pPr>
              <w:rPr>
                <w:rFonts w:ascii="Arial" w:hAnsi="Arial" w:cs="Arial"/>
                <w:b/>
                <w:sz w:val="24"/>
                <w:szCs w:val="24"/>
              </w:rPr>
            </w:pPr>
            <w:r w:rsidRPr="006641B9">
              <w:rPr>
                <w:rFonts w:ascii="Arial" w:hAnsi="Arial" w:cs="Arial"/>
                <w:b/>
                <w:sz w:val="24"/>
                <w:szCs w:val="24"/>
                <w:shd w:val="clear" w:color="auto" w:fill="82C6BC"/>
              </w:rPr>
              <w:t>Percentage difference between the organisation’s Board voting membership and its organisation’s overall workforce, disaggregated by Exec/</w:t>
            </w:r>
            <w:r>
              <w:rPr>
                <w:rFonts w:ascii="Arial" w:hAnsi="Arial" w:cs="Arial"/>
                <w:b/>
                <w:sz w:val="24"/>
                <w:szCs w:val="24"/>
                <w:shd w:val="clear" w:color="auto" w:fill="82C6BC"/>
              </w:rPr>
              <w:t>n</w:t>
            </w:r>
            <w:r w:rsidRPr="006641B9">
              <w:rPr>
                <w:rFonts w:ascii="Arial" w:hAnsi="Arial" w:cs="Arial"/>
                <w:b/>
                <w:sz w:val="24"/>
                <w:szCs w:val="24"/>
                <w:shd w:val="clear" w:color="auto" w:fill="82C6BC"/>
              </w:rPr>
              <w:t>on</w:t>
            </w:r>
            <w:r>
              <w:rPr>
                <w:rFonts w:ascii="Arial" w:hAnsi="Arial" w:cs="Arial"/>
                <w:b/>
                <w:sz w:val="24"/>
                <w:szCs w:val="24"/>
                <w:shd w:val="clear" w:color="auto" w:fill="82C6BC"/>
              </w:rPr>
              <w:t>-e</w:t>
            </w:r>
            <w:r w:rsidRPr="006641B9">
              <w:rPr>
                <w:rFonts w:ascii="Arial" w:hAnsi="Arial" w:cs="Arial"/>
                <w:b/>
                <w:sz w:val="24"/>
                <w:szCs w:val="24"/>
                <w:shd w:val="clear" w:color="auto" w:fill="82C6BC"/>
              </w:rPr>
              <w:t>xec and Voti</w:t>
            </w:r>
            <w:r w:rsidRPr="006641B9">
              <w:rPr>
                <w:rFonts w:ascii="Arial" w:hAnsi="Arial" w:cs="Arial"/>
                <w:b/>
                <w:sz w:val="24"/>
                <w:szCs w:val="24"/>
              </w:rPr>
              <w:t>ng/</w:t>
            </w:r>
            <w:r>
              <w:rPr>
                <w:rFonts w:ascii="Arial" w:hAnsi="Arial" w:cs="Arial"/>
                <w:b/>
                <w:sz w:val="24"/>
                <w:szCs w:val="24"/>
              </w:rPr>
              <w:t>n</w:t>
            </w:r>
            <w:r w:rsidRPr="006641B9">
              <w:rPr>
                <w:rFonts w:ascii="Arial" w:hAnsi="Arial" w:cs="Arial"/>
                <w:b/>
                <w:sz w:val="24"/>
                <w:szCs w:val="24"/>
              </w:rPr>
              <w:t>on</w:t>
            </w:r>
            <w:r>
              <w:rPr>
                <w:rFonts w:ascii="Arial" w:hAnsi="Arial" w:cs="Arial"/>
                <w:b/>
                <w:sz w:val="24"/>
                <w:szCs w:val="24"/>
              </w:rPr>
              <w:t>-v</w:t>
            </w:r>
            <w:r w:rsidRPr="006641B9">
              <w:rPr>
                <w:rFonts w:ascii="Arial" w:hAnsi="Arial" w:cs="Arial"/>
                <w:b/>
                <w:sz w:val="24"/>
                <w:szCs w:val="24"/>
              </w:rPr>
              <w:t>oting.</w:t>
            </w:r>
          </w:p>
          <w:p w14:paraId="29890B70" w14:textId="6314D1AE" w:rsidR="00C445FF" w:rsidRPr="006641B9" w:rsidRDefault="00C445FF" w:rsidP="008C3E2A">
            <w:pPr>
              <w:rPr>
                <w:rFonts w:ascii="Arial" w:hAnsi="Arial" w:cs="Arial"/>
                <w:b/>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A154714" w14:textId="5A0600C1" w:rsidR="00C445FF" w:rsidRPr="00695EC4" w:rsidRDefault="00C445FF" w:rsidP="008C3E2A">
            <w:pPr>
              <w:rPr>
                <w:rFonts w:ascii="Arial" w:hAnsi="Arial" w:cs="Arial"/>
                <w:sz w:val="24"/>
                <w:szCs w:val="24"/>
              </w:rPr>
            </w:pPr>
            <w:r w:rsidRPr="00695EC4">
              <w:rPr>
                <w:rFonts w:ascii="Arial" w:hAnsi="Arial" w:cs="Arial"/>
                <w:sz w:val="24"/>
                <w:szCs w:val="24"/>
              </w:rPr>
              <w:t xml:space="preserve">Exec = </w:t>
            </w:r>
            <w:r w:rsidR="009C7A33" w:rsidRPr="00695EC4">
              <w:rPr>
                <w:rFonts w:ascii="Arial" w:hAnsi="Arial" w:cs="Arial"/>
                <w:sz w:val="24"/>
                <w:szCs w:val="24"/>
              </w:rPr>
              <w:t>0%</w:t>
            </w:r>
          </w:p>
          <w:p w14:paraId="1D54C021" w14:textId="614BCF3F" w:rsidR="00C445FF" w:rsidRPr="00695EC4" w:rsidRDefault="00C445FF" w:rsidP="008C3E2A">
            <w:pPr>
              <w:rPr>
                <w:rFonts w:ascii="Arial" w:hAnsi="Arial" w:cs="Arial"/>
                <w:sz w:val="24"/>
                <w:szCs w:val="24"/>
              </w:rPr>
            </w:pPr>
            <w:r w:rsidRPr="00695EC4">
              <w:rPr>
                <w:rFonts w:ascii="Arial" w:hAnsi="Arial" w:cs="Arial"/>
                <w:sz w:val="24"/>
                <w:szCs w:val="24"/>
              </w:rPr>
              <w:br/>
              <w:t xml:space="preserve">Non-exec = </w:t>
            </w:r>
            <w:r w:rsidR="009C7A33" w:rsidRPr="00695EC4">
              <w:rPr>
                <w:rFonts w:ascii="Arial" w:hAnsi="Arial" w:cs="Arial"/>
                <w:sz w:val="24"/>
                <w:szCs w:val="24"/>
              </w:rPr>
              <w:t>0%</w:t>
            </w:r>
          </w:p>
          <w:p w14:paraId="575B8130" w14:textId="0E6AFC2F" w:rsidR="00C445FF" w:rsidRPr="00695EC4" w:rsidRDefault="00C445FF" w:rsidP="008C3E2A">
            <w:pPr>
              <w:rPr>
                <w:rFonts w:ascii="Arial" w:hAnsi="Arial" w:cs="Arial"/>
                <w:sz w:val="24"/>
                <w:szCs w:val="24"/>
              </w:rPr>
            </w:pPr>
            <w:r w:rsidRPr="00695EC4">
              <w:rPr>
                <w:rFonts w:ascii="Arial" w:hAnsi="Arial" w:cs="Arial"/>
                <w:sz w:val="24"/>
                <w:szCs w:val="24"/>
              </w:rPr>
              <w:br/>
              <w:t xml:space="preserve">Voting = </w:t>
            </w:r>
            <w:r w:rsidR="009C7A33" w:rsidRPr="00695EC4">
              <w:rPr>
                <w:rFonts w:ascii="Arial" w:hAnsi="Arial" w:cs="Arial"/>
                <w:sz w:val="24"/>
                <w:szCs w:val="24"/>
              </w:rPr>
              <w:t>0%</w:t>
            </w:r>
          </w:p>
          <w:p w14:paraId="6C77E80D" w14:textId="35004D31" w:rsidR="00C445FF" w:rsidRPr="00695EC4" w:rsidRDefault="00C445FF" w:rsidP="008C3E2A">
            <w:pPr>
              <w:rPr>
                <w:rFonts w:ascii="Arial" w:hAnsi="Arial" w:cs="Arial"/>
                <w:sz w:val="24"/>
                <w:szCs w:val="24"/>
              </w:rPr>
            </w:pPr>
            <w:r w:rsidRPr="00695EC4">
              <w:rPr>
                <w:rFonts w:ascii="Arial" w:hAnsi="Arial" w:cs="Arial"/>
                <w:sz w:val="24"/>
                <w:szCs w:val="24"/>
              </w:rPr>
              <w:br/>
              <w:t xml:space="preserve">Non-voting = </w:t>
            </w:r>
            <w:r w:rsidR="009C7A33" w:rsidRPr="00695EC4">
              <w:rPr>
                <w:rFonts w:ascii="Arial" w:hAnsi="Arial" w:cs="Arial"/>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4F0E1DDA" w14:textId="533DC1D1" w:rsidR="00C445FF" w:rsidRPr="00695EC4" w:rsidRDefault="00C445FF" w:rsidP="008C3E2A">
            <w:pPr>
              <w:rPr>
                <w:rFonts w:ascii="Arial" w:hAnsi="Arial" w:cs="Arial"/>
                <w:sz w:val="24"/>
                <w:szCs w:val="24"/>
              </w:rPr>
            </w:pPr>
            <w:r w:rsidRPr="00695EC4">
              <w:rPr>
                <w:rFonts w:ascii="Arial" w:hAnsi="Arial" w:cs="Arial"/>
                <w:sz w:val="24"/>
                <w:szCs w:val="24"/>
              </w:rPr>
              <w:t xml:space="preserve">Exec = </w:t>
            </w:r>
            <w:r w:rsidR="009C7A33" w:rsidRPr="00695EC4">
              <w:rPr>
                <w:rFonts w:ascii="Arial" w:hAnsi="Arial" w:cs="Arial"/>
                <w:sz w:val="24"/>
                <w:szCs w:val="24"/>
              </w:rPr>
              <w:t>100%</w:t>
            </w:r>
          </w:p>
          <w:p w14:paraId="6B9C1A05" w14:textId="3660C08E" w:rsidR="00C445FF" w:rsidRPr="00695EC4" w:rsidRDefault="00C445FF" w:rsidP="008C3E2A">
            <w:pPr>
              <w:rPr>
                <w:rFonts w:ascii="Arial" w:hAnsi="Arial" w:cs="Arial"/>
                <w:sz w:val="24"/>
                <w:szCs w:val="24"/>
              </w:rPr>
            </w:pPr>
            <w:r w:rsidRPr="00695EC4">
              <w:rPr>
                <w:rFonts w:ascii="Arial" w:hAnsi="Arial" w:cs="Arial"/>
                <w:sz w:val="24"/>
                <w:szCs w:val="24"/>
              </w:rPr>
              <w:br/>
              <w:t xml:space="preserve">Non-exec = </w:t>
            </w:r>
            <w:r w:rsidR="009C7A33" w:rsidRPr="00695EC4">
              <w:rPr>
                <w:rFonts w:ascii="Arial" w:hAnsi="Arial" w:cs="Arial"/>
                <w:sz w:val="24"/>
                <w:szCs w:val="24"/>
              </w:rPr>
              <w:t>100%</w:t>
            </w:r>
          </w:p>
          <w:p w14:paraId="5E9F2C3F" w14:textId="1BB5DD4B" w:rsidR="00C445FF" w:rsidRPr="00695EC4" w:rsidRDefault="00C445FF" w:rsidP="008C3E2A">
            <w:pPr>
              <w:rPr>
                <w:rFonts w:ascii="Arial" w:hAnsi="Arial" w:cs="Arial"/>
                <w:sz w:val="24"/>
                <w:szCs w:val="24"/>
              </w:rPr>
            </w:pPr>
            <w:r w:rsidRPr="00695EC4">
              <w:rPr>
                <w:rFonts w:ascii="Arial" w:hAnsi="Arial" w:cs="Arial"/>
                <w:sz w:val="24"/>
                <w:szCs w:val="24"/>
              </w:rPr>
              <w:br/>
              <w:t xml:space="preserve">Voting = </w:t>
            </w:r>
            <w:r w:rsidR="009C7A33" w:rsidRPr="00695EC4">
              <w:rPr>
                <w:rFonts w:ascii="Arial" w:hAnsi="Arial" w:cs="Arial"/>
                <w:sz w:val="24"/>
                <w:szCs w:val="24"/>
              </w:rPr>
              <w:t>100%</w:t>
            </w:r>
          </w:p>
          <w:p w14:paraId="1B716599" w14:textId="04D8A2CD" w:rsidR="00C445FF" w:rsidRPr="00695EC4" w:rsidRDefault="00C445FF" w:rsidP="008C3E2A">
            <w:pPr>
              <w:rPr>
                <w:rFonts w:ascii="Arial" w:hAnsi="Arial" w:cs="Arial"/>
                <w:sz w:val="24"/>
                <w:szCs w:val="24"/>
              </w:rPr>
            </w:pPr>
            <w:r w:rsidRPr="00695EC4">
              <w:rPr>
                <w:rFonts w:ascii="Arial" w:hAnsi="Arial" w:cs="Arial"/>
                <w:sz w:val="24"/>
                <w:szCs w:val="24"/>
              </w:rPr>
              <w:br/>
              <w:t xml:space="preserve">Non-voting = </w:t>
            </w:r>
            <w:r w:rsidR="009C7A33" w:rsidRPr="00695EC4">
              <w:rPr>
                <w:rFonts w:ascii="Arial" w:hAnsi="Arial" w:cs="Arial"/>
                <w:sz w:val="24"/>
                <w:szCs w:val="24"/>
              </w:rPr>
              <w:t>100%</w:t>
            </w:r>
          </w:p>
        </w:tc>
        <w:tc>
          <w:tcPr>
            <w:tcW w:w="2127" w:type="dxa"/>
            <w:tcBorders>
              <w:top w:val="single" w:sz="4" w:space="0" w:color="auto"/>
              <w:left w:val="single" w:sz="4" w:space="0" w:color="auto"/>
              <w:bottom w:val="single" w:sz="4" w:space="0" w:color="auto"/>
              <w:right w:val="single" w:sz="4" w:space="0" w:color="auto"/>
            </w:tcBorders>
          </w:tcPr>
          <w:p w14:paraId="685369F5" w14:textId="36721F57" w:rsidR="00C445FF" w:rsidRPr="00695EC4" w:rsidRDefault="00C445FF" w:rsidP="008C3E2A">
            <w:pPr>
              <w:rPr>
                <w:rFonts w:ascii="Arial" w:hAnsi="Arial" w:cs="Arial"/>
                <w:sz w:val="24"/>
                <w:szCs w:val="24"/>
              </w:rPr>
            </w:pPr>
            <w:r w:rsidRPr="00695EC4">
              <w:rPr>
                <w:rFonts w:ascii="Arial" w:hAnsi="Arial" w:cs="Arial"/>
                <w:sz w:val="24"/>
                <w:szCs w:val="24"/>
              </w:rPr>
              <w:t xml:space="preserve">Exec = </w:t>
            </w:r>
            <w:r w:rsidR="009C7A33" w:rsidRPr="00695EC4">
              <w:rPr>
                <w:rFonts w:ascii="Arial" w:hAnsi="Arial" w:cs="Arial"/>
                <w:sz w:val="24"/>
                <w:szCs w:val="24"/>
              </w:rPr>
              <w:t>0%</w:t>
            </w:r>
          </w:p>
          <w:p w14:paraId="6314D1DD" w14:textId="6B926225" w:rsidR="00C445FF" w:rsidRPr="00695EC4" w:rsidRDefault="00C445FF" w:rsidP="008C3E2A">
            <w:pPr>
              <w:rPr>
                <w:rFonts w:ascii="Arial" w:hAnsi="Arial" w:cs="Arial"/>
                <w:sz w:val="24"/>
                <w:szCs w:val="24"/>
              </w:rPr>
            </w:pPr>
            <w:r w:rsidRPr="00695EC4">
              <w:rPr>
                <w:rFonts w:ascii="Arial" w:hAnsi="Arial" w:cs="Arial"/>
                <w:sz w:val="24"/>
                <w:szCs w:val="24"/>
              </w:rPr>
              <w:br/>
              <w:t xml:space="preserve">Non-exec = </w:t>
            </w:r>
            <w:r w:rsidR="009C7A33" w:rsidRPr="00695EC4">
              <w:rPr>
                <w:rFonts w:ascii="Arial" w:hAnsi="Arial" w:cs="Arial"/>
                <w:sz w:val="24"/>
                <w:szCs w:val="24"/>
              </w:rPr>
              <w:t>0%</w:t>
            </w:r>
          </w:p>
          <w:p w14:paraId="30C400C6" w14:textId="56DE6759" w:rsidR="00C445FF" w:rsidRPr="00695EC4" w:rsidRDefault="00C445FF" w:rsidP="008C3E2A">
            <w:pPr>
              <w:rPr>
                <w:rFonts w:ascii="Arial" w:hAnsi="Arial" w:cs="Arial"/>
                <w:sz w:val="24"/>
                <w:szCs w:val="24"/>
              </w:rPr>
            </w:pPr>
            <w:r w:rsidRPr="00695EC4">
              <w:rPr>
                <w:rFonts w:ascii="Arial" w:hAnsi="Arial" w:cs="Arial"/>
                <w:sz w:val="24"/>
                <w:szCs w:val="24"/>
              </w:rPr>
              <w:br/>
              <w:t xml:space="preserve">Voting = </w:t>
            </w:r>
            <w:r w:rsidR="009C7A33" w:rsidRPr="00695EC4">
              <w:rPr>
                <w:rFonts w:ascii="Arial" w:hAnsi="Arial" w:cs="Arial"/>
                <w:sz w:val="24"/>
                <w:szCs w:val="24"/>
              </w:rPr>
              <w:t>0%</w:t>
            </w:r>
          </w:p>
          <w:p w14:paraId="6A5E7E93" w14:textId="15D3DEFF" w:rsidR="00C445FF" w:rsidRPr="00695EC4" w:rsidRDefault="00C445FF" w:rsidP="008C3E2A">
            <w:pPr>
              <w:rPr>
                <w:rFonts w:ascii="Arial" w:hAnsi="Arial" w:cs="Arial"/>
                <w:sz w:val="24"/>
                <w:szCs w:val="24"/>
              </w:rPr>
            </w:pPr>
            <w:r w:rsidRPr="00695EC4">
              <w:rPr>
                <w:rFonts w:ascii="Arial" w:hAnsi="Arial" w:cs="Arial"/>
                <w:sz w:val="24"/>
                <w:szCs w:val="24"/>
              </w:rPr>
              <w:br/>
              <w:t xml:space="preserve">Non-voting = </w:t>
            </w:r>
            <w:r w:rsidR="009C7A33" w:rsidRPr="00695EC4">
              <w:rPr>
                <w:rFonts w:ascii="Arial" w:hAnsi="Arial" w:cs="Arial"/>
                <w:sz w:val="24"/>
                <w:szCs w:val="24"/>
              </w:rPr>
              <w:t>0%</w:t>
            </w:r>
          </w:p>
        </w:tc>
        <w:tc>
          <w:tcPr>
            <w:tcW w:w="2409" w:type="dxa"/>
            <w:tcBorders>
              <w:top w:val="single" w:sz="4" w:space="0" w:color="auto"/>
              <w:left w:val="single" w:sz="4" w:space="0" w:color="auto"/>
              <w:bottom w:val="single" w:sz="4" w:space="0" w:color="auto"/>
              <w:right w:val="single" w:sz="4" w:space="0" w:color="auto"/>
            </w:tcBorders>
          </w:tcPr>
          <w:p w14:paraId="462AB4A7" w14:textId="0520ABD2" w:rsidR="00C445FF" w:rsidRPr="00695EC4" w:rsidRDefault="00C445FF" w:rsidP="008C3E2A">
            <w:pPr>
              <w:rPr>
                <w:rFonts w:ascii="Arial" w:hAnsi="Arial" w:cs="Arial"/>
                <w:sz w:val="24"/>
                <w:szCs w:val="24"/>
              </w:rPr>
            </w:pPr>
            <w:r w:rsidRPr="00695EC4">
              <w:rPr>
                <w:rFonts w:ascii="Arial" w:hAnsi="Arial" w:cs="Arial"/>
                <w:sz w:val="24"/>
                <w:szCs w:val="24"/>
              </w:rPr>
              <w:t xml:space="preserve">Total Board = </w:t>
            </w:r>
            <w:r w:rsidR="009C7A33" w:rsidRPr="00695EC4">
              <w:rPr>
                <w:rFonts w:ascii="Arial" w:hAnsi="Arial" w:cs="Arial"/>
                <w:sz w:val="24"/>
                <w:szCs w:val="24"/>
              </w:rPr>
              <w:t>100%</w:t>
            </w:r>
          </w:p>
          <w:p w14:paraId="6F61500B" w14:textId="77777777" w:rsidR="00C445FF" w:rsidRPr="00695EC4" w:rsidRDefault="00C445FF" w:rsidP="008C3E2A">
            <w:pPr>
              <w:rPr>
                <w:rFonts w:ascii="Arial" w:hAnsi="Arial" w:cs="Arial"/>
                <w:sz w:val="24"/>
                <w:szCs w:val="24"/>
              </w:rPr>
            </w:pPr>
          </w:p>
          <w:p w14:paraId="0348ACFC" w14:textId="04285536" w:rsidR="00C445FF" w:rsidRPr="00695EC4" w:rsidRDefault="00C445FF" w:rsidP="008C3E2A">
            <w:pPr>
              <w:rPr>
                <w:rFonts w:ascii="Arial" w:hAnsi="Arial" w:cs="Arial"/>
                <w:sz w:val="24"/>
                <w:szCs w:val="24"/>
              </w:rPr>
            </w:pPr>
            <w:r w:rsidRPr="00695EC4">
              <w:rPr>
                <w:rFonts w:ascii="Arial" w:hAnsi="Arial" w:cs="Arial"/>
                <w:sz w:val="24"/>
                <w:szCs w:val="24"/>
              </w:rPr>
              <w:t xml:space="preserve">Overall </w:t>
            </w:r>
            <w:r w:rsidRPr="00695EC4">
              <w:rPr>
                <w:rFonts w:ascii="Arial" w:hAnsi="Arial" w:cs="Arial"/>
                <w:sz w:val="24"/>
                <w:szCs w:val="24"/>
              </w:rPr>
              <w:br/>
              <w:t xml:space="preserve">workforce = </w:t>
            </w:r>
            <w:r w:rsidR="009C7A33" w:rsidRPr="00695EC4">
              <w:rPr>
                <w:rFonts w:ascii="Arial" w:hAnsi="Arial" w:cs="Arial"/>
                <w:sz w:val="24"/>
                <w:szCs w:val="24"/>
              </w:rPr>
              <w:t>-5%</w:t>
            </w:r>
          </w:p>
          <w:p w14:paraId="1621041C" w14:textId="77777777" w:rsidR="00C445FF" w:rsidRPr="00695EC4" w:rsidRDefault="00C445FF" w:rsidP="008C3E2A">
            <w:pPr>
              <w:rPr>
                <w:rFonts w:ascii="Arial" w:hAnsi="Arial" w:cs="Arial"/>
                <w:sz w:val="24"/>
                <w:szCs w:val="24"/>
              </w:rPr>
            </w:pPr>
          </w:p>
          <w:p w14:paraId="5B632801" w14:textId="2C78AC61" w:rsidR="009C7A33" w:rsidRPr="00695EC4" w:rsidRDefault="00C445FF" w:rsidP="008C3E2A">
            <w:pPr>
              <w:rPr>
                <w:rFonts w:ascii="Arial" w:hAnsi="Arial" w:cs="Arial"/>
                <w:sz w:val="24"/>
                <w:szCs w:val="24"/>
              </w:rPr>
            </w:pPr>
            <w:r w:rsidRPr="00695EC4">
              <w:rPr>
                <w:rFonts w:ascii="Arial" w:hAnsi="Arial" w:cs="Arial"/>
                <w:sz w:val="24"/>
                <w:szCs w:val="24"/>
              </w:rPr>
              <w:t>Difference</w:t>
            </w:r>
            <w:r w:rsidR="009C7A33" w:rsidRPr="00695EC4">
              <w:rPr>
                <w:rFonts w:ascii="Arial" w:hAnsi="Arial" w:cs="Arial"/>
                <w:sz w:val="24"/>
                <w:szCs w:val="24"/>
              </w:rPr>
              <w:t xml:space="preserve"> =</w:t>
            </w:r>
            <w:r w:rsidRPr="00695EC4">
              <w:rPr>
                <w:rFonts w:ascii="Arial" w:hAnsi="Arial" w:cs="Arial"/>
                <w:sz w:val="24"/>
                <w:szCs w:val="24"/>
              </w:rPr>
              <w:t xml:space="preserve"> </w:t>
            </w:r>
            <w:r w:rsidR="009C7A33" w:rsidRPr="00695EC4">
              <w:rPr>
                <w:rFonts w:ascii="Arial" w:hAnsi="Arial" w:cs="Arial"/>
                <w:sz w:val="24"/>
                <w:szCs w:val="24"/>
              </w:rPr>
              <w:t>95%</w:t>
            </w:r>
          </w:p>
          <w:p w14:paraId="0BA7615F" w14:textId="23E676AA" w:rsidR="00C445FF" w:rsidRPr="00695EC4" w:rsidRDefault="00C445FF" w:rsidP="008C3E2A">
            <w:pPr>
              <w:rPr>
                <w:rFonts w:ascii="Arial" w:hAnsi="Arial" w:cs="Arial"/>
                <w:sz w:val="24"/>
                <w:szCs w:val="24"/>
              </w:rPr>
            </w:pPr>
            <w:r w:rsidRPr="00695EC4">
              <w:rPr>
                <w:rFonts w:ascii="Arial" w:hAnsi="Arial" w:cs="Arial"/>
                <w:sz w:val="24"/>
                <w:szCs w:val="24"/>
              </w:rPr>
              <w:t>percentage points</w:t>
            </w:r>
          </w:p>
        </w:tc>
      </w:tr>
    </w:tbl>
    <w:p w14:paraId="22B6D479" w14:textId="77777777" w:rsidR="00115651" w:rsidRDefault="00115651" w:rsidP="00115651"/>
    <w:p w14:paraId="5B01F681" w14:textId="77777777" w:rsidR="00115651" w:rsidRDefault="00115651" w:rsidP="00115651"/>
    <w:p w14:paraId="755A96D1" w14:textId="77777777" w:rsidR="00115651" w:rsidRDefault="00115651" w:rsidP="00115651"/>
    <w:p w14:paraId="2F58B59B" w14:textId="77777777" w:rsidR="00115651" w:rsidRDefault="00115651" w:rsidP="00115651"/>
    <w:p w14:paraId="793BC183" w14:textId="77777777" w:rsidR="00115651" w:rsidRDefault="00115651" w:rsidP="00115651"/>
    <w:p w14:paraId="047BC65D" w14:textId="77777777" w:rsidR="00115651" w:rsidRDefault="00115651" w:rsidP="00115651"/>
    <w:p w14:paraId="1B75965C" w14:textId="77777777" w:rsidR="00115651" w:rsidRDefault="00115651" w:rsidP="00115651">
      <w:pPr>
        <w:rPr>
          <w:rFonts w:ascii="Arial" w:hAnsi="Arial" w:cs="Arial"/>
          <w:b/>
          <w:sz w:val="36"/>
        </w:rPr>
      </w:pPr>
    </w:p>
    <w:p w14:paraId="09160039" w14:textId="77777777" w:rsidR="00115651" w:rsidRDefault="00115651" w:rsidP="00115651">
      <w:pPr>
        <w:rPr>
          <w:rFonts w:ascii="Arial" w:hAnsi="Arial" w:cs="Arial"/>
          <w:b/>
          <w:sz w:val="36"/>
        </w:rPr>
      </w:pPr>
      <w:r>
        <w:rPr>
          <w:rFonts w:ascii="Arial" w:hAnsi="Arial" w:cs="Arial"/>
          <w:b/>
          <w:sz w:val="36"/>
        </w:rPr>
        <w:br w:type="page"/>
      </w:r>
    </w:p>
    <w:p w14:paraId="2C13320C" w14:textId="3C2DE9D8" w:rsidR="00115651" w:rsidRPr="00834B91" w:rsidRDefault="00834B91" w:rsidP="00115651">
      <w:pPr>
        <w:rPr>
          <w:rFonts w:ascii="Arial" w:hAnsi="Arial" w:cs="Arial"/>
          <w:b/>
          <w:color w:val="0070C0"/>
          <w:sz w:val="36"/>
        </w:rPr>
      </w:pPr>
      <w:r w:rsidRPr="00834B91">
        <w:rPr>
          <w:rFonts w:ascii="Arial" w:hAnsi="Arial" w:cs="Arial"/>
          <w:b/>
          <w:color w:val="0070C0"/>
          <w:sz w:val="36"/>
        </w:rPr>
        <w:lastRenderedPageBreak/>
        <w:t xml:space="preserve">APPENDIX 2 - </w:t>
      </w:r>
      <w:r w:rsidR="00115651" w:rsidRPr="00834B91">
        <w:rPr>
          <w:rFonts w:ascii="Arial" w:hAnsi="Arial" w:cs="Arial"/>
          <w:b/>
          <w:color w:val="0070C0"/>
          <w:sz w:val="36"/>
        </w:rPr>
        <w:t xml:space="preserve">WDES </w:t>
      </w:r>
      <w:r w:rsidR="003C0F96">
        <w:rPr>
          <w:rFonts w:ascii="Arial" w:hAnsi="Arial" w:cs="Arial"/>
          <w:b/>
          <w:color w:val="0070C0"/>
          <w:sz w:val="36"/>
        </w:rPr>
        <w:t>a</w:t>
      </w:r>
      <w:r w:rsidR="00115651" w:rsidRPr="00834B91">
        <w:rPr>
          <w:rFonts w:ascii="Arial" w:hAnsi="Arial" w:cs="Arial"/>
          <w:b/>
          <w:color w:val="0070C0"/>
          <w:sz w:val="36"/>
        </w:rPr>
        <w:t xml:space="preserve">ction </w:t>
      </w:r>
      <w:r w:rsidR="003C0F96">
        <w:rPr>
          <w:rFonts w:ascii="Arial" w:hAnsi="Arial" w:cs="Arial"/>
          <w:b/>
          <w:color w:val="0070C0"/>
          <w:sz w:val="36"/>
        </w:rPr>
        <w:t>p</w:t>
      </w:r>
      <w:r w:rsidR="00115651" w:rsidRPr="00834B91">
        <w:rPr>
          <w:rFonts w:ascii="Arial" w:hAnsi="Arial" w:cs="Arial"/>
          <w:b/>
          <w:color w:val="0070C0"/>
          <w:sz w:val="36"/>
        </w:rPr>
        <w:t>lan 2020</w:t>
      </w:r>
      <w:r w:rsidR="00573DC8">
        <w:rPr>
          <w:rFonts w:ascii="Arial" w:hAnsi="Arial" w:cs="Arial"/>
          <w:b/>
          <w:color w:val="0070C0"/>
          <w:sz w:val="36"/>
        </w:rPr>
        <w:t>/21</w:t>
      </w:r>
    </w:p>
    <w:p w14:paraId="7773B7B2" w14:textId="0DA4A7C0" w:rsidR="00115651" w:rsidRDefault="00115651" w:rsidP="00115651">
      <w:pPr>
        <w:rPr>
          <w:rFonts w:ascii="Arial" w:hAnsi="Arial" w:cs="Arial"/>
          <w:b/>
          <w:sz w:val="36"/>
        </w:rPr>
      </w:pPr>
    </w:p>
    <w:tbl>
      <w:tblPr>
        <w:tblStyle w:val="TableGrid"/>
        <w:tblW w:w="0" w:type="auto"/>
        <w:tblLook w:val="04A0" w:firstRow="1" w:lastRow="0" w:firstColumn="1" w:lastColumn="0" w:noHBand="0" w:noVBand="1"/>
      </w:tblPr>
      <w:tblGrid>
        <w:gridCol w:w="1248"/>
        <w:gridCol w:w="4701"/>
        <w:gridCol w:w="6708"/>
        <w:gridCol w:w="2080"/>
        <w:gridCol w:w="2902"/>
        <w:gridCol w:w="3279"/>
      </w:tblGrid>
      <w:tr w:rsidR="00635211" w14:paraId="74581BC0" w14:textId="77777777" w:rsidTr="004261F3">
        <w:tc>
          <w:tcPr>
            <w:tcW w:w="1248" w:type="dxa"/>
            <w:shd w:val="clear" w:color="auto" w:fill="00A49A"/>
          </w:tcPr>
          <w:p w14:paraId="5A187163" w14:textId="09FEE2FF" w:rsidR="00635211" w:rsidRPr="00635211" w:rsidRDefault="00635211" w:rsidP="00DE05A2">
            <w:pPr>
              <w:jc w:val="center"/>
              <w:rPr>
                <w:rFonts w:ascii="Arial" w:hAnsi="Arial" w:cs="Arial"/>
                <w:b/>
                <w:sz w:val="28"/>
                <w:szCs w:val="28"/>
              </w:rPr>
            </w:pPr>
            <w:r w:rsidRPr="00635211">
              <w:rPr>
                <w:rFonts w:ascii="Arial" w:hAnsi="Arial" w:cs="Arial"/>
                <w:b/>
                <w:sz w:val="28"/>
                <w:szCs w:val="28"/>
              </w:rPr>
              <w:t>Metric</w:t>
            </w:r>
          </w:p>
        </w:tc>
        <w:tc>
          <w:tcPr>
            <w:tcW w:w="4701" w:type="dxa"/>
            <w:shd w:val="clear" w:color="auto" w:fill="00A49A"/>
          </w:tcPr>
          <w:p w14:paraId="76C2D394" w14:textId="6E56C42D" w:rsidR="00635211" w:rsidRPr="00635211" w:rsidRDefault="00635211" w:rsidP="00DE05A2">
            <w:pPr>
              <w:jc w:val="center"/>
              <w:rPr>
                <w:rFonts w:ascii="Arial" w:hAnsi="Arial" w:cs="Arial"/>
                <w:b/>
                <w:sz w:val="28"/>
                <w:szCs w:val="28"/>
              </w:rPr>
            </w:pPr>
            <w:r w:rsidRPr="00635211">
              <w:rPr>
                <w:rFonts w:ascii="Arial" w:hAnsi="Arial" w:cs="Arial"/>
                <w:b/>
                <w:sz w:val="28"/>
                <w:szCs w:val="28"/>
              </w:rPr>
              <w:t>Objective</w:t>
            </w:r>
          </w:p>
        </w:tc>
        <w:tc>
          <w:tcPr>
            <w:tcW w:w="6708" w:type="dxa"/>
            <w:shd w:val="clear" w:color="auto" w:fill="00A49A"/>
          </w:tcPr>
          <w:p w14:paraId="2B3BD532" w14:textId="5DE27420" w:rsidR="00635211" w:rsidRPr="00635211" w:rsidRDefault="00635211" w:rsidP="00DE05A2">
            <w:pPr>
              <w:jc w:val="center"/>
              <w:rPr>
                <w:rFonts w:ascii="Arial" w:hAnsi="Arial" w:cs="Arial"/>
                <w:b/>
                <w:sz w:val="28"/>
                <w:szCs w:val="28"/>
              </w:rPr>
            </w:pPr>
            <w:r w:rsidRPr="00635211">
              <w:rPr>
                <w:rFonts w:ascii="Arial" w:hAnsi="Arial" w:cs="Arial"/>
                <w:b/>
                <w:sz w:val="28"/>
                <w:szCs w:val="28"/>
              </w:rPr>
              <w:t>Action/s</w:t>
            </w:r>
          </w:p>
        </w:tc>
        <w:tc>
          <w:tcPr>
            <w:tcW w:w="2080" w:type="dxa"/>
            <w:shd w:val="clear" w:color="auto" w:fill="00A49A"/>
          </w:tcPr>
          <w:p w14:paraId="316E9F87" w14:textId="12CE484E" w:rsidR="00635211" w:rsidRPr="00635211" w:rsidRDefault="00635211" w:rsidP="00DE05A2">
            <w:pPr>
              <w:jc w:val="center"/>
              <w:rPr>
                <w:rFonts w:ascii="Arial" w:hAnsi="Arial" w:cs="Arial"/>
                <w:b/>
                <w:sz w:val="28"/>
                <w:szCs w:val="28"/>
              </w:rPr>
            </w:pPr>
            <w:r w:rsidRPr="00635211">
              <w:rPr>
                <w:rFonts w:ascii="Arial" w:hAnsi="Arial" w:cs="Arial"/>
                <w:b/>
                <w:sz w:val="28"/>
                <w:szCs w:val="28"/>
              </w:rPr>
              <w:t>Timescales</w:t>
            </w:r>
          </w:p>
        </w:tc>
        <w:tc>
          <w:tcPr>
            <w:tcW w:w="2902" w:type="dxa"/>
            <w:shd w:val="clear" w:color="auto" w:fill="00A49A"/>
          </w:tcPr>
          <w:p w14:paraId="7BEAD901" w14:textId="3EAD41C0" w:rsidR="00635211" w:rsidRPr="00635211" w:rsidRDefault="00635211" w:rsidP="00DE05A2">
            <w:pPr>
              <w:jc w:val="center"/>
              <w:rPr>
                <w:rFonts w:ascii="Arial" w:hAnsi="Arial" w:cs="Arial"/>
                <w:b/>
                <w:sz w:val="28"/>
                <w:szCs w:val="28"/>
              </w:rPr>
            </w:pPr>
            <w:r w:rsidRPr="00635211">
              <w:rPr>
                <w:rFonts w:ascii="Arial" w:hAnsi="Arial" w:cs="Arial"/>
                <w:b/>
                <w:sz w:val="28"/>
                <w:szCs w:val="28"/>
              </w:rPr>
              <w:t>Lead/s</w:t>
            </w:r>
          </w:p>
        </w:tc>
        <w:tc>
          <w:tcPr>
            <w:tcW w:w="3279" w:type="dxa"/>
            <w:shd w:val="clear" w:color="auto" w:fill="00A49A"/>
          </w:tcPr>
          <w:p w14:paraId="26A6DEAF" w14:textId="77777777" w:rsidR="00635211" w:rsidRDefault="00DE05A2" w:rsidP="00DE05A2">
            <w:pPr>
              <w:jc w:val="center"/>
              <w:rPr>
                <w:rFonts w:ascii="Arial" w:hAnsi="Arial" w:cs="Arial"/>
                <w:b/>
                <w:sz w:val="28"/>
                <w:szCs w:val="28"/>
              </w:rPr>
            </w:pPr>
            <w:r>
              <w:rPr>
                <w:rFonts w:ascii="Arial" w:hAnsi="Arial" w:cs="Arial"/>
                <w:b/>
                <w:sz w:val="28"/>
                <w:szCs w:val="28"/>
              </w:rPr>
              <w:t>Why</w:t>
            </w:r>
          </w:p>
          <w:p w14:paraId="7B93E8D5" w14:textId="5A6D1AB8" w:rsidR="006641B9" w:rsidRPr="00635211" w:rsidRDefault="006641B9" w:rsidP="00DE05A2">
            <w:pPr>
              <w:jc w:val="center"/>
              <w:rPr>
                <w:rFonts w:ascii="Arial" w:hAnsi="Arial" w:cs="Arial"/>
                <w:b/>
                <w:sz w:val="28"/>
                <w:szCs w:val="28"/>
              </w:rPr>
            </w:pPr>
          </w:p>
        </w:tc>
      </w:tr>
      <w:tr w:rsidR="00635211" w14:paraId="513A7083" w14:textId="77777777" w:rsidTr="00635211">
        <w:tc>
          <w:tcPr>
            <w:tcW w:w="1248" w:type="dxa"/>
          </w:tcPr>
          <w:p w14:paraId="732D9600" w14:textId="7BBF4612" w:rsidR="00635211" w:rsidRPr="000B53DC" w:rsidRDefault="000B53DC" w:rsidP="0011460B">
            <w:pPr>
              <w:jc w:val="center"/>
              <w:rPr>
                <w:rFonts w:ascii="Arial" w:hAnsi="Arial" w:cs="Arial"/>
                <w:b/>
                <w:sz w:val="24"/>
                <w:szCs w:val="24"/>
              </w:rPr>
            </w:pPr>
            <w:r w:rsidRPr="000B53DC">
              <w:rPr>
                <w:rFonts w:ascii="Arial" w:hAnsi="Arial" w:cs="Arial"/>
                <w:b/>
                <w:sz w:val="24"/>
                <w:szCs w:val="24"/>
              </w:rPr>
              <w:t>1</w:t>
            </w:r>
          </w:p>
        </w:tc>
        <w:tc>
          <w:tcPr>
            <w:tcW w:w="4701" w:type="dxa"/>
          </w:tcPr>
          <w:p w14:paraId="36E06494" w14:textId="1B112832" w:rsidR="00635211" w:rsidRPr="000B53DC" w:rsidRDefault="000B53DC" w:rsidP="00115651">
            <w:pPr>
              <w:rPr>
                <w:rFonts w:ascii="Arial" w:hAnsi="Arial" w:cs="Arial"/>
                <w:bCs/>
                <w:sz w:val="24"/>
                <w:szCs w:val="24"/>
              </w:rPr>
            </w:pPr>
            <w:r>
              <w:rPr>
                <w:rFonts w:ascii="Arial" w:hAnsi="Arial" w:cs="Arial"/>
                <w:bCs/>
                <w:sz w:val="24"/>
                <w:szCs w:val="24"/>
              </w:rPr>
              <w:t>Improve disability status declaration rates in ESR</w:t>
            </w:r>
          </w:p>
        </w:tc>
        <w:tc>
          <w:tcPr>
            <w:tcW w:w="6708" w:type="dxa"/>
          </w:tcPr>
          <w:p w14:paraId="597F4EDE" w14:textId="165F575B" w:rsidR="00635211" w:rsidRPr="000B53DC" w:rsidRDefault="000B53DC" w:rsidP="00115651">
            <w:pPr>
              <w:rPr>
                <w:rFonts w:ascii="Arial" w:hAnsi="Arial" w:cs="Arial"/>
                <w:bCs/>
                <w:sz w:val="24"/>
                <w:szCs w:val="24"/>
              </w:rPr>
            </w:pPr>
            <w:r>
              <w:rPr>
                <w:rFonts w:ascii="Arial" w:hAnsi="Arial" w:cs="Arial"/>
                <w:bCs/>
                <w:sz w:val="24"/>
                <w:szCs w:val="24"/>
              </w:rPr>
              <w:t>Comms around the legal definition of Disability to raise awareness of what is considered a disability in employment law</w:t>
            </w:r>
            <w:r w:rsidR="007F2D76">
              <w:rPr>
                <w:rFonts w:ascii="Arial" w:hAnsi="Arial" w:cs="Arial"/>
                <w:bCs/>
                <w:sz w:val="24"/>
                <w:szCs w:val="24"/>
              </w:rPr>
              <w:t xml:space="preserve"> as many people do not consider themselves ‘as disabled’</w:t>
            </w:r>
          </w:p>
        </w:tc>
        <w:tc>
          <w:tcPr>
            <w:tcW w:w="2080" w:type="dxa"/>
          </w:tcPr>
          <w:p w14:paraId="040170F8" w14:textId="06FE997D" w:rsidR="00635211" w:rsidRPr="000B53DC" w:rsidRDefault="000B53DC" w:rsidP="00115651">
            <w:pPr>
              <w:rPr>
                <w:rFonts w:ascii="Arial" w:hAnsi="Arial" w:cs="Arial"/>
                <w:bCs/>
                <w:sz w:val="24"/>
                <w:szCs w:val="24"/>
              </w:rPr>
            </w:pPr>
            <w:r>
              <w:rPr>
                <w:rFonts w:ascii="Arial" w:hAnsi="Arial" w:cs="Arial"/>
                <w:bCs/>
                <w:sz w:val="24"/>
                <w:szCs w:val="24"/>
              </w:rPr>
              <w:t>Feb-Mar 2021</w:t>
            </w:r>
          </w:p>
        </w:tc>
        <w:tc>
          <w:tcPr>
            <w:tcW w:w="2902" w:type="dxa"/>
          </w:tcPr>
          <w:p w14:paraId="3D074698" w14:textId="77777777" w:rsidR="00635211" w:rsidRDefault="000B53DC" w:rsidP="00115651">
            <w:pPr>
              <w:rPr>
                <w:rFonts w:ascii="Arial" w:hAnsi="Arial" w:cs="Arial"/>
                <w:bCs/>
                <w:sz w:val="24"/>
                <w:szCs w:val="24"/>
              </w:rPr>
            </w:pPr>
            <w:r>
              <w:rPr>
                <w:rFonts w:ascii="Arial" w:hAnsi="Arial" w:cs="Arial"/>
                <w:bCs/>
                <w:sz w:val="24"/>
                <w:szCs w:val="24"/>
              </w:rPr>
              <w:t>D&amp;ND Network</w:t>
            </w:r>
          </w:p>
          <w:p w14:paraId="1C2C7036" w14:textId="77777777" w:rsidR="000B53DC" w:rsidRDefault="000B53DC" w:rsidP="00115651">
            <w:pPr>
              <w:rPr>
                <w:rFonts w:ascii="Arial" w:hAnsi="Arial" w:cs="Arial"/>
                <w:bCs/>
                <w:sz w:val="24"/>
                <w:szCs w:val="24"/>
              </w:rPr>
            </w:pPr>
            <w:r>
              <w:rPr>
                <w:rFonts w:ascii="Arial" w:hAnsi="Arial" w:cs="Arial"/>
                <w:bCs/>
                <w:sz w:val="24"/>
                <w:szCs w:val="24"/>
              </w:rPr>
              <w:t>D&amp;I Network</w:t>
            </w:r>
          </w:p>
          <w:p w14:paraId="46579729" w14:textId="4A21BBEA" w:rsidR="000B53DC" w:rsidRPr="000B53DC" w:rsidRDefault="000B53DC" w:rsidP="00115651">
            <w:pPr>
              <w:rPr>
                <w:rFonts w:ascii="Arial" w:hAnsi="Arial" w:cs="Arial"/>
                <w:bCs/>
                <w:sz w:val="24"/>
                <w:szCs w:val="24"/>
              </w:rPr>
            </w:pPr>
            <w:r>
              <w:rPr>
                <w:rFonts w:ascii="Arial" w:hAnsi="Arial" w:cs="Arial"/>
                <w:bCs/>
                <w:sz w:val="24"/>
                <w:szCs w:val="24"/>
              </w:rPr>
              <w:t>W&amp;I Team</w:t>
            </w:r>
          </w:p>
        </w:tc>
        <w:tc>
          <w:tcPr>
            <w:tcW w:w="3279" w:type="dxa"/>
          </w:tcPr>
          <w:p w14:paraId="294EDB29" w14:textId="2B26E2A7" w:rsidR="00635211" w:rsidRPr="000B53DC" w:rsidRDefault="000B53DC" w:rsidP="00115651">
            <w:pPr>
              <w:rPr>
                <w:rFonts w:ascii="Arial" w:hAnsi="Arial" w:cs="Arial"/>
                <w:bCs/>
                <w:sz w:val="24"/>
                <w:szCs w:val="24"/>
              </w:rPr>
            </w:pPr>
            <w:r>
              <w:rPr>
                <w:rFonts w:ascii="Arial" w:hAnsi="Arial" w:cs="Arial"/>
                <w:bCs/>
                <w:sz w:val="24"/>
                <w:szCs w:val="24"/>
              </w:rPr>
              <w:t>ESR non declaration rates are high. Awareness may increase this by explaining what the legal definition is</w:t>
            </w:r>
          </w:p>
        </w:tc>
      </w:tr>
      <w:tr w:rsidR="00635211" w14:paraId="359961D2" w14:textId="77777777" w:rsidTr="00635211">
        <w:tc>
          <w:tcPr>
            <w:tcW w:w="1248" w:type="dxa"/>
          </w:tcPr>
          <w:p w14:paraId="7366B5D6" w14:textId="0DD1E262" w:rsidR="00635211" w:rsidRPr="000B53DC" w:rsidRDefault="000B53DC" w:rsidP="0011460B">
            <w:pPr>
              <w:jc w:val="center"/>
              <w:rPr>
                <w:rFonts w:ascii="Arial" w:hAnsi="Arial" w:cs="Arial"/>
                <w:b/>
                <w:sz w:val="24"/>
                <w:szCs w:val="24"/>
              </w:rPr>
            </w:pPr>
            <w:r>
              <w:rPr>
                <w:rFonts w:ascii="Arial" w:hAnsi="Arial" w:cs="Arial"/>
                <w:b/>
                <w:sz w:val="24"/>
                <w:szCs w:val="24"/>
              </w:rPr>
              <w:t>1</w:t>
            </w:r>
          </w:p>
          <w:p w14:paraId="49FB2968" w14:textId="21707C8B" w:rsidR="00635211" w:rsidRPr="000B53DC" w:rsidRDefault="00635211" w:rsidP="0011460B">
            <w:pPr>
              <w:jc w:val="center"/>
              <w:rPr>
                <w:rFonts w:ascii="Arial" w:hAnsi="Arial" w:cs="Arial"/>
                <w:b/>
                <w:sz w:val="24"/>
                <w:szCs w:val="24"/>
              </w:rPr>
            </w:pPr>
          </w:p>
        </w:tc>
        <w:tc>
          <w:tcPr>
            <w:tcW w:w="4701" w:type="dxa"/>
          </w:tcPr>
          <w:p w14:paraId="43705020" w14:textId="045EBAA2" w:rsidR="00635211" w:rsidRPr="000B53DC" w:rsidRDefault="000B53DC" w:rsidP="00115651">
            <w:pPr>
              <w:rPr>
                <w:rFonts w:ascii="Arial" w:hAnsi="Arial" w:cs="Arial"/>
                <w:bCs/>
                <w:sz w:val="24"/>
                <w:szCs w:val="24"/>
              </w:rPr>
            </w:pPr>
            <w:r>
              <w:rPr>
                <w:rFonts w:ascii="Arial" w:hAnsi="Arial" w:cs="Arial"/>
                <w:bCs/>
                <w:sz w:val="24"/>
                <w:szCs w:val="24"/>
              </w:rPr>
              <w:t>Improve disability status declaration rates in ESR</w:t>
            </w:r>
          </w:p>
        </w:tc>
        <w:tc>
          <w:tcPr>
            <w:tcW w:w="6708" w:type="dxa"/>
          </w:tcPr>
          <w:p w14:paraId="46BEB131" w14:textId="59409AF2" w:rsidR="00635211" w:rsidRPr="000B53DC" w:rsidRDefault="000B53DC" w:rsidP="00115651">
            <w:pPr>
              <w:rPr>
                <w:rFonts w:ascii="Arial" w:hAnsi="Arial" w:cs="Arial"/>
                <w:bCs/>
                <w:sz w:val="24"/>
                <w:szCs w:val="24"/>
              </w:rPr>
            </w:pPr>
            <w:r>
              <w:rPr>
                <w:rFonts w:ascii="Arial" w:hAnsi="Arial" w:cs="Arial"/>
                <w:bCs/>
                <w:sz w:val="24"/>
                <w:szCs w:val="24"/>
              </w:rPr>
              <w:t>Comms around the importance of monitoring and what happens to data by showing examples of where monitoring has led to a positive outcome</w:t>
            </w:r>
          </w:p>
        </w:tc>
        <w:tc>
          <w:tcPr>
            <w:tcW w:w="2080" w:type="dxa"/>
          </w:tcPr>
          <w:p w14:paraId="1CA08F47" w14:textId="61B2007A" w:rsidR="00635211" w:rsidRPr="000B53DC" w:rsidRDefault="000B53DC" w:rsidP="00115651">
            <w:pPr>
              <w:rPr>
                <w:rFonts w:ascii="Arial" w:hAnsi="Arial" w:cs="Arial"/>
                <w:bCs/>
                <w:sz w:val="24"/>
                <w:szCs w:val="24"/>
              </w:rPr>
            </w:pPr>
            <w:r>
              <w:rPr>
                <w:rFonts w:ascii="Arial" w:hAnsi="Arial" w:cs="Arial"/>
                <w:bCs/>
                <w:sz w:val="24"/>
                <w:szCs w:val="24"/>
              </w:rPr>
              <w:t>Feb-Mar 2021</w:t>
            </w:r>
          </w:p>
        </w:tc>
        <w:tc>
          <w:tcPr>
            <w:tcW w:w="2902" w:type="dxa"/>
          </w:tcPr>
          <w:p w14:paraId="4B263598" w14:textId="77777777" w:rsidR="000B53DC" w:rsidRPr="000B53DC" w:rsidRDefault="000B53DC" w:rsidP="000B53DC">
            <w:pPr>
              <w:rPr>
                <w:rFonts w:ascii="Arial" w:hAnsi="Arial" w:cs="Arial"/>
                <w:bCs/>
                <w:sz w:val="24"/>
                <w:szCs w:val="24"/>
              </w:rPr>
            </w:pPr>
            <w:r w:rsidRPr="000B53DC">
              <w:rPr>
                <w:rFonts w:ascii="Arial" w:hAnsi="Arial" w:cs="Arial"/>
                <w:bCs/>
                <w:sz w:val="24"/>
                <w:szCs w:val="24"/>
              </w:rPr>
              <w:t>D&amp;ND Network</w:t>
            </w:r>
          </w:p>
          <w:p w14:paraId="13E2D6F9" w14:textId="77777777" w:rsidR="000B53DC" w:rsidRPr="000B53DC" w:rsidRDefault="000B53DC" w:rsidP="000B53DC">
            <w:pPr>
              <w:rPr>
                <w:rFonts w:ascii="Arial" w:hAnsi="Arial" w:cs="Arial"/>
                <w:bCs/>
                <w:sz w:val="24"/>
                <w:szCs w:val="24"/>
              </w:rPr>
            </w:pPr>
            <w:r w:rsidRPr="000B53DC">
              <w:rPr>
                <w:rFonts w:ascii="Arial" w:hAnsi="Arial" w:cs="Arial"/>
                <w:bCs/>
                <w:sz w:val="24"/>
                <w:szCs w:val="24"/>
              </w:rPr>
              <w:t>D&amp;I Network</w:t>
            </w:r>
          </w:p>
          <w:p w14:paraId="56A54E8A" w14:textId="005DBE44" w:rsidR="00635211" w:rsidRPr="000B53DC" w:rsidRDefault="000B53DC" w:rsidP="000B53DC">
            <w:pPr>
              <w:rPr>
                <w:rFonts w:ascii="Arial" w:hAnsi="Arial" w:cs="Arial"/>
                <w:bCs/>
                <w:sz w:val="24"/>
                <w:szCs w:val="24"/>
              </w:rPr>
            </w:pPr>
            <w:r w:rsidRPr="000B53DC">
              <w:rPr>
                <w:rFonts w:ascii="Arial" w:hAnsi="Arial" w:cs="Arial"/>
                <w:bCs/>
                <w:sz w:val="24"/>
                <w:szCs w:val="24"/>
              </w:rPr>
              <w:t>W&amp;I Team</w:t>
            </w:r>
          </w:p>
        </w:tc>
        <w:tc>
          <w:tcPr>
            <w:tcW w:w="3279" w:type="dxa"/>
          </w:tcPr>
          <w:p w14:paraId="1EC2E35E" w14:textId="71C6BD18" w:rsidR="00635211" w:rsidRPr="000B53DC" w:rsidRDefault="000B53DC" w:rsidP="00115651">
            <w:pPr>
              <w:rPr>
                <w:rFonts w:ascii="Arial" w:hAnsi="Arial" w:cs="Arial"/>
                <w:bCs/>
                <w:sz w:val="24"/>
                <w:szCs w:val="24"/>
              </w:rPr>
            </w:pPr>
            <w:r>
              <w:rPr>
                <w:rFonts w:ascii="Arial" w:hAnsi="Arial" w:cs="Arial"/>
                <w:bCs/>
                <w:sz w:val="24"/>
                <w:szCs w:val="24"/>
              </w:rPr>
              <w:t>ESR non declaration rates are high. Awareness may increase this by explaining why this information is needed</w:t>
            </w:r>
          </w:p>
        </w:tc>
      </w:tr>
      <w:tr w:rsidR="00635211" w14:paraId="5E941777" w14:textId="77777777" w:rsidTr="00635211">
        <w:tc>
          <w:tcPr>
            <w:tcW w:w="1248" w:type="dxa"/>
          </w:tcPr>
          <w:p w14:paraId="584A7281" w14:textId="3BA978D5" w:rsidR="00635211" w:rsidRPr="000B53DC" w:rsidRDefault="000B53DC" w:rsidP="0011460B">
            <w:pPr>
              <w:jc w:val="center"/>
              <w:rPr>
                <w:rFonts w:ascii="Arial" w:hAnsi="Arial" w:cs="Arial"/>
                <w:b/>
                <w:sz w:val="24"/>
                <w:szCs w:val="24"/>
              </w:rPr>
            </w:pPr>
            <w:r>
              <w:rPr>
                <w:rFonts w:ascii="Arial" w:hAnsi="Arial" w:cs="Arial"/>
                <w:b/>
                <w:sz w:val="24"/>
                <w:szCs w:val="24"/>
              </w:rPr>
              <w:t>3</w:t>
            </w:r>
            <w:r w:rsidR="00FC2C60">
              <w:rPr>
                <w:rFonts w:ascii="Arial" w:hAnsi="Arial" w:cs="Arial"/>
                <w:b/>
                <w:sz w:val="24"/>
                <w:szCs w:val="24"/>
              </w:rPr>
              <w:t>, 4</w:t>
            </w:r>
            <w:r w:rsidR="0011460B">
              <w:rPr>
                <w:rFonts w:ascii="Arial" w:hAnsi="Arial" w:cs="Arial"/>
                <w:b/>
                <w:sz w:val="24"/>
                <w:szCs w:val="24"/>
              </w:rPr>
              <w:t>, 7, 8</w:t>
            </w:r>
          </w:p>
        </w:tc>
        <w:tc>
          <w:tcPr>
            <w:tcW w:w="4701" w:type="dxa"/>
          </w:tcPr>
          <w:p w14:paraId="3B17A810" w14:textId="41FA2CD5" w:rsidR="00635211" w:rsidRPr="000B53DC" w:rsidRDefault="007274FA" w:rsidP="00115651">
            <w:pPr>
              <w:rPr>
                <w:rFonts w:ascii="Arial" w:hAnsi="Arial" w:cs="Arial"/>
                <w:bCs/>
                <w:sz w:val="24"/>
                <w:szCs w:val="24"/>
              </w:rPr>
            </w:pPr>
            <w:r>
              <w:rPr>
                <w:rFonts w:ascii="Arial" w:hAnsi="Arial" w:cs="Arial"/>
                <w:bCs/>
                <w:sz w:val="24"/>
                <w:szCs w:val="24"/>
              </w:rPr>
              <w:t>Increase a</w:t>
            </w:r>
            <w:r w:rsidR="00FC2C60">
              <w:rPr>
                <w:rFonts w:ascii="Arial" w:hAnsi="Arial" w:cs="Arial"/>
                <w:bCs/>
                <w:sz w:val="24"/>
                <w:szCs w:val="24"/>
              </w:rPr>
              <w:t>wareness for line managers &amp; colleagues</w:t>
            </w:r>
          </w:p>
        </w:tc>
        <w:tc>
          <w:tcPr>
            <w:tcW w:w="6708" w:type="dxa"/>
          </w:tcPr>
          <w:p w14:paraId="1597488E" w14:textId="084AB7AD" w:rsidR="00635211" w:rsidRPr="000B53DC" w:rsidRDefault="000B53DC" w:rsidP="00115651">
            <w:pPr>
              <w:rPr>
                <w:rFonts w:ascii="Arial" w:hAnsi="Arial" w:cs="Arial"/>
                <w:bCs/>
                <w:sz w:val="24"/>
                <w:szCs w:val="24"/>
              </w:rPr>
            </w:pPr>
            <w:r>
              <w:rPr>
                <w:rFonts w:ascii="Arial" w:hAnsi="Arial" w:cs="Arial"/>
                <w:bCs/>
                <w:sz w:val="24"/>
                <w:szCs w:val="24"/>
              </w:rPr>
              <w:t xml:space="preserve">‘Supporting Colleagues with Disabilities and </w:t>
            </w:r>
            <w:r w:rsidR="00FC2C60">
              <w:rPr>
                <w:rFonts w:ascii="Arial" w:hAnsi="Arial" w:cs="Arial"/>
                <w:bCs/>
                <w:sz w:val="24"/>
                <w:szCs w:val="24"/>
              </w:rPr>
              <w:t>Mental Health’ training to be delivered to all line managers</w:t>
            </w:r>
          </w:p>
        </w:tc>
        <w:tc>
          <w:tcPr>
            <w:tcW w:w="2080" w:type="dxa"/>
          </w:tcPr>
          <w:p w14:paraId="67C721C9" w14:textId="2ECCB78E" w:rsidR="00635211" w:rsidRPr="000B53DC" w:rsidRDefault="00FC2C60" w:rsidP="00115651">
            <w:pPr>
              <w:rPr>
                <w:rFonts w:ascii="Arial" w:hAnsi="Arial" w:cs="Arial"/>
                <w:bCs/>
                <w:sz w:val="24"/>
                <w:szCs w:val="24"/>
              </w:rPr>
            </w:pPr>
            <w:r>
              <w:rPr>
                <w:rFonts w:ascii="Arial" w:hAnsi="Arial" w:cs="Arial"/>
                <w:bCs/>
                <w:sz w:val="24"/>
                <w:szCs w:val="24"/>
              </w:rPr>
              <w:t xml:space="preserve">Oct 2020 – Dec 2021 </w:t>
            </w:r>
          </w:p>
        </w:tc>
        <w:tc>
          <w:tcPr>
            <w:tcW w:w="2902" w:type="dxa"/>
          </w:tcPr>
          <w:p w14:paraId="5D6810AE" w14:textId="39F4D19A" w:rsidR="00635211" w:rsidRPr="000B53DC" w:rsidRDefault="00FC2C60" w:rsidP="00115651">
            <w:pPr>
              <w:rPr>
                <w:rFonts w:ascii="Arial" w:hAnsi="Arial" w:cs="Arial"/>
                <w:bCs/>
                <w:sz w:val="24"/>
                <w:szCs w:val="24"/>
              </w:rPr>
            </w:pPr>
            <w:r>
              <w:rPr>
                <w:rFonts w:ascii="Arial" w:hAnsi="Arial" w:cs="Arial"/>
                <w:bCs/>
                <w:sz w:val="24"/>
                <w:szCs w:val="24"/>
              </w:rPr>
              <w:t>W&amp;I Team</w:t>
            </w:r>
          </w:p>
        </w:tc>
        <w:tc>
          <w:tcPr>
            <w:tcW w:w="3279" w:type="dxa"/>
          </w:tcPr>
          <w:p w14:paraId="7C54DC4B" w14:textId="416C9526" w:rsidR="00635211" w:rsidRPr="000B53DC" w:rsidRDefault="00FC2C60" w:rsidP="00115651">
            <w:pPr>
              <w:rPr>
                <w:rFonts w:ascii="Arial" w:hAnsi="Arial" w:cs="Arial"/>
                <w:bCs/>
                <w:sz w:val="24"/>
                <w:szCs w:val="24"/>
              </w:rPr>
            </w:pPr>
            <w:r>
              <w:rPr>
                <w:rFonts w:ascii="Arial" w:hAnsi="Arial" w:cs="Arial"/>
                <w:bCs/>
                <w:sz w:val="24"/>
                <w:szCs w:val="24"/>
              </w:rPr>
              <w:t>Raise awareness with managers and introduce support available to managers and colleagues</w:t>
            </w:r>
          </w:p>
        </w:tc>
      </w:tr>
      <w:tr w:rsidR="00635211" w14:paraId="65C5530A" w14:textId="77777777" w:rsidTr="00635211">
        <w:tc>
          <w:tcPr>
            <w:tcW w:w="1248" w:type="dxa"/>
          </w:tcPr>
          <w:p w14:paraId="422FA22E" w14:textId="72399062" w:rsidR="00635211" w:rsidRPr="000B53DC" w:rsidRDefault="00FC2C60" w:rsidP="0011460B">
            <w:pPr>
              <w:jc w:val="center"/>
              <w:rPr>
                <w:rFonts w:ascii="Arial" w:hAnsi="Arial" w:cs="Arial"/>
                <w:b/>
                <w:sz w:val="24"/>
                <w:szCs w:val="24"/>
              </w:rPr>
            </w:pPr>
            <w:r>
              <w:rPr>
                <w:rFonts w:ascii="Arial" w:hAnsi="Arial" w:cs="Arial"/>
                <w:b/>
                <w:sz w:val="24"/>
                <w:szCs w:val="24"/>
              </w:rPr>
              <w:t>3, 4</w:t>
            </w:r>
            <w:r w:rsidR="0011460B">
              <w:rPr>
                <w:rFonts w:ascii="Arial" w:hAnsi="Arial" w:cs="Arial"/>
                <w:b/>
                <w:sz w:val="24"/>
                <w:szCs w:val="24"/>
              </w:rPr>
              <w:t>, 7, 8</w:t>
            </w:r>
          </w:p>
        </w:tc>
        <w:tc>
          <w:tcPr>
            <w:tcW w:w="4701" w:type="dxa"/>
          </w:tcPr>
          <w:p w14:paraId="386D8E6F" w14:textId="09FACFA2" w:rsidR="00635211" w:rsidRPr="000B53DC" w:rsidRDefault="007274FA" w:rsidP="00115651">
            <w:pPr>
              <w:rPr>
                <w:rFonts w:ascii="Arial" w:hAnsi="Arial" w:cs="Arial"/>
                <w:bCs/>
                <w:sz w:val="24"/>
                <w:szCs w:val="24"/>
              </w:rPr>
            </w:pPr>
            <w:r>
              <w:rPr>
                <w:rFonts w:ascii="Arial" w:hAnsi="Arial" w:cs="Arial"/>
                <w:bCs/>
                <w:sz w:val="24"/>
                <w:szCs w:val="24"/>
              </w:rPr>
              <w:t>Increase a</w:t>
            </w:r>
            <w:r w:rsidR="00FC2C60">
              <w:rPr>
                <w:rFonts w:ascii="Arial" w:hAnsi="Arial" w:cs="Arial"/>
                <w:bCs/>
                <w:sz w:val="24"/>
                <w:szCs w:val="24"/>
              </w:rPr>
              <w:t>wareness for line managers &amp; colleagues</w:t>
            </w:r>
          </w:p>
        </w:tc>
        <w:tc>
          <w:tcPr>
            <w:tcW w:w="6708" w:type="dxa"/>
          </w:tcPr>
          <w:p w14:paraId="5DFE1C5A" w14:textId="715A500A" w:rsidR="00635211" w:rsidRPr="000B53DC" w:rsidRDefault="00FC2C60" w:rsidP="00115651">
            <w:pPr>
              <w:rPr>
                <w:rFonts w:ascii="Arial" w:hAnsi="Arial" w:cs="Arial"/>
                <w:bCs/>
                <w:sz w:val="24"/>
                <w:szCs w:val="24"/>
              </w:rPr>
            </w:pPr>
            <w:r>
              <w:rPr>
                <w:rFonts w:ascii="Arial" w:hAnsi="Arial" w:cs="Arial"/>
                <w:bCs/>
                <w:sz w:val="24"/>
                <w:szCs w:val="24"/>
              </w:rPr>
              <w:t>Share examples of lived experiences working with different conditions and disabilities in the workplace to support managers managing colleagues with these conditions</w:t>
            </w:r>
          </w:p>
        </w:tc>
        <w:tc>
          <w:tcPr>
            <w:tcW w:w="2080" w:type="dxa"/>
          </w:tcPr>
          <w:p w14:paraId="78929557" w14:textId="4846B127" w:rsidR="00635211" w:rsidRPr="000B53DC" w:rsidRDefault="00FC2C60" w:rsidP="00115651">
            <w:pPr>
              <w:rPr>
                <w:rFonts w:ascii="Arial" w:hAnsi="Arial" w:cs="Arial"/>
                <w:bCs/>
                <w:sz w:val="24"/>
                <w:szCs w:val="24"/>
              </w:rPr>
            </w:pPr>
            <w:r>
              <w:rPr>
                <w:rFonts w:ascii="Arial" w:hAnsi="Arial" w:cs="Arial"/>
                <w:bCs/>
                <w:sz w:val="24"/>
                <w:szCs w:val="24"/>
              </w:rPr>
              <w:t>Ongoing</w:t>
            </w:r>
          </w:p>
        </w:tc>
        <w:tc>
          <w:tcPr>
            <w:tcW w:w="2902" w:type="dxa"/>
          </w:tcPr>
          <w:p w14:paraId="2A7812FB" w14:textId="66044B5D" w:rsidR="00635211" w:rsidRPr="000B53DC" w:rsidRDefault="00FC2C60" w:rsidP="00115651">
            <w:pPr>
              <w:rPr>
                <w:rFonts w:ascii="Arial" w:hAnsi="Arial" w:cs="Arial"/>
                <w:bCs/>
                <w:sz w:val="24"/>
                <w:szCs w:val="24"/>
              </w:rPr>
            </w:pPr>
            <w:r>
              <w:rPr>
                <w:rFonts w:ascii="Arial" w:hAnsi="Arial" w:cs="Arial"/>
                <w:bCs/>
                <w:sz w:val="24"/>
                <w:szCs w:val="24"/>
              </w:rPr>
              <w:t>D&amp;ND Network</w:t>
            </w:r>
          </w:p>
        </w:tc>
        <w:tc>
          <w:tcPr>
            <w:tcW w:w="3279" w:type="dxa"/>
          </w:tcPr>
          <w:p w14:paraId="5B7D0212" w14:textId="1CF48120" w:rsidR="00635211" w:rsidRPr="000B53DC" w:rsidRDefault="00FC2C60" w:rsidP="00115651">
            <w:pPr>
              <w:rPr>
                <w:rFonts w:ascii="Arial" w:hAnsi="Arial" w:cs="Arial"/>
                <w:bCs/>
                <w:sz w:val="24"/>
                <w:szCs w:val="24"/>
              </w:rPr>
            </w:pPr>
            <w:r>
              <w:rPr>
                <w:rFonts w:ascii="Arial" w:hAnsi="Arial" w:cs="Arial"/>
                <w:bCs/>
                <w:sz w:val="24"/>
                <w:szCs w:val="24"/>
              </w:rPr>
              <w:t>This aims to provide reverse or peer to peer style mentoring for managers or colleagues</w:t>
            </w:r>
          </w:p>
        </w:tc>
      </w:tr>
      <w:tr w:rsidR="00635211" w14:paraId="29BB3F29" w14:textId="77777777" w:rsidTr="00635211">
        <w:tc>
          <w:tcPr>
            <w:tcW w:w="1248" w:type="dxa"/>
          </w:tcPr>
          <w:p w14:paraId="5B9CF8C3" w14:textId="3E5397BA" w:rsidR="00635211" w:rsidRPr="000B53DC" w:rsidRDefault="00FC2C60" w:rsidP="0011460B">
            <w:pPr>
              <w:jc w:val="center"/>
              <w:rPr>
                <w:rFonts w:ascii="Arial" w:hAnsi="Arial" w:cs="Arial"/>
                <w:b/>
                <w:sz w:val="24"/>
                <w:szCs w:val="24"/>
              </w:rPr>
            </w:pPr>
            <w:r>
              <w:rPr>
                <w:rFonts w:ascii="Arial" w:hAnsi="Arial" w:cs="Arial"/>
                <w:b/>
                <w:sz w:val="24"/>
                <w:szCs w:val="24"/>
              </w:rPr>
              <w:t>3, 8</w:t>
            </w:r>
          </w:p>
        </w:tc>
        <w:tc>
          <w:tcPr>
            <w:tcW w:w="4701" w:type="dxa"/>
          </w:tcPr>
          <w:p w14:paraId="3000450E" w14:textId="100FD02B" w:rsidR="00635211" w:rsidRPr="000B53DC" w:rsidRDefault="007274FA" w:rsidP="00115651">
            <w:pPr>
              <w:rPr>
                <w:rFonts w:ascii="Arial" w:hAnsi="Arial" w:cs="Arial"/>
                <w:bCs/>
                <w:sz w:val="24"/>
                <w:szCs w:val="24"/>
              </w:rPr>
            </w:pPr>
            <w:r>
              <w:rPr>
                <w:rFonts w:ascii="Arial" w:hAnsi="Arial" w:cs="Arial"/>
                <w:bCs/>
                <w:sz w:val="24"/>
                <w:szCs w:val="24"/>
              </w:rPr>
              <w:t>Increase a</w:t>
            </w:r>
            <w:r w:rsidR="00FC2C60">
              <w:rPr>
                <w:rFonts w:ascii="Arial" w:hAnsi="Arial" w:cs="Arial"/>
                <w:bCs/>
                <w:sz w:val="24"/>
                <w:szCs w:val="24"/>
              </w:rPr>
              <w:t>wareness for line managers &amp; colleagues</w:t>
            </w:r>
          </w:p>
        </w:tc>
        <w:tc>
          <w:tcPr>
            <w:tcW w:w="6708" w:type="dxa"/>
          </w:tcPr>
          <w:p w14:paraId="1565F95D" w14:textId="28568172" w:rsidR="00635211" w:rsidRPr="000B53DC" w:rsidRDefault="00FC2C60" w:rsidP="00115651">
            <w:pPr>
              <w:rPr>
                <w:rFonts w:ascii="Arial" w:hAnsi="Arial" w:cs="Arial"/>
                <w:bCs/>
                <w:sz w:val="24"/>
                <w:szCs w:val="24"/>
              </w:rPr>
            </w:pPr>
            <w:r>
              <w:rPr>
                <w:rFonts w:ascii="Arial" w:hAnsi="Arial" w:cs="Arial"/>
                <w:bCs/>
                <w:sz w:val="24"/>
                <w:szCs w:val="24"/>
              </w:rPr>
              <w:t>Awareness of what reasonable adjustments are, why they are needed and who can request these. Including comms about the Workplace Adjustment Passport scheme</w:t>
            </w:r>
            <w:r w:rsidR="007F2D76">
              <w:rPr>
                <w:rFonts w:ascii="Arial" w:hAnsi="Arial" w:cs="Arial"/>
                <w:bCs/>
                <w:sz w:val="24"/>
                <w:szCs w:val="24"/>
              </w:rPr>
              <w:t xml:space="preserve"> and a mechanism to review effectiveness of adjustments</w:t>
            </w:r>
          </w:p>
        </w:tc>
        <w:tc>
          <w:tcPr>
            <w:tcW w:w="2080" w:type="dxa"/>
          </w:tcPr>
          <w:p w14:paraId="041C1F02" w14:textId="06424826" w:rsidR="00635211" w:rsidRPr="000B53DC" w:rsidRDefault="00FC2C60" w:rsidP="00115651">
            <w:pPr>
              <w:rPr>
                <w:rFonts w:ascii="Arial" w:hAnsi="Arial" w:cs="Arial"/>
                <w:bCs/>
                <w:sz w:val="24"/>
                <w:szCs w:val="24"/>
              </w:rPr>
            </w:pPr>
            <w:r>
              <w:rPr>
                <w:rFonts w:ascii="Arial" w:hAnsi="Arial" w:cs="Arial"/>
                <w:bCs/>
                <w:sz w:val="24"/>
                <w:szCs w:val="24"/>
              </w:rPr>
              <w:t>Feb-Mar 2021</w:t>
            </w:r>
          </w:p>
        </w:tc>
        <w:tc>
          <w:tcPr>
            <w:tcW w:w="2902" w:type="dxa"/>
          </w:tcPr>
          <w:p w14:paraId="41C4506D" w14:textId="77777777" w:rsidR="00FC2C60" w:rsidRDefault="00FC2C60" w:rsidP="00FC2C60">
            <w:pPr>
              <w:rPr>
                <w:rFonts w:ascii="Arial" w:hAnsi="Arial" w:cs="Arial"/>
                <w:bCs/>
                <w:sz w:val="24"/>
                <w:szCs w:val="24"/>
              </w:rPr>
            </w:pPr>
            <w:r>
              <w:rPr>
                <w:rFonts w:ascii="Arial" w:hAnsi="Arial" w:cs="Arial"/>
                <w:bCs/>
                <w:sz w:val="24"/>
                <w:szCs w:val="24"/>
              </w:rPr>
              <w:t>D&amp;ND Network</w:t>
            </w:r>
          </w:p>
          <w:p w14:paraId="234E3746" w14:textId="77777777" w:rsidR="00FC2C60" w:rsidRDefault="00FC2C60" w:rsidP="00FC2C60">
            <w:pPr>
              <w:rPr>
                <w:rFonts w:ascii="Arial" w:hAnsi="Arial" w:cs="Arial"/>
                <w:bCs/>
                <w:sz w:val="24"/>
                <w:szCs w:val="24"/>
              </w:rPr>
            </w:pPr>
            <w:r>
              <w:rPr>
                <w:rFonts w:ascii="Arial" w:hAnsi="Arial" w:cs="Arial"/>
                <w:bCs/>
                <w:sz w:val="24"/>
                <w:szCs w:val="24"/>
              </w:rPr>
              <w:t>D&amp;I Network</w:t>
            </w:r>
          </w:p>
          <w:p w14:paraId="45DE485F" w14:textId="0AAB2B76" w:rsidR="00635211" w:rsidRPr="000B53DC" w:rsidRDefault="00FC2C60" w:rsidP="00FC2C60">
            <w:pPr>
              <w:rPr>
                <w:rFonts w:ascii="Arial" w:hAnsi="Arial" w:cs="Arial"/>
                <w:bCs/>
                <w:sz w:val="24"/>
                <w:szCs w:val="24"/>
              </w:rPr>
            </w:pPr>
            <w:r>
              <w:rPr>
                <w:rFonts w:ascii="Arial" w:hAnsi="Arial" w:cs="Arial"/>
                <w:bCs/>
                <w:sz w:val="24"/>
                <w:szCs w:val="24"/>
              </w:rPr>
              <w:t>W&amp;I Team</w:t>
            </w:r>
          </w:p>
        </w:tc>
        <w:tc>
          <w:tcPr>
            <w:tcW w:w="3279" w:type="dxa"/>
          </w:tcPr>
          <w:p w14:paraId="7B8B4AA3" w14:textId="08CF3230" w:rsidR="00635211" w:rsidRPr="000B53DC" w:rsidRDefault="00FC2C60" w:rsidP="00115651">
            <w:pPr>
              <w:rPr>
                <w:rFonts w:ascii="Arial" w:hAnsi="Arial" w:cs="Arial"/>
                <w:bCs/>
                <w:sz w:val="24"/>
                <w:szCs w:val="24"/>
              </w:rPr>
            </w:pPr>
            <w:r>
              <w:rPr>
                <w:rFonts w:ascii="Arial" w:hAnsi="Arial" w:cs="Arial"/>
                <w:bCs/>
                <w:sz w:val="24"/>
                <w:szCs w:val="24"/>
              </w:rPr>
              <w:t>Colleagues and managers are aware of what support is available</w:t>
            </w:r>
            <w:r w:rsidR="007F2D76">
              <w:rPr>
                <w:rFonts w:ascii="Arial" w:hAnsi="Arial" w:cs="Arial"/>
                <w:bCs/>
                <w:sz w:val="24"/>
                <w:szCs w:val="24"/>
              </w:rPr>
              <w:t xml:space="preserve"> and a review of effectiveness of adjustments can be undertaken</w:t>
            </w:r>
          </w:p>
        </w:tc>
      </w:tr>
      <w:tr w:rsidR="00635211" w14:paraId="76F08EB6" w14:textId="77777777" w:rsidTr="00635211">
        <w:tc>
          <w:tcPr>
            <w:tcW w:w="1248" w:type="dxa"/>
          </w:tcPr>
          <w:p w14:paraId="627602D4" w14:textId="1FA688D0" w:rsidR="00635211" w:rsidRPr="000B53DC" w:rsidRDefault="0011460B" w:rsidP="0011460B">
            <w:pPr>
              <w:jc w:val="center"/>
              <w:rPr>
                <w:rFonts w:ascii="Arial" w:hAnsi="Arial" w:cs="Arial"/>
                <w:b/>
                <w:sz w:val="24"/>
                <w:szCs w:val="24"/>
              </w:rPr>
            </w:pPr>
            <w:r>
              <w:rPr>
                <w:rFonts w:ascii="Arial" w:hAnsi="Arial" w:cs="Arial"/>
                <w:b/>
                <w:sz w:val="24"/>
                <w:szCs w:val="24"/>
              </w:rPr>
              <w:t>4, 5, 6, 7, 8, 9</w:t>
            </w:r>
          </w:p>
        </w:tc>
        <w:tc>
          <w:tcPr>
            <w:tcW w:w="4701" w:type="dxa"/>
          </w:tcPr>
          <w:p w14:paraId="64575747" w14:textId="66178F95" w:rsidR="00635211" w:rsidRPr="000B53DC" w:rsidRDefault="007274FA" w:rsidP="00115651">
            <w:pPr>
              <w:rPr>
                <w:rFonts w:ascii="Arial" w:hAnsi="Arial" w:cs="Arial"/>
                <w:bCs/>
                <w:sz w:val="24"/>
                <w:szCs w:val="24"/>
              </w:rPr>
            </w:pPr>
            <w:r>
              <w:rPr>
                <w:rFonts w:ascii="Arial" w:hAnsi="Arial" w:cs="Arial"/>
                <w:bCs/>
                <w:sz w:val="24"/>
                <w:szCs w:val="24"/>
              </w:rPr>
              <w:t>NHS s</w:t>
            </w:r>
            <w:r w:rsidR="0011460B">
              <w:rPr>
                <w:rFonts w:ascii="Arial" w:hAnsi="Arial" w:cs="Arial"/>
                <w:bCs/>
                <w:sz w:val="24"/>
                <w:szCs w:val="24"/>
              </w:rPr>
              <w:t>taff survey questions</w:t>
            </w:r>
          </w:p>
        </w:tc>
        <w:tc>
          <w:tcPr>
            <w:tcW w:w="6708" w:type="dxa"/>
          </w:tcPr>
          <w:p w14:paraId="05BC3DF3" w14:textId="52932282" w:rsidR="00635211" w:rsidRPr="000B53DC" w:rsidRDefault="0011460B" w:rsidP="00115651">
            <w:pPr>
              <w:rPr>
                <w:rFonts w:ascii="Arial" w:hAnsi="Arial" w:cs="Arial"/>
                <w:bCs/>
                <w:sz w:val="24"/>
                <w:szCs w:val="24"/>
              </w:rPr>
            </w:pPr>
            <w:r>
              <w:rPr>
                <w:rFonts w:ascii="Arial" w:hAnsi="Arial" w:cs="Arial"/>
                <w:bCs/>
                <w:sz w:val="24"/>
                <w:szCs w:val="24"/>
              </w:rPr>
              <w:t xml:space="preserve">Work with Best Companies to include or draw results from the </w:t>
            </w:r>
            <w:r w:rsidR="007274FA">
              <w:rPr>
                <w:rFonts w:ascii="Arial" w:hAnsi="Arial" w:cs="Arial"/>
                <w:bCs/>
                <w:sz w:val="24"/>
                <w:szCs w:val="24"/>
              </w:rPr>
              <w:t xml:space="preserve">staff engagement </w:t>
            </w:r>
            <w:r>
              <w:rPr>
                <w:rFonts w:ascii="Arial" w:hAnsi="Arial" w:cs="Arial"/>
                <w:bCs/>
                <w:sz w:val="24"/>
                <w:szCs w:val="24"/>
              </w:rPr>
              <w:t>survey so that metrics 4-9 can be answered fully</w:t>
            </w:r>
          </w:p>
        </w:tc>
        <w:tc>
          <w:tcPr>
            <w:tcW w:w="2080" w:type="dxa"/>
          </w:tcPr>
          <w:p w14:paraId="21A1501F" w14:textId="1B17D936" w:rsidR="00635211" w:rsidRPr="000B53DC" w:rsidRDefault="0011460B" w:rsidP="00115651">
            <w:pPr>
              <w:rPr>
                <w:rFonts w:ascii="Arial" w:hAnsi="Arial" w:cs="Arial"/>
                <w:bCs/>
                <w:sz w:val="24"/>
                <w:szCs w:val="24"/>
              </w:rPr>
            </w:pPr>
            <w:r>
              <w:rPr>
                <w:rFonts w:ascii="Arial" w:hAnsi="Arial" w:cs="Arial"/>
                <w:bCs/>
                <w:sz w:val="24"/>
                <w:szCs w:val="24"/>
              </w:rPr>
              <w:t>Jul 2021</w:t>
            </w:r>
          </w:p>
        </w:tc>
        <w:tc>
          <w:tcPr>
            <w:tcW w:w="2902" w:type="dxa"/>
          </w:tcPr>
          <w:p w14:paraId="41888D4B" w14:textId="77777777" w:rsidR="00635211" w:rsidRDefault="0011460B" w:rsidP="00115651">
            <w:pPr>
              <w:rPr>
                <w:rFonts w:ascii="Arial" w:hAnsi="Arial" w:cs="Arial"/>
                <w:bCs/>
                <w:sz w:val="24"/>
                <w:szCs w:val="24"/>
              </w:rPr>
            </w:pPr>
            <w:r>
              <w:rPr>
                <w:rFonts w:ascii="Arial" w:hAnsi="Arial" w:cs="Arial"/>
                <w:bCs/>
                <w:sz w:val="24"/>
                <w:szCs w:val="24"/>
              </w:rPr>
              <w:t>W&amp;I Team</w:t>
            </w:r>
          </w:p>
          <w:p w14:paraId="448B7B9F" w14:textId="49168718" w:rsidR="0011460B" w:rsidRPr="000B53DC" w:rsidRDefault="0011460B" w:rsidP="00115651">
            <w:pPr>
              <w:rPr>
                <w:rFonts w:ascii="Arial" w:hAnsi="Arial" w:cs="Arial"/>
                <w:bCs/>
                <w:sz w:val="24"/>
                <w:szCs w:val="24"/>
              </w:rPr>
            </w:pPr>
            <w:r>
              <w:rPr>
                <w:rFonts w:ascii="Arial" w:hAnsi="Arial" w:cs="Arial"/>
                <w:bCs/>
                <w:sz w:val="24"/>
                <w:szCs w:val="24"/>
              </w:rPr>
              <w:t>Comms Team</w:t>
            </w:r>
          </w:p>
        </w:tc>
        <w:tc>
          <w:tcPr>
            <w:tcW w:w="3279" w:type="dxa"/>
          </w:tcPr>
          <w:p w14:paraId="36124BBE" w14:textId="7DC71AC3" w:rsidR="00635211" w:rsidRPr="000B53DC" w:rsidRDefault="0011460B" w:rsidP="00115651">
            <w:pPr>
              <w:rPr>
                <w:rFonts w:ascii="Arial" w:hAnsi="Arial" w:cs="Arial"/>
                <w:bCs/>
                <w:sz w:val="24"/>
                <w:szCs w:val="24"/>
              </w:rPr>
            </w:pPr>
            <w:r>
              <w:rPr>
                <w:rFonts w:ascii="Arial" w:hAnsi="Arial" w:cs="Arial"/>
                <w:bCs/>
                <w:sz w:val="24"/>
                <w:szCs w:val="24"/>
              </w:rPr>
              <w:t>We are currently unable to answer these questions</w:t>
            </w:r>
            <w:r w:rsidR="007F2D76">
              <w:rPr>
                <w:rFonts w:ascii="Arial" w:hAnsi="Arial" w:cs="Arial"/>
                <w:bCs/>
                <w:sz w:val="24"/>
                <w:szCs w:val="24"/>
              </w:rPr>
              <w:t xml:space="preserve"> and would like to improve this for future WDES submissions</w:t>
            </w:r>
          </w:p>
        </w:tc>
      </w:tr>
      <w:tr w:rsidR="00125650" w14:paraId="6B0CCBDB" w14:textId="77777777" w:rsidTr="00635211">
        <w:tc>
          <w:tcPr>
            <w:tcW w:w="1248" w:type="dxa"/>
            <w:tcBorders>
              <w:bottom w:val="single" w:sz="4" w:space="0" w:color="auto"/>
            </w:tcBorders>
          </w:tcPr>
          <w:p w14:paraId="7E7EFCD6" w14:textId="77777777" w:rsidR="00125650" w:rsidRPr="000B53DC" w:rsidRDefault="00125650" w:rsidP="00115651">
            <w:pPr>
              <w:rPr>
                <w:rFonts w:ascii="Arial" w:hAnsi="Arial" w:cs="Arial"/>
                <w:b/>
                <w:sz w:val="24"/>
                <w:szCs w:val="24"/>
              </w:rPr>
            </w:pPr>
          </w:p>
          <w:p w14:paraId="3444FCDE" w14:textId="79085CDA" w:rsidR="00125650" w:rsidRPr="000B53DC" w:rsidRDefault="00125650" w:rsidP="00115651">
            <w:pPr>
              <w:rPr>
                <w:rFonts w:ascii="Arial" w:hAnsi="Arial" w:cs="Arial"/>
                <w:b/>
                <w:sz w:val="24"/>
                <w:szCs w:val="24"/>
              </w:rPr>
            </w:pPr>
          </w:p>
        </w:tc>
        <w:tc>
          <w:tcPr>
            <w:tcW w:w="4701" w:type="dxa"/>
            <w:tcBorders>
              <w:bottom w:val="single" w:sz="4" w:space="0" w:color="auto"/>
            </w:tcBorders>
          </w:tcPr>
          <w:p w14:paraId="55A594C2" w14:textId="233D12D6" w:rsidR="00125650" w:rsidRPr="000B53DC" w:rsidRDefault="00125650" w:rsidP="00115651">
            <w:pPr>
              <w:rPr>
                <w:rFonts w:ascii="Arial" w:hAnsi="Arial" w:cs="Arial"/>
                <w:bCs/>
                <w:sz w:val="24"/>
                <w:szCs w:val="24"/>
              </w:rPr>
            </w:pPr>
          </w:p>
        </w:tc>
        <w:tc>
          <w:tcPr>
            <w:tcW w:w="6708" w:type="dxa"/>
            <w:tcBorders>
              <w:bottom w:val="single" w:sz="4" w:space="0" w:color="auto"/>
            </w:tcBorders>
          </w:tcPr>
          <w:p w14:paraId="4C48B496" w14:textId="6144B0BC" w:rsidR="00125650" w:rsidRPr="000B53DC" w:rsidRDefault="00125650" w:rsidP="00115651">
            <w:pPr>
              <w:rPr>
                <w:rFonts w:ascii="Arial" w:hAnsi="Arial" w:cs="Arial"/>
                <w:bCs/>
                <w:sz w:val="24"/>
                <w:szCs w:val="24"/>
              </w:rPr>
            </w:pPr>
          </w:p>
        </w:tc>
        <w:tc>
          <w:tcPr>
            <w:tcW w:w="2080" w:type="dxa"/>
            <w:tcBorders>
              <w:bottom w:val="single" w:sz="4" w:space="0" w:color="auto"/>
            </w:tcBorders>
          </w:tcPr>
          <w:p w14:paraId="1C44BDBB" w14:textId="77777777" w:rsidR="00125650" w:rsidRPr="000B53DC" w:rsidRDefault="00125650" w:rsidP="00115651">
            <w:pPr>
              <w:rPr>
                <w:rFonts w:ascii="Arial" w:hAnsi="Arial" w:cs="Arial"/>
                <w:bCs/>
                <w:sz w:val="24"/>
                <w:szCs w:val="24"/>
              </w:rPr>
            </w:pPr>
          </w:p>
        </w:tc>
        <w:tc>
          <w:tcPr>
            <w:tcW w:w="2902" w:type="dxa"/>
            <w:tcBorders>
              <w:bottom w:val="single" w:sz="4" w:space="0" w:color="auto"/>
            </w:tcBorders>
          </w:tcPr>
          <w:p w14:paraId="142F5D3E" w14:textId="77777777" w:rsidR="00125650" w:rsidRPr="000B53DC" w:rsidRDefault="00125650" w:rsidP="00115651">
            <w:pPr>
              <w:rPr>
                <w:rFonts w:ascii="Arial" w:hAnsi="Arial" w:cs="Arial"/>
                <w:bCs/>
                <w:sz w:val="24"/>
                <w:szCs w:val="24"/>
              </w:rPr>
            </w:pPr>
          </w:p>
        </w:tc>
        <w:tc>
          <w:tcPr>
            <w:tcW w:w="3279" w:type="dxa"/>
            <w:tcBorders>
              <w:bottom w:val="single" w:sz="4" w:space="0" w:color="auto"/>
            </w:tcBorders>
          </w:tcPr>
          <w:p w14:paraId="7818D0BD" w14:textId="77777777" w:rsidR="00125650" w:rsidRPr="000B53DC" w:rsidRDefault="00125650" w:rsidP="00115651">
            <w:pPr>
              <w:rPr>
                <w:rFonts w:ascii="Arial" w:hAnsi="Arial" w:cs="Arial"/>
                <w:bCs/>
                <w:sz w:val="24"/>
                <w:szCs w:val="24"/>
              </w:rPr>
            </w:pPr>
          </w:p>
        </w:tc>
      </w:tr>
      <w:tr w:rsidR="00635211" w14:paraId="2309420F" w14:textId="77777777" w:rsidTr="003C57B1">
        <w:tc>
          <w:tcPr>
            <w:tcW w:w="20918" w:type="dxa"/>
            <w:gridSpan w:val="6"/>
            <w:tcBorders>
              <w:top w:val="single" w:sz="4" w:space="0" w:color="auto"/>
              <w:left w:val="single" w:sz="4" w:space="0" w:color="auto"/>
              <w:bottom w:val="single" w:sz="4" w:space="0" w:color="auto"/>
              <w:right w:val="single" w:sz="4" w:space="0" w:color="auto"/>
            </w:tcBorders>
          </w:tcPr>
          <w:p w14:paraId="00D9ECD1" w14:textId="26CA548A" w:rsidR="00635211" w:rsidRDefault="00635211" w:rsidP="00635211">
            <w:pPr>
              <w:rPr>
                <w:rFonts w:ascii="Arial" w:hAnsi="Arial" w:cs="Arial"/>
                <w:b/>
                <w:bCs/>
                <w:sz w:val="24"/>
              </w:rPr>
            </w:pPr>
            <w:r w:rsidRPr="00115651">
              <w:rPr>
                <w:rFonts w:ascii="Arial" w:hAnsi="Arial" w:cs="Arial"/>
                <w:b/>
                <w:bCs/>
                <w:sz w:val="24"/>
              </w:rPr>
              <w:t>Note: Explain how Disabled staff have been involved in developing and delivering the actions.</w:t>
            </w:r>
          </w:p>
          <w:p w14:paraId="3B19F9EA" w14:textId="77777777" w:rsidR="007F2D76" w:rsidRDefault="007F2D76" w:rsidP="00635211">
            <w:pPr>
              <w:rPr>
                <w:rFonts w:ascii="Arial" w:hAnsi="Arial" w:cs="Arial"/>
                <w:b/>
                <w:bCs/>
                <w:sz w:val="24"/>
              </w:rPr>
            </w:pPr>
          </w:p>
          <w:p w14:paraId="18AE5FF2" w14:textId="70D467B1" w:rsidR="0011460B" w:rsidRPr="0011460B" w:rsidRDefault="0011460B" w:rsidP="00635211">
            <w:pPr>
              <w:rPr>
                <w:rFonts w:ascii="Arial" w:hAnsi="Arial" w:cs="Arial"/>
                <w:sz w:val="24"/>
              </w:rPr>
            </w:pPr>
            <w:r>
              <w:rPr>
                <w:rFonts w:ascii="Arial" w:hAnsi="Arial" w:cs="Arial"/>
                <w:sz w:val="24"/>
              </w:rPr>
              <w:lastRenderedPageBreak/>
              <w:t xml:space="preserve">A workshop was held with colleagues from </w:t>
            </w:r>
            <w:r w:rsidR="00AB13EA">
              <w:rPr>
                <w:rFonts w:ascii="Arial" w:hAnsi="Arial" w:cs="Arial"/>
                <w:sz w:val="24"/>
              </w:rPr>
              <w:t>all</w:t>
            </w:r>
            <w:r>
              <w:rPr>
                <w:rFonts w:ascii="Arial" w:hAnsi="Arial" w:cs="Arial"/>
                <w:sz w:val="24"/>
              </w:rPr>
              <w:t xml:space="preserve"> our Wellbeing and Inclusion </w:t>
            </w:r>
            <w:r w:rsidR="00E0775C">
              <w:rPr>
                <w:rFonts w:ascii="Arial" w:hAnsi="Arial" w:cs="Arial"/>
                <w:sz w:val="24"/>
              </w:rPr>
              <w:t xml:space="preserve">colleague </w:t>
            </w:r>
            <w:r>
              <w:rPr>
                <w:rFonts w:ascii="Arial" w:hAnsi="Arial" w:cs="Arial"/>
                <w:sz w:val="24"/>
              </w:rPr>
              <w:t>networks, including our BAME, Disability and Neurodiversity, Diversity and Inclus</w:t>
            </w:r>
            <w:r w:rsidR="00E0775C">
              <w:rPr>
                <w:rFonts w:ascii="Arial" w:hAnsi="Arial" w:cs="Arial"/>
                <w:sz w:val="24"/>
              </w:rPr>
              <w:t>ion</w:t>
            </w:r>
            <w:r>
              <w:rPr>
                <w:rFonts w:ascii="Arial" w:hAnsi="Arial" w:cs="Arial"/>
                <w:sz w:val="24"/>
              </w:rPr>
              <w:t xml:space="preserve">, </w:t>
            </w:r>
            <w:r w:rsidR="00E0775C">
              <w:rPr>
                <w:rFonts w:ascii="Arial" w:hAnsi="Arial" w:cs="Arial"/>
                <w:sz w:val="24"/>
              </w:rPr>
              <w:t xml:space="preserve">Domestic Abuse Support, </w:t>
            </w:r>
            <w:r>
              <w:rPr>
                <w:rFonts w:ascii="Arial" w:hAnsi="Arial" w:cs="Arial"/>
                <w:sz w:val="24"/>
              </w:rPr>
              <w:t>LGBT+, Mental Health First Aid, Wellbeing and Women’s Network</w:t>
            </w:r>
            <w:r w:rsidR="00E0775C">
              <w:rPr>
                <w:rFonts w:ascii="Arial" w:hAnsi="Arial" w:cs="Arial"/>
                <w:sz w:val="24"/>
              </w:rPr>
              <w:t>s</w:t>
            </w:r>
            <w:r>
              <w:rPr>
                <w:rFonts w:ascii="Arial" w:hAnsi="Arial" w:cs="Arial"/>
                <w:sz w:val="24"/>
              </w:rPr>
              <w:t xml:space="preserve">. The workshop reviewed the results from the </w:t>
            </w:r>
            <w:r w:rsidR="00600E38">
              <w:rPr>
                <w:rFonts w:ascii="Arial" w:hAnsi="Arial" w:cs="Arial"/>
                <w:sz w:val="24"/>
              </w:rPr>
              <w:t>WDES worksheet and qualitative survey to identify areas for improvement</w:t>
            </w:r>
            <w:r w:rsidR="00E0775C">
              <w:rPr>
                <w:rFonts w:ascii="Arial" w:hAnsi="Arial" w:cs="Arial"/>
                <w:sz w:val="24"/>
              </w:rPr>
              <w:t xml:space="preserve">, </w:t>
            </w:r>
            <w:r w:rsidR="00600E38">
              <w:rPr>
                <w:rFonts w:ascii="Arial" w:hAnsi="Arial" w:cs="Arial"/>
                <w:sz w:val="24"/>
              </w:rPr>
              <w:t xml:space="preserve">discuss how these areas could be improved and </w:t>
            </w:r>
            <w:r w:rsidR="00E0775C">
              <w:rPr>
                <w:rFonts w:ascii="Arial" w:hAnsi="Arial" w:cs="Arial"/>
                <w:sz w:val="24"/>
              </w:rPr>
              <w:t>agree</w:t>
            </w:r>
            <w:r w:rsidR="00600E38">
              <w:rPr>
                <w:rFonts w:ascii="Arial" w:hAnsi="Arial" w:cs="Arial"/>
                <w:sz w:val="24"/>
              </w:rPr>
              <w:t xml:space="preserve"> actions to</w:t>
            </w:r>
            <w:r w:rsidR="00E0775C">
              <w:rPr>
                <w:rFonts w:ascii="Arial" w:hAnsi="Arial" w:cs="Arial"/>
                <w:sz w:val="24"/>
              </w:rPr>
              <w:t xml:space="preserve"> be</w:t>
            </w:r>
            <w:r w:rsidR="00600E38">
              <w:rPr>
                <w:rFonts w:ascii="Arial" w:hAnsi="Arial" w:cs="Arial"/>
                <w:sz w:val="24"/>
              </w:rPr>
              <w:t xml:space="preserve"> put in place. </w:t>
            </w:r>
            <w:r>
              <w:rPr>
                <w:rFonts w:ascii="Arial" w:hAnsi="Arial" w:cs="Arial"/>
                <w:sz w:val="24"/>
              </w:rPr>
              <w:t xml:space="preserve">The </w:t>
            </w:r>
            <w:r w:rsidR="00600E38">
              <w:rPr>
                <w:rFonts w:ascii="Arial" w:hAnsi="Arial" w:cs="Arial"/>
                <w:sz w:val="24"/>
              </w:rPr>
              <w:t>workshop</w:t>
            </w:r>
            <w:r>
              <w:rPr>
                <w:rFonts w:ascii="Arial" w:hAnsi="Arial" w:cs="Arial"/>
                <w:sz w:val="24"/>
              </w:rPr>
              <w:t xml:space="preserve"> was primarily led jointly by our Wellbeing and Inclusion Team and Disability and Neurodiversity Colleague </w:t>
            </w:r>
            <w:r w:rsidR="00E0775C">
              <w:rPr>
                <w:rFonts w:ascii="Arial" w:hAnsi="Arial" w:cs="Arial"/>
                <w:sz w:val="24"/>
              </w:rPr>
              <w:t>N</w:t>
            </w:r>
            <w:r>
              <w:rPr>
                <w:rFonts w:ascii="Arial" w:hAnsi="Arial" w:cs="Arial"/>
                <w:sz w:val="24"/>
              </w:rPr>
              <w:t>etwork</w:t>
            </w:r>
            <w:r w:rsidR="00E0775C">
              <w:rPr>
                <w:rFonts w:ascii="Arial" w:hAnsi="Arial" w:cs="Arial"/>
                <w:sz w:val="24"/>
              </w:rPr>
              <w:t>,</w:t>
            </w:r>
            <w:r>
              <w:rPr>
                <w:rFonts w:ascii="Arial" w:hAnsi="Arial" w:cs="Arial"/>
                <w:sz w:val="24"/>
              </w:rPr>
              <w:t xml:space="preserve"> however the session included other networks to provide an </w:t>
            </w:r>
            <w:r w:rsidR="00E0775C">
              <w:rPr>
                <w:rFonts w:ascii="Arial" w:hAnsi="Arial" w:cs="Arial"/>
                <w:sz w:val="24"/>
              </w:rPr>
              <w:t xml:space="preserve">inclusive and </w:t>
            </w:r>
            <w:r>
              <w:rPr>
                <w:rFonts w:ascii="Arial" w:hAnsi="Arial" w:cs="Arial"/>
                <w:sz w:val="24"/>
              </w:rPr>
              <w:t xml:space="preserve">intersectional lens </w:t>
            </w:r>
            <w:r w:rsidR="00E0775C">
              <w:rPr>
                <w:rFonts w:ascii="Arial" w:hAnsi="Arial" w:cs="Arial"/>
                <w:sz w:val="24"/>
              </w:rPr>
              <w:t>to the formulation of the action plan</w:t>
            </w:r>
            <w:r w:rsidR="00600E38">
              <w:rPr>
                <w:rFonts w:ascii="Arial" w:hAnsi="Arial" w:cs="Arial"/>
                <w:sz w:val="24"/>
              </w:rPr>
              <w:t>.</w:t>
            </w:r>
          </w:p>
          <w:p w14:paraId="65F81BC4" w14:textId="77777777" w:rsidR="00635211" w:rsidRDefault="00635211" w:rsidP="00115651">
            <w:pPr>
              <w:rPr>
                <w:rFonts w:ascii="Arial" w:hAnsi="Arial" w:cs="Arial"/>
                <w:b/>
                <w:sz w:val="36"/>
              </w:rPr>
            </w:pPr>
          </w:p>
          <w:p w14:paraId="624242CB" w14:textId="77777777" w:rsidR="00635211" w:rsidRDefault="00635211" w:rsidP="00115651">
            <w:pPr>
              <w:rPr>
                <w:rFonts w:ascii="Arial" w:hAnsi="Arial" w:cs="Arial"/>
                <w:b/>
                <w:sz w:val="36"/>
              </w:rPr>
            </w:pPr>
          </w:p>
        </w:tc>
      </w:tr>
    </w:tbl>
    <w:p w14:paraId="78EF6656" w14:textId="77777777" w:rsidR="00115651" w:rsidRPr="00A96908" w:rsidRDefault="00115651" w:rsidP="00635211">
      <w:pPr>
        <w:rPr>
          <w:rFonts w:ascii="Arial" w:hAnsi="Arial" w:cs="Arial"/>
          <w:sz w:val="24"/>
        </w:rPr>
      </w:pPr>
    </w:p>
    <w:sectPr w:rsidR="00115651" w:rsidRPr="00A96908" w:rsidSect="004B5741">
      <w:pgSz w:w="23808"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4656A" w14:textId="77777777" w:rsidR="00627516" w:rsidRDefault="00627516" w:rsidP="00CD3199">
      <w:pPr>
        <w:spacing w:after="0" w:line="240" w:lineRule="auto"/>
      </w:pPr>
      <w:r>
        <w:separator/>
      </w:r>
    </w:p>
  </w:endnote>
  <w:endnote w:type="continuationSeparator" w:id="0">
    <w:p w14:paraId="62D9755D" w14:textId="77777777" w:rsidR="00627516" w:rsidRDefault="00627516" w:rsidP="00CD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9D3F7" w14:textId="37AA23BE" w:rsidR="009A7772" w:rsidRDefault="001141CD">
    <w:pPr>
      <w:pStyle w:val="Footer"/>
    </w:pPr>
    <w:r>
      <w:t xml:space="preserve">NHS </w:t>
    </w:r>
    <w:r w:rsidR="009A7772">
      <w:t>WDES Annual Report 2020</w:t>
    </w:r>
    <w:r w:rsidR="00973174">
      <w:t xml:space="preserve">   Page </w:t>
    </w:r>
    <w:r w:rsidR="00973174">
      <w:fldChar w:fldCharType="begin"/>
    </w:r>
    <w:r w:rsidR="00973174">
      <w:instrText xml:space="preserve"> PAGE   \* MERGEFORMAT </w:instrText>
    </w:r>
    <w:r w:rsidR="00973174">
      <w:fldChar w:fldCharType="separate"/>
    </w:r>
    <w:r w:rsidR="00973174">
      <w:rPr>
        <w:noProof/>
      </w:rPr>
      <w:t>1</w:t>
    </w:r>
    <w:r w:rsidR="009731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48823" w14:textId="77777777" w:rsidR="00627516" w:rsidRDefault="00627516" w:rsidP="00CD3199">
      <w:pPr>
        <w:spacing w:after="0" w:line="240" w:lineRule="auto"/>
      </w:pPr>
      <w:r>
        <w:separator/>
      </w:r>
    </w:p>
  </w:footnote>
  <w:footnote w:type="continuationSeparator" w:id="0">
    <w:p w14:paraId="65E6F361" w14:textId="77777777" w:rsidR="00627516" w:rsidRDefault="00627516" w:rsidP="00CD3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35B53"/>
    <w:multiLevelType w:val="hybridMultilevel"/>
    <w:tmpl w:val="4F40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34877"/>
    <w:multiLevelType w:val="hybridMultilevel"/>
    <w:tmpl w:val="7FE4C75A"/>
    <w:lvl w:ilvl="0" w:tplc="6492981E">
      <w:start w:val="1"/>
      <w:numFmt w:val="bullet"/>
      <w:lvlText w:val="•"/>
      <w:lvlJc w:val="left"/>
      <w:pPr>
        <w:tabs>
          <w:tab w:val="num" w:pos="720"/>
        </w:tabs>
        <w:ind w:left="720" w:hanging="360"/>
      </w:pPr>
      <w:rPr>
        <w:rFonts w:ascii="Arial" w:hAnsi="Arial" w:hint="default"/>
      </w:rPr>
    </w:lvl>
    <w:lvl w:ilvl="1" w:tplc="30B63200" w:tentative="1">
      <w:start w:val="1"/>
      <w:numFmt w:val="bullet"/>
      <w:lvlText w:val="•"/>
      <w:lvlJc w:val="left"/>
      <w:pPr>
        <w:tabs>
          <w:tab w:val="num" w:pos="1440"/>
        </w:tabs>
        <w:ind w:left="1440" w:hanging="360"/>
      </w:pPr>
      <w:rPr>
        <w:rFonts w:ascii="Arial" w:hAnsi="Arial" w:hint="default"/>
      </w:rPr>
    </w:lvl>
    <w:lvl w:ilvl="2" w:tplc="7A50AFF8" w:tentative="1">
      <w:start w:val="1"/>
      <w:numFmt w:val="bullet"/>
      <w:lvlText w:val="•"/>
      <w:lvlJc w:val="left"/>
      <w:pPr>
        <w:tabs>
          <w:tab w:val="num" w:pos="2160"/>
        </w:tabs>
        <w:ind w:left="2160" w:hanging="360"/>
      </w:pPr>
      <w:rPr>
        <w:rFonts w:ascii="Arial" w:hAnsi="Arial" w:hint="default"/>
      </w:rPr>
    </w:lvl>
    <w:lvl w:ilvl="3" w:tplc="4E2674A2" w:tentative="1">
      <w:start w:val="1"/>
      <w:numFmt w:val="bullet"/>
      <w:lvlText w:val="•"/>
      <w:lvlJc w:val="left"/>
      <w:pPr>
        <w:tabs>
          <w:tab w:val="num" w:pos="2880"/>
        </w:tabs>
        <w:ind w:left="2880" w:hanging="360"/>
      </w:pPr>
      <w:rPr>
        <w:rFonts w:ascii="Arial" w:hAnsi="Arial" w:hint="default"/>
      </w:rPr>
    </w:lvl>
    <w:lvl w:ilvl="4" w:tplc="081435FA" w:tentative="1">
      <w:start w:val="1"/>
      <w:numFmt w:val="bullet"/>
      <w:lvlText w:val="•"/>
      <w:lvlJc w:val="left"/>
      <w:pPr>
        <w:tabs>
          <w:tab w:val="num" w:pos="3600"/>
        </w:tabs>
        <w:ind w:left="3600" w:hanging="360"/>
      </w:pPr>
      <w:rPr>
        <w:rFonts w:ascii="Arial" w:hAnsi="Arial" w:hint="default"/>
      </w:rPr>
    </w:lvl>
    <w:lvl w:ilvl="5" w:tplc="2166C49E" w:tentative="1">
      <w:start w:val="1"/>
      <w:numFmt w:val="bullet"/>
      <w:lvlText w:val="•"/>
      <w:lvlJc w:val="left"/>
      <w:pPr>
        <w:tabs>
          <w:tab w:val="num" w:pos="4320"/>
        </w:tabs>
        <w:ind w:left="4320" w:hanging="360"/>
      </w:pPr>
      <w:rPr>
        <w:rFonts w:ascii="Arial" w:hAnsi="Arial" w:hint="default"/>
      </w:rPr>
    </w:lvl>
    <w:lvl w:ilvl="6" w:tplc="5C849672" w:tentative="1">
      <w:start w:val="1"/>
      <w:numFmt w:val="bullet"/>
      <w:lvlText w:val="•"/>
      <w:lvlJc w:val="left"/>
      <w:pPr>
        <w:tabs>
          <w:tab w:val="num" w:pos="5040"/>
        </w:tabs>
        <w:ind w:left="5040" w:hanging="360"/>
      </w:pPr>
      <w:rPr>
        <w:rFonts w:ascii="Arial" w:hAnsi="Arial" w:hint="default"/>
      </w:rPr>
    </w:lvl>
    <w:lvl w:ilvl="7" w:tplc="3692FC6A" w:tentative="1">
      <w:start w:val="1"/>
      <w:numFmt w:val="bullet"/>
      <w:lvlText w:val="•"/>
      <w:lvlJc w:val="left"/>
      <w:pPr>
        <w:tabs>
          <w:tab w:val="num" w:pos="5760"/>
        </w:tabs>
        <w:ind w:left="5760" w:hanging="360"/>
      </w:pPr>
      <w:rPr>
        <w:rFonts w:ascii="Arial" w:hAnsi="Arial" w:hint="default"/>
      </w:rPr>
    </w:lvl>
    <w:lvl w:ilvl="8" w:tplc="31D405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6E567A"/>
    <w:multiLevelType w:val="hybridMultilevel"/>
    <w:tmpl w:val="92A4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72F3"/>
    <w:multiLevelType w:val="hybridMultilevel"/>
    <w:tmpl w:val="597A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A7691"/>
    <w:multiLevelType w:val="hybridMultilevel"/>
    <w:tmpl w:val="B754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92106"/>
    <w:multiLevelType w:val="hybridMultilevel"/>
    <w:tmpl w:val="572A3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CC26AF"/>
    <w:multiLevelType w:val="hybridMultilevel"/>
    <w:tmpl w:val="BD609E2E"/>
    <w:lvl w:ilvl="0" w:tplc="A9E2B8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257E3"/>
    <w:multiLevelType w:val="hybridMultilevel"/>
    <w:tmpl w:val="AF84D1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E6509"/>
    <w:multiLevelType w:val="hybridMultilevel"/>
    <w:tmpl w:val="8B18B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52E2A"/>
    <w:multiLevelType w:val="hybridMultilevel"/>
    <w:tmpl w:val="6A5A7148"/>
    <w:lvl w:ilvl="0" w:tplc="7BCCE802">
      <w:start w:val="1"/>
      <w:numFmt w:val="bullet"/>
      <w:lvlText w:val="•"/>
      <w:lvlJc w:val="left"/>
      <w:pPr>
        <w:tabs>
          <w:tab w:val="num" w:pos="720"/>
        </w:tabs>
        <w:ind w:left="720" w:hanging="360"/>
      </w:pPr>
      <w:rPr>
        <w:rFonts w:ascii="Arial" w:hAnsi="Arial" w:hint="default"/>
      </w:rPr>
    </w:lvl>
    <w:lvl w:ilvl="1" w:tplc="4502C910" w:tentative="1">
      <w:start w:val="1"/>
      <w:numFmt w:val="bullet"/>
      <w:lvlText w:val="•"/>
      <w:lvlJc w:val="left"/>
      <w:pPr>
        <w:tabs>
          <w:tab w:val="num" w:pos="1440"/>
        </w:tabs>
        <w:ind w:left="1440" w:hanging="360"/>
      </w:pPr>
      <w:rPr>
        <w:rFonts w:ascii="Arial" w:hAnsi="Arial" w:hint="default"/>
      </w:rPr>
    </w:lvl>
    <w:lvl w:ilvl="2" w:tplc="E9C0172A" w:tentative="1">
      <w:start w:val="1"/>
      <w:numFmt w:val="bullet"/>
      <w:lvlText w:val="•"/>
      <w:lvlJc w:val="left"/>
      <w:pPr>
        <w:tabs>
          <w:tab w:val="num" w:pos="2160"/>
        </w:tabs>
        <w:ind w:left="2160" w:hanging="360"/>
      </w:pPr>
      <w:rPr>
        <w:rFonts w:ascii="Arial" w:hAnsi="Arial" w:hint="default"/>
      </w:rPr>
    </w:lvl>
    <w:lvl w:ilvl="3" w:tplc="0C14A9A6" w:tentative="1">
      <w:start w:val="1"/>
      <w:numFmt w:val="bullet"/>
      <w:lvlText w:val="•"/>
      <w:lvlJc w:val="left"/>
      <w:pPr>
        <w:tabs>
          <w:tab w:val="num" w:pos="2880"/>
        </w:tabs>
        <w:ind w:left="2880" w:hanging="360"/>
      </w:pPr>
      <w:rPr>
        <w:rFonts w:ascii="Arial" w:hAnsi="Arial" w:hint="default"/>
      </w:rPr>
    </w:lvl>
    <w:lvl w:ilvl="4" w:tplc="E9A85D9C" w:tentative="1">
      <w:start w:val="1"/>
      <w:numFmt w:val="bullet"/>
      <w:lvlText w:val="•"/>
      <w:lvlJc w:val="left"/>
      <w:pPr>
        <w:tabs>
          <w:tab w:val="num" w:pos="3600"/>
        </w:tabs>
        <w:ind w:left="3600" w:hanging="360"/>
      </w:pPr>
      <w:rPr>
        <w:rFonts w:ascii="Arial" w:hAnsi="Arial" w:hint="default"/>
      </w:rPr>
    </w:lvl>
    <w:lvl w:ilvl="5" w:tplc="A832088E" w:tentative="1">
      <w:start w:val="1"/>
      <w:numFmt w:val="bullet"/>
      <w:lvlText w:val="•"/>
      <w:lvlJc w:val="left"/>
      <w:pPr>
        <w:tabs>
          <w:tab w:val="num" w:pos="4320"/>
        </w:tabs>
        <w:ind w:left="4320" w:hanging="360"/>
      </w:pPr>
      <w:rPr>
        <w:rFonts w:ascii="Arial" w:hAnsi="Arial" w:hint="default"/>
      </w:rPr>
    </w:lvl>
    <w:lvl w:ilvl="6" w:tplc="AC4446FC" w:tentative="1">
      <w:start w:val="1"/>
      <w:numFmt w:val="bullet"/>
      <w:lvlText w:val="•"/>
      <w:lvlJc w:val="left"/>
      <w:pPr>
        <w:tabs>
          <w:tab w:val="num" w:pos="5040"/>
        </w:tabs>
        <w:ind w:left="5040" w:hanging="360"/>
      </w:pPr>
      <w:rPr>
        <w:rFonts w:ascii="Arial" w:hAnsi="Arial" w:hint="default"/>
      </w:rPr>
    </w:lvl>
    <w:lvl w:ilvl="7" w:tplc="8B84B60E" w:tentative="1">
      <w:start w:val="1"/>
      <w:numFmt w:val="bullet"/>
      <w:lvlText w:val="•"/>
      <w:lvlJc w:val="left"/>
      <w:pPr>
        <w:tabs>
          <w:tab w:val="num" w:pos="5760"/>
        </w:tabs>
        <w:ind w:left="5760" w:hanging="360"/>
      </w:pPr>
      <w:rPr>
        <w:rFonts w:ascii="Arial" w:hAnsi="Arial" w:hint="default"/>
      </w:rPr>
    </w:lvl>
    <w:lvl w:ilvl="8" w:tplc="A97CA4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B2508F"/>
    <w:multiLevelType w:val="hybridMultilevel"/>
    <w:tmpl w:val="D5A835B8"/>
    <w:lvl w:ilvl="0" w:tplc="7BD8AC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D47CED"/>
    <w:multiLevelType w:val="hybridMultilevel"/>
    <w:tmpl w:val="E3EC70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1650F7"/>
    <w:multiLevelType w:val="hybridMultilevel"/>
    <w:tmpl w:val="1E52AF1E"/>
    <w:lvl w:ilvl="0" w:tplc="08090001">
      <w:start w:val="1"/>
      <w:numFmt w:val="bullet"/>
      <w:lvlText w:val=""/>
      <w:lvlJc w:val="left"/>
      <w:pPr>
        <w:ind w:left="720" w:hanging="360"/>
      </w:pPr>
      <w:rPr>
        <w:rFonts w:ascii="Symbol" w:hAnsi="Symbol" w:hint="default"/>
      </w:rPr>
    </w:lvl>
    <w:lvl w:ilvl="1" w:tplc="C8921C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C4629"/>
    <w:multiLevelType w:val="hybridMultilevel"/>
    <w:tmpl w:val="8A7066FA"/>
    <w:lvl w:ilvl="0" w:tplc="0BC4C096">
      <w:start w:val="1"/>
      <w:numFmt w:val="bullet"/>
      <w:lvlText w:val="•"/>
      <w:lvlJc w:val="left"/>
      <w:pPr>
        <w:tabs>
          <w:tab w:val="num" w:pos="720"/>
        </w:tabs>
        <w:ind w:left="720" w:hanging="360"/>
      </w:pPr>
      <w:rPr>
        <w:rFonts w:ascii="Arial" w:hAnsi="Arial" w:hint="default"/>
      </w:rPr>
    </w:lvl>
    <w:lvl w:ilvl="1" w:tplc="D1CC1D86" w:tentative="1">
      <w:start w:val="1"/>
      <w:numFmt w:val="bullet"/>
      <w:lvlText w:val="•"/>
      <w:lvlJc w:val="left"/>
      <w:pPr>
        <w:tabs>
          <w:tab w:val="num" w:pos="1440"/>
        </w:tabs>
        <w:ind w:left="1440" w:hanging="360"/>
      </w:pPr>
      <w:rPr>
        <w:rFonts w:ascii="Arial" w:hAnsi="Arial" w:hint="default"/>
      </w:rPr>
    </w:lvl>
    <w:lvl w:ilvl="2" w:tplc="F4F60456" w:tentative="1">
      <w:start w:val="1"/>
      <w:numFmt w:val="bullet"/>
      <w:lvlText w:val="•"/>
      <w:lvlJc w:val="left"/>
      <w:pPr>
        <w:tabs>
          <w:tab w:val="num" w:pos="2160"/>
        </w:tabs>
        <w:ind w:left="2160" w:hanging="360"/>
      </w:pPr>
      <w:rPr>
        <w:rFonts w:ascii="Arial" w:hAnsi="Arial" w:hint="default"/>
      </w:rPr>
    </w:lvl>
    <w:lvl w:ilvl="3" w:tplc="A6C6976E" w:tentative="1">
      <w:start w:val="1"/>
      <w:numFmt w:val="bullet"/>
      <w:lvlText w:val="•"/>
      <w:lvlJc w:val="left"/>
      <w:pPr>
        <w:tabs>
          <w:tab w:val="num" w:pos="2880"/>
        </w:tabs>
        <w:ind w:left="2880" w:hanging="360"/>
      </w:pPr>
      <w:rPr>
        <w:rFonts w:ascii="Arial" w:hAnsi="Arial" w:hint="default"/>
      </w:rPr>
    </w:lvl>
    <w:lvl w:ilvl="4" w:tplc="C09EF968" w:tentative="1">
      <w:start w:val="1"/>
      <w:numFmt w:val="bullet"/>
      <w:lvlText w:val="•"/>
      <w:lvlJc w:val="left"/>
      <w:pPr>
        <w:tabs>
          <w:tab w:val="num" w:pos="3600"/>
        </w:tabs>
        <w:ind w:left="3600" w:hanging="360"/>
      </w:pPr>
      <w:rPr>
        <w:rFonts w:ascii="Arial" w:hAnsi="Arial" w:hint="default"/>
      </w:rPr>
    </w:lvl>
    <w:lvl w:ilvl="5" w:tplc="C43A96F6" w:tentative="1">
      <w:start w:val="1"/>
      <w:numFmt w:val="bullet"/>
      <w:lvlText w:val="•"/>
      <w:lvlJc w:val="left"/>
      <w:pPr>
        <w:tabs>
          <w:tab w:val="num" w:pos="4320"/>
        </w:tabs>
        <w:ind w:left="4320" w:hanging="360"/>
      </w:pPr>
      <w:rPr>
        <w:rFonts w:ascii="Arial" w:hAnsi="Arial" w:hint="default"/>
      </w:rPr>
    </w:lvl>
    <w:lvl w:ilvl="6" w:tplc="DFC04832" w:tentative="1">
      <w:start w:val="1"/>
      <w:numFmt w:val="bullet"/>
      <w:lvlText w:val="•"/>
      <w:lvlJc w:val="left"/>
      <w:pPr>
        <w:tabs>
          <w:tab w:val="num" w:pos="5040"/>
        </w:tabs>
        <w:ind w:left="5040" w:hanging="360"/>
      </w:pPr>
      <w:rPr>
        <w:rFonts w:ascii="Arial" w:hAnsi="Arial" w:hint="default"/>
      </w:rPr>
    </w:lvl>
    <w:lvl w:ilvl="7" w:tplc="0B7009E8" w:tentative="1">
      <w:start w:val="1"/>
      <w:numFmt w:val="bullet"/>
      <w:lvlText w:val="•"/>
      <w:lvlJc w:val="left"/>
      <w:pPr>
        <w:tabs>
          <w:tab w:val="num" w:pos="5760"/>
        </w:tabs>
        <w:ind w:left="5760" w:hanging="360"/>
      </w:pPr>
      <w:rPr>
        <w:rFonts w:ascii="Arial" w:hAnsi="Arial" w:hint="default"/>
      </w:rPr>
    </w:lvl>
    <w:lvl w:ilvl="8" w:tplc="68144E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260754"/>
    <w:multiLevelType w:val="hybridMultilevel"/>
    <w:tmpl w:val="9D44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9754CD"/>
    <w:multiLevelType w:val="hybridMultilevel"/>
    <w:tmpl w:val="572A3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7704E"/>
    <w:multiLevelType w:val="hybridMultilevel"/>
    <w:tmpl w:val="B654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716E8"/>
    <w:multiLevelType w:val="hybridMultilevel"/>
    <w:tmpl w:val="DC38DC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620DBD"/>
    <w:multiLevelType w:val="hybridMultilevel"/>
    <w:tmpl w:val="572A3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9D58A7"/>
    <w:multiLevelType w:val="hybridMultilevel"/>
    <w:tmpl w:val="9D903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0413DF"/>
    <w:multiLevelType w:val="hybridMultilevel"/>
    <w:tmpl w:val="28801D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4A16F6"/>
    <w:multiLevelType w:val="hybridMultilevel"/>
    <w:tmpl w:val="5022AED4"/>
    <w:lvl w:ilvl="0" w:tplc="C2BC23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13434B"/>
    <w:multiLevelType w:val="hybridMultilevel"/>
    <w:tmpl w:val="BCD0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6A78EB"/>
    <w:multiLevelType w:val="hybridMultilevel"/>
    <w:tmpl w:val="935A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11590"/>
    <w:multiLevelType w:val="hybridMultilevel"/>
    <w:tmpl w:val="DD7431C0"/>
    <w:lvl w:ilvl="0" w:tplc="DC60F33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B566F7"/>
    <w:multiLevelType w:val="hybridMultilevel"/>
    <w:tmpl w:val="AA82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9E755D"/>
    <w:multiLevelType w:val="hybridMultilevel"/>
    <w:tmpl w:val="69B843D0"/>
    <w:lvl w:ilvl="0" w:tplc="4A4810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483775"/>
    <w:multiLevelType w:val="hybridMultilevel"/>
    <w:tmpl w:val="DC900094"/>
    <w:lvl w:ilvl="0" w:tplc="583A2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7"/>
  </w:num>
  <w:num w:numId="5">
    <w:abstractNumId w:val="21"/>
  </w:num>
  <w:num w:numId="6">
    <w:abstractNumId w:val="17"/>
  </w:num>
  <w:num w:numId="7">
    <w:abstractNumId w:val="26"/>
  </w:num>
  <w:num w:numId="8">
    <w:abstractNumId w:val="11"/>
  </w:num>
  <w:num w:numId="9">
    <w:abstractNumId w:val="27"/>
  </w:num>
  <w:num w:numId="10">
    <w:abstractNumId w:val="19"/>
  </w:num>
  <w:num w:numId="11">
    <w:abstractNumId w:val="24"/>
  </w:num>
  <w:num w:numId="12">
    <w:abstractNumId w:val="20"/>
  </w:num>
  <w:num w:numId="13">
    <w:abstractNumId w:val="6"/>
  </w:num>
  <w:num w:numId="14">
    <w:abstractNumId w:val="5"/>
  </w:num>
  <w:num w:numId="15">
    <w:abstractNumId w:val="10"/>
  </w:num>
  <w:num w:numId="16">
    <w:abstractNumId w:val="8"/>
  </w:num>
  <w:num w:numId="17">
    <w:abstractNumId w:val="15"/>
  </w:num>
  <w:num w:numId="18">
    <w:abstractNumId w:val="18"/>
  </w:num>
  <w:num w:numId="19">
    <w:abstractNumId w:val="14"/>
  </w:num>
  <w:num w:numId="20">
    <w:abstractNumId w:val="3"/>
  </w:num>
  <w:num w:numId="21">
    <w:abstractNumId w:val="22"/>
  </w:num>
  <w:num w:numId="22">
    <w:abstractNumId w:val="16"/>
  </w:num>
  <w:num w:numId="23">
    <w:abstractNumId w:val="12"/>
  </w:num>
  <w:num w:numId="24">
    <w:abstractNumId w:val="25"/>
  </w:num>
  <w:num w:numId="25">
    <w:abstractNumId w:val="23"/>
  </w:num>
  <w:num w:numId="26">
    <w:abstractNumId w:val="4"/>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69E6610-D243-4684-BCEE-64D49682F99A}"/>
    <w:docVar w:name="dgnword-eventsink" w:val="2217609684816"/>
  </w:docVars>
  <w:rsids>
    <w:rsidRoot w:val="00A0577C"/>
    <w:rsid w:val="00014D2E"/>
    <w:rsid w:val="0002286E"/>
    <w:rsid w:val="00042FCD"/>
    <w:rsid w:val="00045F0D"/>
    <w:rsid w:val="000528F9"/>
    <w:rsid w:val="00056D70"/>
    <w:rsid w:val="00064BB3"/>
    <w:rsid w:val="00067CFB"/>
    <w:rsid w:val="00070DDA"/>
    <w:rsid w:val="00091BC5"/>
    <w:rsid w:val="000B53DC"/>
    <w:rsid w:val="000B65E3"/>
    <w:rsid w:val="000C4EFE"/>
    <w:rsid w:val="000C684A"/>
    <w:rsid w:val="000F1D40"/>
    <w:rsid w:val="001133F5"/>
    <w:rsid w:val="001141CD"/>
    <w:rsid w:val="0011460B"/>
    <w:rsid w:val="00115651"/>
    <w:rsid w:val="001160DE"/>
    <w:rsid w:val="001249A7"/>
    <w:rsid w:val="00125650"/>
    <w:rsid w:val="001358C5"/>
    <w:rsid w:val="00173781"/>
    <w:rsid w:val="0017570F"/>
    <w:rsid w:val="00175816"/>
    <w:rsid w:val="00192CA4"/>
    <w:rsid w:val="001C73C6"/>
    <w:rsid w:val="001D2488"/>
    <w:rsid w:val="001E50F7"/>
    <w:rsid w:val="002052AE"/>
    <w:rsid w:val="002353E9"/>
    <w:rsid w:val="002368B2"/>
    <w:rsid w:val="00237BF0"/>
    <w:rsid w:val="00265A48"/>
    <w:rsid w:val="00267184"/>
    <w:rsid w:val="002A46F8"/>
    <w:rsid w:val="002D25E8"/>
    <w:rsid w:val="002E6D4C"/>
    <w:rsid w:val="00346E84"/>
    <w:rsid w:val="00350542"/>
    <w:rsid w:val="00356F5D"/>
    <w:rsid w:val="003760D8"/>
    <w:rsid w:val="00390FE3"/>
    <w:rsid w:val="003C08FE"/>
    <w:rsid w:val="003C0F96"/>
    <w:rsid w:val="003C4E79"/>
    <w:rsid w:val="003C5B99"/>
    <w:rsid w:val="003D6C72"/>
    <w:rsid w:val="003E7EA3"/>
    <w:rsid w:val="003F2F27"/>
    <w:rsid w:val="003F782E"/>
    <w:rsid w:val="004261F3"/>
    <w:rsid w:val="004666D5"/>
    <w:rsid w:val="00470C08"/>
    <w:rsid w:val="0047655B"/>
    <w:rsid w:val="004852EC"/>
    <w:rsid w:val="004A2F57"/>
    <w:rsid w:val="004A588C"/>
    <w:rsid w:val="004B5741"/>
    <w:rsid w:val="004D0901"/>
    <w:rsid w:val="004D32BC"/>
    <w:rsid w:val="004E149F"/>
    <w:rsid w:val="004E4484"/>
    <w:rsid w:val="004E51AB"/>
    <w:rsid w:val="004F3D65"/>
    <w:rsid w:val="005020F2"/>
    <w:rsid w:val="005070A1"/>
    <w:rsid w:val="00507F80"/>
    <w:rsid w:val="00510D70"/>
    <w:rsid w:val="00527BC0"/>
    <w:rsid w:val="005349EA"/>
    <w:rsid w:val="00546890"/>
    <w:rsid w:val="00553B95"/>
    <w:rsid w:val="005551EB"/>
    <w:rsid w:val="00573DC8"/>
    <w:rsid w:val="00575444"/>
    <w:rsid w:val="005B31F4"/>
    <w:rsid w:val="005B7378"/>
    <w:rsid w:val="005D04DF"/>
    <w:rsid w:val="005D3C73"/>
    <w:rsid w:val="005D5762"/>
    <w:rsid w:val="005E00AB"/>
    <w:rsid w:val="005E64AE"/>
    <w:rsid w:val="005E67C4"/>
    <w:rsid w:val="005F13A6"/>
    <w:rsid w:val="00600E38"/>
    <w:rsid w:val="0060583E"/>
    <w:rsid w:val="00627516"/>
    <w:rsid w:val="00632F1F"/>
    <w:rsid w:val="00635211"/>
    <w:rsid w:val="00636715"/>
    <w:rsid w:val="00640478"/>
    <w:rsid w:val="00643D28"/>
    <w:rsid w:val="006630E0"/>
    <w:rsid w:val="006641B9"/>
    <w:rsid w:val="006757ED"/>
    <w:rsid w:val="00677E08"/>
    <w:rsid w:val="00681881"/>
    <w:rsid w:val="0068379E"/>
    <w:rsid w:val="006949EA"/>
    <w:rsid w:val="00695EC4"/>
    <w:rsid w:val="006B35EA"/>
    <w:rsid w:val="006D51CD"/>
    <w:rsid w:val="00707F6D"/>
    <w:rsid w:val="00720417"/>
    <w:rsid w:val="007274FA"/>
    <w:rsid w:val="00732332"/>
    <w:rsid w:val="00774A71"/>
    <w:rsid w:val="0077544D"/>
    <w:rsid w:val="007855F1"/>
    <w:rsid w:val="007A0C2B"/>
    <w:rsid w:val="007A5D73"/>
    <w:rsid w:val="007A6067"/>
    <w:rsid w:val="007B774C"/>
    <w:rsid w:val="007D1089"/>
    <w:rsid w:val="007E0892"/>
    <w:rsid w:val="007F2D76"/>
    <w:rsid w:val="008120DF"/>
    <w:rsid w:val="008327A5"/>
    <w:rsid w:val="00834B91"/>
    <w:rsid w:val="00847F1A"/>
    <w:rsid w:val="0087041F"/>
    <w:rsid w:val="008918D9"/>
    <w:rsid w:val="008C1845"/>
    <w:rsid w:val="008C3E2A"/>
    <w:rsid w:val="008D26B7"/>
    <w:rsid w:val="008E42C6"/>
    <w:rsid w:val="008F4CAF"/>
    <w:rsid w:val="008F6701"/>
    <w:rsid w:val="008F6EDB"/>
    <w:rsid w:val="00906A05"/>
    <w:rsid w:val="00926DCC"/>
    <w:rsid w:val="00933C2C"/>
    <w:rsid w:val="00957921"/>
    <w:rsid w:val="00973174"/>
    <w:rsid w:val="009A1BA8"/>
    <w:rsid w:val="009A3AD1"/>
    <w:rsid w:val="009A7772"/>
    <w:rsid w:val="009C10BF"/>
    <w:rsid w:val="009C5F7D"/>
    <w:rsid w:val="009C7A33"/>
    <w:rsid w:val="009D4E01"/>
    <w:rsid w:val="009D6327"/>
    <w:rsid w:val="009F07E3"/>
    <w:rsid w:val="00A01646"/>
    <w:rsid w:val="00A01E4B"/>
    <w:rsid w:val="00A0577C"/>
    <w:rsid w:val="00A05A7D"/>
    <w:rsid w:val="00A127E5"/>
    <w:rsid w:val="00A15286"/>
    <w:rsid w:val="00A163EA"/>
    <w:rsid w:val="00A211B2"/>
    <w:rsid w:val="00A2671B"/>
    <w:rsid w:val="00A434B8"/>
    <w:rsid w:val="00A55A47"/>
    <w:rsid w:val="00A56993"/>
    <w:rsid w:val="00A67DA0"/>
    <w:rsid w:val="00A73725"/>
    <w:rsid w:val="00A8190F"/>
    <w:rsid w:val="00A90B80"/>
    <w:rsid w:val="00A96908"/>
    <w:rsid w:val="00AA1D53"/>
    <w:rsid w:val="00AA4771"/>
    <w:rsid w:val="00AB13EA"/>
    <w:rsid w:val="00AB2DAA"/>
    <w:rsid w:val="00AB4987"/>
    <w:rsid w:val="00AC0032"/>
    <w:rsid w:val="00AC2BA6"/>
    <w:rsid w:val="00AD1154"/>
    <w:rsid w:val="00AD7147"/>
    <w:rsid w:val="00B20D9D"/>
    <w:rsid w:val="00B22C26"/>
    <w:rsid w:val="00B33C18"/>
    <w:rsid w:val="00B421DD"/>
    <w:rsid w:val="00B629BE"/>
    <w:rsid w:val="00B761EC"/>
    <w:rsid w:val="00B854BF"/>
    <w:rsid w:val="00B942A1"/>
    <w:rsid w:val="00BB65EB"/>
    <w:rsid w:val="00BD5861"/>
    <w:rsid w:val="00BE294A"/>
    <w:rsid w:val="00BF1E41"/>
    <w:rsid w:val="00BF4860"/>
    <w:rsid w:val="00BF5E35"/>
    <w:rsid w:val="00C04FF9"/>
    <w:rsid w:val="00C056E4"/>
    <w:rsid w:val="00C445FF"/>
    <w:rsid w:val="00C560F2"/>
    <w:rsid w:val="00C76985"/>
    <w:rsid w:val="00C80EE0"/>
    <w:rsid w:val="00C93D16"/>
    <w:rsid w:val="00CD3199"/>
    <w:rsid w:val="00CE6478"/>
    <w:rsid w:val="00CF0629"/>
    <w:rsid w:val="00CF2D70"/>
    <w:rsid w:val="00D305EA"/>
    <w:rsid w:val="00D41194"/>
    <w:rsid w:val="00D46E0A"/>
    <w:rsid w:val="00D50A73"/>
    <w:rsid w:val="00D51D2D"/>
    <w:rsid w:val="00D62DC6"/>
    <w:rsid w:val="00D6489E"/>
    <w:rsid w:val="00D72858"/>
    <w:rsid w:val="00D85616"/>
    <w:rsid w:val="00DA5AED"/>
    <w:rsid w:val="00DC5E4F"/>
    <w:rsid w:val="00DD0062"/>
    <w:rsid w:val="00DD014A"/>
    <w:rsid w:val="00DD04C1"/>
    <w:rsid w:val="00DD5409"/>
    <w:rsid w:val="00DD5BFA"/>
    <w:rsid w:val="00DE05A2"/>
    <w:rsid w:val="00DF1AA9"/>
    <w:rsid w:val="00E0694E"/>
    <w:rsid w:val="00E0775C"/>
    <w:rsid w:val="00E16469"/>
    <w:rsid w:val="00E35CAA"/>
    <w:rsid w:val="00EB6DA6"/>
    <w:rsid w:val="00EE1962"/>
    <w:rsid w:val="00F053AF"/>
    <w:rsid w:val="00F26FDB"/>
    <w:rsid w:val="00F31908"/>
    <w:rsid w:val="00F36652"/>
    <w:rsid w:val="00F411BA"/>
    <w:rsid w:val="00F41521"/>
    <w:rsid w:val="00F534D0"/>
    <w:rsid w:val="00F5514F"/>
    <w:rsid w:val="00FC2C60"/>
    <w:rsid w:val="00FC335D"/>
    <w:rsid w:val="00FC5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ED1C9D"/>
  <w15:chartTrackingRefBased/>
  <w15:docId w15:val="{2CA9E58A-2E41-4DCA-9FE8-A23B78D2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77C"/>
  </w:style>
  <w:style w:type="paragraph" w:styleId="Heading1">
    <w:name w:val="heading 1"/>
    <w:basedOn w:val="Normal"/>
    <w:next w:val="Normal"/>
    <w:link w:val="Heading1Char"/>
    <w:uiPriority w:val="9"/>
    <w:qFormat/>
    <w:rsid w:val="00507F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7F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577C"/>
    <w:rPr>
      <w:sz w:val="16"/>
      <w:szCs w:val="16"/>
    </w:rPr>
  </w:style>
  <w:style w:type="paragraph" w:styleId="CommentText">
    <w:name w:val="annotation text"/>
    <w:basedOn w:val="Normal"/>
    <w:link w:val="CommentTextChar"/>
    <w:uiPriority w:val="99"/>
    <w:semiHidden/>
    <w:unhideWhenUsed/>
    <w:rsid w:val="00A0577C"/>
    <w:pPr>
      <w:spacing w:line="240" w:lineRule="auto"/>
    </w:pPr>
    <w:rPr>
      <w:sz w:val="20"/>
      <w:szCs w:val="20"/>
    </w:rPr>
  </w:style>
  <w:style w:type="character" w:customStyle="1" w:styleId="CommentTextChar">
    <w:name w:val="Comment Text Char"/>
    <w:basedOn w:val="DefaultParagraphFont"/>
    <w:link w:val="CommentText"/>
    <w:uiPriority w:val="99"/>
    <w:semiHidden/>
    <w:rsid w:val="00A0577C"/>
    <w:rPr>
      <w:sz w:val="20"/>
      <w:szCs w:val="20"/>
    </w:rPr>
  </w:style>
  <w:style w:type="paragraph" w:styleId="BalloonText">
    <w:name w:val="Balloon Text"/>
    <w:basedOn w:val="Normal"/>
    <w:link w:val="BalloonTextChar"/>
    <w:uiPriority w:val="99"/>
    <w:semiHidden/>
    <w:unhideWhenUsed/>
    <w:rsid w:val="00A05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77C"/>
    <w:rPr>
      <w:rFonts w:ascii="Segoe UI" w:hAnsi="Segoe UI" w:cs="Segoe UI"/>
      <w:sz w:val="18"/>
      <w:szCs w:val="18"/>
    </w:rPr>
  </w:style>
  <w:style w:type="paragraph" w:styleId="ListParagraph">
    <w:name w:val="List Paragraph"/>
    <w:basedOn w:val="Normal"/>
    <w:uiPriority w:val="34"/>
    <w:qFormat/>
    <w:rsid w:val="00C93D16"/>
    <w:pPr>
      <w:ind w:left="720"/>
      <w:contextualSpacing/>
    </w:pPr>
  </w:style>
  <w:style w:type="paragraph" w:styleId="CommentSubject">
    <w:name w:val="annotation subject"/>
    <w:basedOn w:val="CommentText"/>
    <w:next w:val="CommentText"/>
    <w:link w:val="CommentSubjectChar"/>
    <w:uiPriority w:val="99"/>
    <w:semiHidden/>
    <w:unhideWhenUsed/>
    <w:rsid w:val="00C93D16"/>
    <w:rPr>
      <w:b/>
      <w:bCs/>
    </w:rPr>
  </w:style>
  <w:style w:type="character" w:customStyle="1" w:styleId="CommentSubjectChar">
    <w:name w:val="Comment Subject Char"/>
    <w:basedOn w:val="CommentTextChar"/>
    <w:link w:val="CommentSubject"/>
    <w:uiPriority w:val="99"/>
    <w:semiHidden/>
    <w:rsid w:val="00C93D16"/>
    <w:rPr>
      <w:b/>
      <w:bCs/>
      <w:sz w:val="20"/>
      <w:szCs w:val="20"/>
    </w:rPr>
  </w:style>
  <w:style w:type="table" w:styleId="TableGrid">
    <w:name w:val="Table Grid"/>
    <w:basedOn w:val="TableNormal"/>
    <w:uiPriority w:val="59"/>
    <w:rsid w:val="000F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27A5"/>
    <w:rPr>
      <w:color w:val="0563C1" w:themeColor="hyperlink"/>
      <w:u w:val="single"/>
    </w:rPr>
  </w:style>
  <w:style w:type="character" w:styleId="UnresolvedMention">
    <w:name w:val="Unresolved Mention"/>
    <w:basedOn w:val="DefaultParagraphFont"/>
    <w:uiPriority w:val="99"/>
    <w:semiHidden/>
    <w:unhideWhenUsed/>
    <w:rsid w:val="008327A5"/>
    <w:rPr>
      <w:color w:val="605E5C"/>
      <w:shd w:val="clear" w:color="auto" w:fill="E1DFDD"/>
    </w:rPr>
  </w:style>
  <w:style w:type="paragraph" w:styleId="FootnoteText">
    <w:name w:val="footnote text"/>
    <w:basedOn w:val="Normal"/>
    <w:link w:val="FootnoteTextChar"/>
    <w:uiPriority w:val="99"/>
    <w:semiHidden/>
    <w:unhideWhenUsed/>
    <w:rsid w:val="00CD31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199"/>
    <w:rPr>
      <w:sz w:val="20"/>
      <w:szCs w:val="20"/>
    </w:rPr>
  </w:style>
  <w:style w:type="character" w:styleId="FootnoteReference">
    <w:name w:val="footnote reference"/>
    <w:basedOn w:val="DefaultParagraphFont"/>
    <w:uiPriority w:val="99"/>
    <w:semiHidden/>
    <w:unhideWhenUsed/>
    <w:rsid w:val="00CD3199"/>
    <w:rPr>
      <w:vertAlign w:val="superscript"/>
    </w:rPr>
  </w:style>
  <w:style w:type="character" w:customStyle="1" w:styleId="Heading1Char">
    <w:name w:val="Heading 1 Char"/>
    <w:basedOn w:val="DefaultParagraphFont"/>
    <w:link w:val="Heading1"/>
    <w:uiPriority w:val="9"/>
    <w:rsid w:val="00507F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7F8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A7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772"/>
  </w:style>
  <w:style w:type="paragraph" w:styleId="Footer">
    <w:name w:val="footer"/>
    <w:basedOn w:val="Normal"/>
    <w:link w:val="FooterChar"/>
    <w:uiPriority w:val="99"/>
    <w:unhideWhenUsed/>
    <w:rsid w:val="009A7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772"/>
  </w:style>
  <w:style w:type="paragraph" w:styleId="NoSpacing">
    <w:name w:val="No Spacing"/>
    <w:link w:val="NoSpacingChar"/>
    <w:uiPriority w:val="1"/>
    <w:qFormat/>
    <w:rsid w:val="002E6D4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E6D4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333078">
      <w:bodyDiv w:val="1"/>
      <w:marLeft w:val="0"/>
      <w:marRight w:val="0"/>
      <w:marTop w:val="0"/>
      <w:marBottom w:val="0"/>
      <w:divBdr>
        <w:top w:val="none" w:sz="0" w:space="0" w:color="auto"/>
        <w:left w:val="none" w:sz="0" w:space="0" w:color="auto"/>
        <w:bottom w:val="none" w:sz="0" w:space="0" w:color="auto"/>
        <w:right w:val="none" w:sz="0" w:space="0" w:color="auto"/>
      </w:divBdr>
      <w:divsChild>
        <w:div w:id="1246038228">
          <w:marLeft w:val="360"/>
          <w:marRight w:val="0"/>
          <w:marTop w:val="200"/>
          <w:marBottom w:val="0"/>
          <w:divBdr>
            <w:top w:val="none" w:sz="0" w:space="0" w:color="auto"/>
            <w:left w:val="none" w:sz="0" w:space="0" w:color="auto"/>
            <w:bottom w:val="none" w:sz="0" w:space="0" w:color="auto"/>
            <w:right w:val="none" w:sz="0" w:space="0" w:color="auto"/>
          </w:divBdr>
        </w:div>
      </w:divsChild>
    </w:div>
    <w:div w:id="1637758455">
      <w:bodyDiv w:val="1"/>
      <w:marLeft w:val="0"/>
      <w:marRight w:val="0"/>
      <w:marTop w:val="0"/>
      <w:marBottom w:val="0"/>
      <w:divBdr>
        <w:top w:val="none" w:sz="0" w:space="0" w:color="auto"/>
        <w:left w:val="none" w:sz="0" w:space="0" w:color="auto"/>
        <w:bottom w:val="none" w:sz="0" w:space="0" w:color="auto"/>
        <w:right w:val="none" w:sz="0" w:space="0" w:color="auto"/>
      </w:divBdr>
      <w:divsChild>
        <w:div w:id="795760045">
          <w:marLeft w:val="360"/>
          <w:marRight w:val="0"/>
          <w:marTop w:val="200"/>
          <w:marBottom w:val="0"/>
          <w:divBdr>
            <w:top w:val="none" w:sz="0" w:space="0" w:color="auto"/>
            <w:left w:val="none" w:sz="0" w:space="0" w:color="auto"/>
            <w:bottom w:val="none" w:sz="0" w:space="0" w:color="auto"/>
            <w:right w:val="none" w:sz="0" w:space="0" w:color="auto"/>
          </w:divBdr>
        </w:div>
      </w:divsChild>
    </w:div>
    <w:div w:id="1721511963">
      <w:bodyDiv w:val="1"/>
      <w:marLeft w:val="0"/>
      <w:marRight w:val="0"/>
      <w:marTop w:val="0"/>
      <w:marBottom w:val="0"/>
      <w:divBdr>
        <w:top w:val="none" w:sz="0" w:space="0" w:color="auto"/>
        <w:left w:val="none" w:sz="0" w:space="0" w:color="auto"/>
        <w:bottom w:val="none" w:sz="0" w:space="0" w:color="auto"/>
        <w:right w:val="none" w:sz="0" w:space="0" w:color="auto"/>
      </w:divBdr>
      <w:divsChild>
        <w:div w:id="120079170">
          <w:marLeft w:val="360"/>
          <w:marRight w:val="0"/>
          <w:marTop w:val="200"/>
          <w:marBottom w:val="0"/>
          <w:divBdr>
            <w:top w:val="none" w:sz="0" w:space="0" w:color="auto"/>
            <w:left w:val="none" w:sz="0" w:space="0" w:color="auto"/>
            <w:bottom w:val="none" w:sz="0" w:space="0" w:color="auto"/>
            <w:right w:val="none" w:sz="0" w:space="0" w:color="auto"/>
          </w:divBdr>
        </w:div>
      </w:divsChild>
    </w:div>
    <w:div w:id="205117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onslibrary.parliament.uk/research-briefngs/cbp-75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5F1F0ED58B1C419E491C7D94DF3A1D" ma:contentTypeVersion="12" ma:contentTypeDescription="Create a new document." ma:contentTypeScope="" ma:versionID="76e7f424c89a4f70aaf7c6a03b7fc154">
  <xsd:schema xmlns:xsd="http://www.w3.org/2001/XMLSchema" xmlns:xs="http://www.w3.org/2001/XMLSchema" xmlns:p="http://schemas.microsoft.com/office/2006/metadata/properties" xmlns:ns2="6356a627-ca46-43f6-8ac2-bf731761c3dd" xmlns:ns3="cd83aa4d-cc96-43d8-8fa6-7417656749ce" targetNamespace="http://schemas.microsoft.com/office/2006/metadata/properties" ma:root="true" ma:fieldsID="2efbf06ccde7d97fbbd509e4af75c677" ns2:_="" ns3:_="">
    <xsd:import namespace="6356a627-ca46-43f6-8ac2-bf731761c3dd"/>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6a627-ca46-43f6-8ac2-bf731761c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E1B9-54A7-4E39-BDDC-1EB174BD8080}">
  <ds:schemaRefs>
    <ds:schemaRef ds:uri="http://schemas.microsoft.com/office/2006/documentManagement/types"/>
    <ds:schemaRef ds:uri="cd83aa4d-cc96-43d8-8fa6-7417656749c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6356a627-ca46-43f6-8ac2-bf731761c3dd"/>
    <ds:schemaRef ds:uri="http://www.w3.org/XML/1998/namespace"/>
    <ds:schemaRef ds:uri="http://purl.org/dc/dcmitype/"/>
  </ds:schemaRefs>
</ds:datastoreItem>
</file>

<file path=customXml/itemProps2.xml><?xml version="1.0" encoding="utf-8"?>
<ds:datastoreItem xmlns:ds="http://schemas.openxmlformats.org/officeDocument/2006/customXml" ds:itemID="{9AE856EB-074C-4A0E-AA16-6B94E188F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6a627-ca46-43f6-8ac2-bf731761c3dd"/>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4A4DE-2ED4-4910-9969-EEA74344B13A}">
  <ds:schemaRefs>
    <ds:schemaRef ds:uri="http://schemas.microsoft.com/sharepoint/v3/contenttype/forms"/>
  </ds:schemaRefs>
</ds:datastoreItem>
</file>

<file path=customXml/itemProps4.xml><?xml version="1.0" encoding="utf-8"?>
<ds:datastoreItem xmlns:ds="http://schemas.openxmlformats.org/officeDocument/2006/customXml" ds:itemID="{CCB34B57-482E-48F4-AAAF-58461745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3728</Words>
  <Characters>21256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Moore</dc:creator>
  <cp:keywords/>
  <dc:description/>
  <cp:lastModifiedBy>Jane Miller</cp:lastModifiedBy>
  <cp:revision>3</cp:revision>
  <dcterms:created xsi:type="dcterms:W3CDTF">2020-11-26T10:10:00Z</dcterms:created>
  <dcterms:modified xsi:type="dcterms:W3CDTF">2020-12-03T10:34:00Z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0x010100CD5F1F0ED58B1C419E491C7D94DF3A1D</vt:lpwstr>
  </property>
</Properties>
</file>