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12.149978pt;width:583.35pt;height:134.4pt;mso-position-horizontal-relative:page;mso-position-vertical-relative:page;z-index:-15993344" id="docshapegroup1" coordorigin="240,243" coordsize="11667,2688">
            <v:shape style="position:absolute;left:351;top:461;width:11181;height:2193" type="#_x0000_t75" id="docshape2" stroked="false">
              <v:imagedata r:id="rId5" o:title=""/>
            </v:shape>
            <v:shape style="position:absolute;left:240;top:24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before="92"/>
        <w:ind w:left="0" w:right="102"/>
        <w:jc w:val="right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5"/>
        <w:ind w:left="7814" w:right="101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spacing w:before="1"/>
        <w:ind w:right="99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right="101"/>
        <w:jc w:val="right"/>
      </w:pPr>
      <w:r>
        <w:rPr/>
        <w:t>0845</w:t>
      </w:r>
      <w:r>
        <w:rPr>
          <w:spacing w:val="-4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77"/>
        <w:jc w:val="right"/>
      </w:pPr>
      <w:hyperlink r:id="rId7">
        <w:r>
          <w:rPr/>
          <w:t>nhsbsa.prescriptionservices@nhs.net</w:t>
        </w:r>
      </w:hyperlink>
    </w:p>
    <w:p>
      <w:pPr>
        <w:pStyle w:val="BodyText"/>
        <w:spacing w:before="26"/>
        <w:ind w:right="103"/>
        <w:jc w:val="right"/>
      </w:pP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3"/>
        <w:ind w:right="274"/>
        <w:jc w:val="right"/>
      </w:pPr>
      <w:r>
        <w:rPr/>
        <w:t>17</w:t>
      </w:r>
      <w:r>
        <w:rPr>
          <w:spacing w:val="-1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3"/>
        <w:ind w:left="113"/>
      </w:pPr>
      <w:r>
        <w:rPr/>
        <w:t>VERSION</w:t>
      </w:r>
      <w:r>
        <w:rPr>
          <w:spacing w:val="-1"/>
        </w:rPr>
        <w:t> </w:t>
      </w:r>
      <w:r>
        <w:rPr/>
        <w:t>1.2.0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3"/>
      </w:pPr>
      <w:r>
        <w:rPr/>
        <w:t>Dear</w:t>
      </w:r>
      <w:r>
        <w:rPr>
          <w:spacing w:val="-1"/>
        </w:rPr>
        <w:t> </w:t>
      </w:r>
      <w:r>
        <w:rPr/>
        <w:t>dm+d User,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SNOMED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Updates</w:t>
      </w:r>
    </w:p>
    <w:p>
      <w:pPr>
        <w:pStyle w:val="BodyText"/>
        <w:rPr>
          <w:b/>
        </w:rPr>
      </w:pPr>
    </w:p>
    <w:p>
      <w:pPr>
        <w:pStyle w:val="BodyText"/>
        <w:ind w:left="113" w:right="532"/>
      </w:pPr>
      <w:r>
        <w:rPr/>
        <w:t>In November we received a file of SNOMED updates to make to some concepts mainly at</w:t>
      </w:r>
      <w:r>
        <w:rPr>
          <w:spacing w:val="1"/>
        </w:rPr>
        <w:t> </w:t>
      </w:r>
      <w:r>
        <w:rPr/>
        <w:t>Form and Ingredient levels. In line with our communication over the past few weeks, these</w:t>
      </w:r>
      <w:r>
        <w:rPr>
          <w:spacing w:val="-64"/>
        </w:rPr>
        <w:t> </w:t>
      </w:r>
      <w:r>
        <w:rPr/>
        <w:t>changes have now been completed. If you require some more insight into the specific</w:t>
      </w:r>
      <w:r>
        <w:rPr>
          <w:spacing w:val="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updates,</w:t>
      </w:r>
      <w:r>
        <w:rPr>
          <w:spacing w:val="-4"/>
        </w:rPr>
        <w:t> </w:t>
      </w:r>
      <w:r>
        <w:rPr/>
        <w:t>please</w:t>
      </w:r>
      <w:r>
        <w:rPr>
          <w:spacing w:val="-2"/>
        </w:rPr>
        <w:t> </w:t>
      </w:r>
      <w:r>
        <w:rPr/>
        <w:t>email: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nhsbsa.dmdenquiries@nhs.net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92"/>
      </w:pPr>
      <w:r>
        <w:rPr/>
        <w:t>Advance</w:t>
      </w:r>
      <w:r>
        <w:rPr>
          <w:spacing w:val="-2"/>
        </w:rPr>
        <w:t> </w:t>
      </w:r>
      <w:r>
        <w:rPr/>
        <w:t>Notice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VMPP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Tariff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Attribute</w:t>
      </w:r>
    </w:p>
    <w:p>
      <w:pPr>
        <w:pStyle w:val="BodyText"/>
        <w:rPr>
          <w:b/>
        </w:rPr>
      </w:pPr>
    </w:p>
    <w:p>
      <w:pPr>
        <w:pStyle w:val="BodyText"/>
        <w:ind w:left="113" w:right="466"/>
      </w:pPr>
      <w:r>
        <w:rPr/>
        <w:t>As per the NHS dm+d Technical Specification of Data Files document (</w:t>
      </w:r>
      <w:hyperlink r:id="rId10">
        <w:r>
          <w:rPr>
            <w:color w:val="0000FF"/>
            <w:u w:val="single" w:color="0000FF"/>
          </w:rPr>
          <w:t>Technical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  <w:u w:val="single" w:color="0000FF"/>
          </w:rPr>
          <w:t>Specification of Data Files for the Primary Care Drug Dictionary (nhsbsa.nhs.uk)</w:t>
        </w:r>
      </w:hyperlink>
      <w:r>
        <w:rPr/>
        <w:t>), the Drug</w:t>
      </w:r>
      <w:r>
        <w:rPr>
          <w:spacing w:val="-64"/>
        </w:rPr>
        <w:t> </w:t>
      </w:r>
      <w:r>
        <w:rPr/>
        <w:t>Tariff Price field (and previous price) can be up to a maximum of 6 (six) digits. We have a</w:t>
      </w:r>
      <w:r>
        <w:rPr>
          <w:spacing w:val="1"/>
        </w:rPr>
        <w:t> </w:t>
      </w:r>
      <w:r>
        <w:rPr/>
        <w:t>VMP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dm+d</w:t>
      </w:r>
      <w:r>
        <w:rPr>
          <w:spacing w:val="-3"/>
        </w:rPr>
        <w:t> </w:t>
      </w:r>
      <w:r>
        <w:rPr/>
        <w:t>‘Chenodeoxycholic</w:t>
      </w:r>
      <w:r>
        <w:rPr>
          <w:spacing w:val="-3"/>
        </w:rPr>
        <w:t> </w:t>
      </w:r>
      <w:r>
        <w:rPr/>
        <w:t>acid</w:t>
      </w:r>
      <w:r>
        <w:rPr>
          <w:spacing w:val="-4"/>
        </w:rPr>
        <w:t> </w:t>
      </w:r>
      <w:r>
        <w:rPr/>
        <w:t>250mg</w:t>
      </w:r>
      <w:r>
        <w:rPr>
          <w:spacing w:val="-3"/>
        </w:rPr>
        <w:t> </w:t>
      </w:r>
      <w:r>
        <w:rPr/>
        <w:t>capsules’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digits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VMPP</w:t>
      </w:r>
      <w:r>
        <w:rPr>
          <w:spacing w:val="-63"/>
        </w:rPr>
        <w:t> </w:t>
      </w:r>
      <w:r>
        <w:rPr/>
        <w:t>level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ind w:left="113" w:right="679"/>
      </w:pPr>
      <w:r>
        <w:rPr/>
        <w:t>This is therefore advance notice that in early March 2022 we will be implementing a fix to</w:t>
      </w:r>
      <w:r>
        <w:rPr>
          <w:spacing w:val="-6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Drug</w:t>
      </w:r>
      <w:r>
        <w:rPr>
          <w:spacing w:val="-1"/>
        </w:rPr>
        <w:t> </w:t>
      </w:r>
      <w:r>
        <w:rPr/>
        <w:t>Tariff price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 maximum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 (eight)</w:t>
      </w:r>
      <w:r>
        <w:rPr>
          <w:spacing w:val="-1"/>
        </w:rPr>
        <w:t> </w:t>
      </w:r>
      <w:r>
        <w:rPr/>
        <w:t>digits.</w:t>
      </w:r>
    </w:p>
    <w:p>
      <w:pPr>
        <w:spacing w:after="0"/>
        <w:sectPr>
          <w:type w:val="continuous"/>
          <w:pgSz w:w="11910" w:h="16850"/>
          <w:pgMar w:top="240" w:bottom="280" w:left="1020" w:right="660"/>
        </w:sectPr>
      </w:pPr>
    </w:p>
    <w:p>
      <w:pPr>
        <w:pStyle w:val="Heading1"/>
      </w:pPr>
      <w:r>
        <w:rPr/>
        <w:t>dm+d Issues</w:t>
      </w:r>
      <w:r>
        <w:rPr>
          <w:spacing w:val="-2"/>
        </w:rPr>
        <w:t> </w:t>
      </w:r>
      <w:r>
        <w:rPr/>
        <w:t>Log Updated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918"/>
      </w:pPr>
      <w:r>
        <w:rPr/>
        <w:t>This has been updated and can be found via the following link: </w:t>
      </w:r>
      <w:hyperlink r:id="rId11">
        <w:r>
          <w:rPr>
            <w:color w:val="0000FF"/>
            <w:u w:val="single" w:color="0000FF"/>
          </w:rPr>
          <w:t>Dictionary of medicines</w:t>
        </w:r>
      </w:hyperlink>
      <w:r>
        <w:rPr>
          <w:color w:val="0000FF"/>
          <w:spacing w:val="-64"/>
        </w:rPr>
        <w:t> </w:t>
      </w:r>
      <w:hyperlink r:id="rId11"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devices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(dm+d)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|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NHSBSA</w:t>
        </w:r>
        <w:r>
          <w:rPr>
            <w:color w:val="0000FF"/>
            <w:spacing w:val="3"/>
          </w:rPr>
          <w:t> </w:t>
        </w:r>
      </w:hyperlink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‘Contact</w:t>
      </w:r>
      <w:r>
        <w:rPr>
          <w:spacing w:val="-3"/>
        </w:rPr>
        <w:t> </w:t>
      </w:r>
      <w:r>
        <w:rPr/>
        <w:t>dm+d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raise an</w:t>
      </w:r>
      <w:r>
        <w:rPr>
          <w:spacing w:val="-3"/>
        </w:rPr>
        <w:t> </w:t>
      </w:r>
      <w:r>
        <w:rPr/>
        <w:t>issue’.</w:t>
      </w:r>
    </w:p>
    <w:p>
      <w:pPr>
        <w:pStyle w:val="BodyText"/>
        <w:ind w:left="113" w:right="517"/>
      </w:pPr>
      <w:r>
        <w:rPr/>
        <w:t>The log has been updated with one issue regarding a mismatch in strength found between</w:t>
      </w:r>
      <w:r>
        <w:rPr>
          <w:spacing w:val="-65"/>
        </w:rPr>
        <w:t> </w:t>
      </w:r>
      <w:r>
        <w:rPr/>
        <w:t>VMP Iohexol 755mg/ml (Iodine 350mg/ml) solution for injection 100ml plastic bottles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authored in</w:t>
      </w:r>
      <w:r>
        <w:rPr>
          <w:spacing w:val="-2"/>
        </w:rPr>
        <w:t> </w:t>
      </w:r>
      <w:r>
        <w:rPr/>
        <w:t>2005.</w:t>
      </w:r>
    </w:p>
    <w:p>
      <w:pPr>
        <w:pStyle w:val="BodyText"/>
        <w:ind w:left="113" w:right="717"/>
      </w:pPr>
      <w:r>
        <w:rPr/>
        <w:t>This issue revealed that there had been a historical authoring inconsistency between the</w:t>
      </w:r>
      <w:r>
        <w:rPr>
          <w:spacing w:val="-64"/>
        </w:rPr>
        <w:t> </w:t>
      </w:r>
      <w:r>
        <w:rPr/>
        <w:t>VMP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iodine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VMP</w:t>
      </w:r>
      <w:r>
        <w:rPr>
          <w:spacing w:val="-2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details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113" w:right="0" w:firstLine="0"/>
        <w:jc w:val="left"/>
        <w:rPr>
          <w:b/>
          <w:sz w:val="24"/>
        </w:rPr>
      </w:pPr>
      <w:r>
        <w:rPr>
          <w:b/>
          <w:color w:val="232323"/>
          <w:sz w:val="24"/>
        </w:rPr>
        <w:t>VMP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name</w:t>
      </w:r>
      <w:r>
        <w:rPr>
          <w:b/>
          <w:color w:val="232323"/>
          <w:spacing w:val="-2"/>
          <w:sz w:val="24"/>
        </w:rPr>
        <w:t> </w:t>
      </w:r>
      <w:r>
        <w:rPr>
          <w:b/>
          <w:color w:val="232323"/>
          <w:sz w:val="24"/>
        </w:rPr>
        <w:t>change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for Senna</w:t>
      </w:r>
      <w:r>
        <w:rPr>
          <w:b/>
          <w:color w:val="232323"/>
          <w:spacing w:val="-3"/>
          <w:sz w:val="24"/>
        </w:rPr>
        <w:t> </w:t>
      </w:r>
      <w:r>
        <w:rPr>
          <w:b/>
          <w:color w:val="232323"/>
          <w:sz w:val="24"/>
        </w:rPr>
        <w:t>7.5mg/5ml oral solution</w:t>
      </w:r>
      <w:r>
        <w:rPr>
          <w:b/>
          <w:color w:val="232323"/>
          <w:spacing w:val="-4"/>
          <w:sz w:val="24"/>
        </w:rPr>
        <w:t> </w:t>
      </w:r>
      <w:r>
        <w:rPr>
          <w:b/>
          <w:color w:val="232323"/>
          <w:sz w:val="24"/>
        </w:rPr>
        <w:t>sugar</w:t>
      </w:r>
      <w:r>
        <w:rPr>
          <w:b/>
          <w:color w:val="232323"/>
          <w:spacing w:val="-1"/>
          <w:sz w:val="24"/>
        </w:rPr>
        <w:t> </w:t>
      </w:r>
      <w:r>
        <w:rPr>
          <w:b/>
          <w:color w:val="232323"/>
          <w:sz w:val="24"/>
        </w:rPr>
        <w:t>free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3" w:right="558"/>
      </w:pPr>
      <w:r>
        <w:rPr/>
        <w:t>Updates are being made to dm+d following guidance from the Specialist Pharmacy</w:t>
      </w:r>
      <w:r>
        <w:rPr>
          <w:spacing w:val="1"/>
        </w:rPr>
        <w:t> </w:t>
      </w:r>
      <w:r>
        <w:rPr/>
        <w:t>Service (SPS) and the Medicines and Healthcare Products Regulatory Agency (MHRA):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Sennosides and senna labelling requirements – SPS - Specialist Pharmacy Service – The</w:t>
        </w:r>
      </w:hyperlink>
      <w:r>
        <w:rPr>
          <w:color w:val="0000FF"/>
          <w:spacing w:val="-64"/>
        </w:rPr>
        <w:t> </w:t>
      </w:r>
      <w:hyperlink r:id="rId12">
        <w:r>
          <w:rPr>
            <w:color w:val="0000FF"/>
            <w:u w:val="single" w:color="0000FF"/>
          </w:rPr>
          <w:t>first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for professional medicines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advice</w:t>
        </w:r>
      </w:hyperlink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5"/>
        <w:ind w:left="113" w:right="532"/>
      </w:pPr>
      <w:r>
        <w:rPr>
          <w:color w:val="232323"/>
        </w:rPr>
        <w:t>One of the updates is that from 1</w:t>
      </w:r>
      <w:r>
        <w:rPr>
          <w:color w:val="232323"/>
          <w:position w:val="8"/>
          <w:sz w:val="16"/>
        </w:rPr>
        <w:t>st </w:t>
      </w:r>
      <w:r>
        <w:rPr>
          <w:color w:val="232323"/>
        </w:rPr>
        <w:t>December 2021, the aforementioned VMP is changing</w:t>
      </w:r>
      <w:r>
        <w:rPr>
          <w:color w:val="232323"/>
          <w:spacing w:val="-64"/>
        </w:rPr>
        <w:t> </w:t>
      </w:r>
      <w:r>
        <w:rPr>
          <w:color w:val="232323"/>
        </w:rPr>
        <w:t>in</w:t>
      </w:r>
      <w:r>
        <w:rPr>
          <w:color w:val="232323"/>
          <w:spacing w:val="-1"/>
        </w:rPr>
        <w:t> </w:t>
      </w:r>
      <w:r>
        <w:rPr>
          <w:color w:val="232323"/>
        </w:rPr>
        <w:t>Part VIIIA</w:t>
      </w:r>
      <w:r>
        <w:rPr>
          <w:color w:val="232323"/>
          <w:spacing w:val="-2"/>
        </w:rPr>
        <w:t> </w:t>
      </w:r>
      <w:r>
        <w:rPr>
          <w:color w:val="232323"/>
        </w:rPr>
        <w:t>of</w:t>
      </w:r>
      <w:r>
        <w:rPr>
          <w:color w:val="232323"/>
          <w:spacing w:val="-2"/>
        </w:rPr>
        <w:t> </w:t>
      </w:r>
      <w:r>
        <w:rPr>
          <w:color w:val="232323"/>
        </w:rPr>
        <w:t>the</w:t>
      </w:r>
      <w:r>
        <w:rPr>
          <w:color w:val="232323"/>
          <w:spacing w:val="-2"/>
        </w:rPr>
        <w:t> </w:t>
      </w:r>
      <w:r>
        <w:rPr>
          <w:color w:val="232323"/>
        </w:rPr>
        <w:t>Drug</w:t>
      </w:r>
      <w:r>
        <w:rPr>
          <w:color w:val="232323"/>
          <w:spacing w:val="1"/>
        </w:rPr>
        <w:t> </w:t>
      </w:r>
      <w:r>
        <w:rPr>
          <w:color w:val="232323"/>
        </w:rPr>
        <w:t>Tariff and</w:t>
      </w:r>
      <w:r>
        <w:rPr>
          <w:color w:val="232323"/>
          <w:spacing w:val="-2"/>
        </w:rPr>
        <w:t> </w:t>
      </w:r>
      <w:r>
        <w:rPr>
          <w:color w:val="232323"/>
        </w:rPr>
        <w:t>on</w:t>
      </w:r>
      <w:r>
        <w:rPr>
          <w:color w:val="232323"/>
          <w:spacing w:val="-2"/>
        </w:rPr>
        <w:t> </w:t>
      </w:r>
      <w:r>
        <w:rPr>
          <w:color w:val="232323"/>
        </w:rPr>
        <w:t>dm+d</w:t>
      </w:r>
      <w:r>
        <w:rPr>
          <w:color w:val="232323"/>
          <w:spacing w:val="-2"/>
        </w:rPr>
        <w:t> </w:t>
      </w:r>
      <w:r>
        <w:rPr>
          <w:color w:val="232323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color w:val="232323"/>
          <w:sz w:val="24"/>
        </w:rPr>
        <w:t>Sennosides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7.5mg/5ml</w:t>
      </w:r>
      <w:r>
        <w:rPr>
          <w:color w:val="232323"/>
          <w:spacing w:val="-5"/>
          <w:sz w:val="24"/>
        </w:rPr>
        <w:t> </w:t>
      </w:r>
      <w:r>
        <w:rPr>
          <w:color w:val="232323"/>
          <w:sz w:val="24"/>
        </w:rPr>
        <w:t>oral</w:t>
      </w:r>
      <w:r>
        <w:rPr>
          <w:color w:val="232323"/>
          <w:spacing w:val="-3"/>
          <w:sz w:val="24"/>
        </w:rPr>
        <w:t> </w:t>
      </w:r>
      <w:r>
        <w:rPr>
          <w:color w:val="232323"/>
          <w:sz w:val="24"/>
        </w:rPr>
        <w:t>solution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sugar</w:t>
      </w:r>
      <w:r>
        <w:rPr>
          <w:color w:val="232323"/>
          <w:spacing w:val="-2"/>
          <w:sz w:val="24"/>
        </w:rPr>
        <w:t> </w:t>
      </w:r>
      <w:r>
        <w:rPr>
          <w:color w:val="232323"/>
          <w:sz w:val="24"/>
        </w:rPr>
        <w:t>free</w:t>
      </w:r>
    </w:p>
    <w:p>
      <w:pPr>
        <w:pStyle w:val="BodyText"/>
        <w:spacing w:before="250"/>
        <w:ind w:left="113" w:right="532"/>
      </w:pPr>
      <w:r>
        <w:rPr/>
        <w:t>Whilst the VMP name will change, the VMP SNOMED code will remain the same which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minimise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synchronicity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prescribing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dispensing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ind w:left="113"/>
      </w:pPr>
      <w:r>
        <w:rPr/>
        <w:t>The</w:t>
      </w:r>
      <w:r>
        <w:rPr>
          <w:spacing w:val="-2"/>
        </w:rPr>
        <w:t> </w:t>
      </w:r>
      <w:r>
        <w:rPr/>
        <w:t>NHSBSA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reimbursement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affected.</w:t>
      </w:r>
    </w:p>
    <w:p>
      <w:pPr>
        <w:spacing w:after="0"/>
        <w:sectPr>
          <w:pgSz w:w="11910" w:h="16850"/>
          <w:pgMar w:top="1060" w:bottom="280" w:left="1020" w:right="660"/>
        </w:sectPr>
      </w:pPr>
    </w:p>
    <w:p>
      <w:pPr>
        <w:pStyle w:val="Heading1"/>
        <w:ind w:right="760"/>
      </w:pPr>
      <w:r>
        <w:rPr/>
        <w:t>DHSC require these concepts to be made available and visible (similar to licensed</w:t>
      </w:r>
      <w:r>
        <w:rPr>
          <w:spacing w:val="-64"/>
        </w:rPr>
        <w:t> </w:t>
      </w:r>
      <w:r>
        <w:rPr/>
        <w:t>medicines)</w:t>
      </w:r>
      <w:r>
        <w:rPr>
          <w:spacing w:val="-1"/>
        </w:rPr>
        <w:t> </w:t>
      </w:r>
      <w:r>
        <w:rPr/>
        <w:t>in prescribing</w:t>
      </w:r>
      <w:r>
        <w:rPr>
          <w:spacing w:val="-1"/>
        </w:rPr>
        <w:t> </w:t>
      </w:r>
      <w:r>
        <w:rPr/>
        <w:t>and dispensing</w:t>
      </w:r>
      <w:r>
        <w:rPr>
          <w:spacing w:val="-3"/>
        </w:rPr>
        <w:t> </w:t>
      </w:r>
      <w:r>
        <w:rPr/>
        <w:t>systems for</w:t>
      </w:r>
      <w:r>
        <w:rPr>
          <w:spacing w:val="-1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being.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395"/>
        <w:gridCol w:w="1985"/>
        <w:gridCol w:w="1277"/>
      </w:tblGrid>
      <w:tr>
        <w:trPr>
          <w:trHeight w:val="316" w:hRule="atLeast"/>
        </w:trPr>
        <w:tc>
          <w:tcPr>
            <w:tcW w:w="9622" w:type="dxa"/>
            <w:gridSpan w:val="4"/>
          </w:tcPr>
          <w:p>
            <w:pPr>
              <w:pStyle w:val="TableParagraph"/>
              <w:spacing w:line="292" w:lineRule="exact"/>
              <w:ind w:left="6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Specials/Imports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request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DHSC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mitigate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shortages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supply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chain</w:t>
            </w:r>
          </w:p>
        </w:tc>
      </w:tr>
      <w:tr>
        <w:trPr>
          <w:trHeight w:val="803" w:hRule="atLeast"/>
        </w:trPr>
        <w:tc>
          <w:tcPr>
            <w:tcW w:w="3965" w:type="dxa"/>
          </w:tcPr>
          <w:p>
            <w:pPr>
              <w:pStyle w:val="TableParagraph"/>
              <w:spacing w:line="268" w:lineRule="exact"/>
              <w:ind w:left="1446" w:right="143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27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AMP SNOMED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Import/Special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317" w:right="286" w:firstLine="6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dm+d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extract</w:t>
            </w:r>
          </w:p>
          <w:p>
            <w:pPr>
              <w:pStyle w:val="TableParagraph"/>
              <w:spacing w:line="247" w:lineRule="exact"/>
              <w:ind w:left="4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38955011000001100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03"/>
              <w:rPr>
                <w:sz w:val="20"/>
              </w:rPr>
            </w:pPr>
            <w:r>
              <w:rPr>
                <w:sz w:val="20"/>
              </w:rPr>
              <w:t>Desmopressin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150micrograms/dose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spray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38996011000001101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38947211000001100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Phenelzine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39000111000001109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21/09/2020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38957911000001106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38958211000001103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Cimetidine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800mg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38958411000001104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Fluoxetine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38962111000001102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14/09/2020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betaine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707mg 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39069011000001104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299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39069211000001109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302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Danazol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39069611000001106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12/10/2020</w:t>
            </w:r>
          </w:p>
        </w:tc>
      </w:tr>
      <w:tr>
        <w:trPr>
          <w:trHeight w:val="457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39124811000001107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(Canada)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10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39125011000001102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(Netherlands)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739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524"/>
              <w:rPr>
                <w:sz w:val="20"/>
              </w:rPr>
            </w:pPr>
            <w:r>
              <w:rPr>
                <w:sz w:val="20"/>
              </w:rPr>
              <w:t>DDAVP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100micrograms/ml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intranasal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39125211000001107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575" w:hRule="atLeast"/>
        </w:trPr>
        <w:tc>
          <w:tcPr>
            <w:tcW w:w="3965" w:type="dxa"/>
          </w:tcPr>
          <w:p>
            <w:pPr>
              <w:pStyle w:val="TableParagraph"/>
              <w:spacing w:line="240" w:lineRule="auto"/>
              <w:ind w:left="110" w:right="317"/>
              <w:rPr>
                <w:sz w:val="20"/>
              </w:rPr>
            </w:pPr>
            <w:r>
              <w:rPr>
                <w:sz w:val="20"/>
              </w:rPr>
              <w:t>Haloperidol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5mg/5ml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39125711000001100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02/11/2020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77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Concentrate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100mg/1ml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39132811000001104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58" w:hRule="atLeast"/>
        </w:trPr>
        <w:tc>
          <w:tcPr>
            <w:tcW w:w="3965" w:type="dxa"/>
          </w:tcPr>
          <w:p>
            <w:pPr>
              <w:pStyle w:val="TableParagraph"/>
              <w:spacing w:line="228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39132211000001100</w:t>
            </w:r>
          </w:p>
        </w:tc>
        <w:tc>
          <w:tcPr>
            <w:tcW w:w="1985" w:type="dxa"/>
          </w:tcPr>
          <w:p>
            <w:pPr>
              <w:pStyle w:val="TableParagraph"/>
              <w:spacing w:line="228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(Germany)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05"/>
              <w:rPr>
                <w:sz w:val="20"/>
              </w:rPr>
            </w:pPr>
            <w:r>
              <w:rPr>
                <w:sz w:val="20"/>
              </w:rPr>
              <w:t>Modecate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25mg/1ml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ampoules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39132411000001101</w:t>
            </w:r>
          </w:p>
        </w:tc>
        <w:tc>
          <w:tcPr>
            <w:tcW w:w="1985" w:type="dxa"/>
          </w:tcPr>
          <w:p>
            <w:pPr>
              <w:pStyle w:val="TableParagraph"/>
              <w:spacing w:line="230" w:lineRule="exact"/>
              <w:ind w:right="648"/>
              <w:rPr>
                <w:sz w:val="20"/>
              </w:rPr>
            </w:pPr>
            <w:r>
              <w:rPr>
                <w:sz w:val="20"/>
              </w:rPr>
              <w:t>Imported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(Denmark)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09/11/2020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258"/>
              <w:rPr>
                <w:sz w:val="20"/>
              </w:rPr>
            </w:pPr>
            <w:r>
              <w:rPr>
                <w:sz w:val="20"/>
              </w:rPr>
              <w:t>Mestranol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50microgram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Norethisterone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1mg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39229711000001101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5" w:right="71"/>
              <w:jc w:val="center"/>
              <w:rPr>
                <w:sz w:val="20"/>
              </w:rPr>
            </w:pPr>
            <w:r>
              <w:rPr>
                <w:sz w:val="20"/>
              </w:rPr>
              <w:t>09/12/2020</w:t>
            </w:r>
          </w:p>
        </w:tc>
      </w:tr>
      <w:tr>
        <w:trPr>
          <w:trHeight w:val="460" w:hRule="atLeast"/>
        </w:trPr>
        <w:tc>
          <w:tcPr>
            <w:tcW w:w="3965" w:type="dxa"/>
          </w:tcPr>
          <w:p>
            <w:pPr>
              <w:pStyle w:val="TableParagraph"/>
              <w:spacing w:line="230" w:lineRule="exact"/>
              <w:ind w:left="110" w:right="135"/>
              <w:rPr>
                <w:sz w:val="20"/>
              </w:rPr>
            </w:pPr>
            <w:r>
              <w:rPr>
                <w:sz w:val="20"/>
              </w:rPr>
              <w:t>Chloral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hydrate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143.3mg/5ml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BP</w:t>
            </w:r>
          </w:p>
        </w:tc>
        <w:tc>
          <w:tcPr>
            <w:tcW w:w="239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39517711000001107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12/04/2021</w:t>
            </w:r>
          </w:p>
        </w:tc>
      </w:tr>
      <w:tr>
        <w:trPr>
          <w:trHeight w:val="357" w:hRule="atLeast"/>
        </w:trPr>
        <w:tc>
          <w:tcPr>
            <w:tcW w:w="396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Clonidine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100microgram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tablets</w:t>
            </w:r>
          </w:p>
        </w:tc>
        <w:tc>
          <w:tcPr>
            <w:tcW w:w="2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39943911000001103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Imported</w:t>
            </w:r>
          </w:p>
        </w:tc>
        <w:tc>
          <w:tcPr>
            <w:tcW w:w="1277" w:type="dxa"/>
          </w:tcPr>
          <w:p>
            <w:pPr>
              <w:pStyle w:val="TableParagraph"/>
              <w:ind w:left="140" w:right="76"/>
              <w:jc w:val="center"/>
              <w:rPr>
                <w:sz w:val="20"/>
              </w:rPr>
            </w:pPr>
            <w:r>
              <w:rPr>
                <w:sz w:val="20"/>
              </w:rPr>
              <w:t>02/08/2021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50"/>
          <w:pgMar w:top="1060" w:bottom="280" w:left="1020" w:right="660"/>
        </w:sectPr>
      </w:pPr>
    </w:p>
    <w:p>
      <w:pPr>
        <w:spacing w:before="72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Invalidations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2"/>
        <w:ind w:left="113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Notice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Invalidations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3"/>
        <w:ind w:left="113" w:right="1132"/>
      </w:pPr>
      <w:r>
        <w:rPr/>
        <w:t>The following concepts will be invalidated mid-February. They have been reauthored</w:t>
      </w:r>
      <w:r>
        <w:rPr>
          <w:spacing w:val="-64"/>
        </w:rPr>
        <w:t> </w:t>
      </w:r>
      <w:r>
        <w:rPr/>
        <w:t>under</w:t>
      </w:r>
      <w:r>
        <w:rPr>
          <w:spacing w:val="-1"/>
        </w:rPr>
        <w:t> </w:t>
      </w:r>
      <w:r>
        <w:rPr/>
        <w:t>a new VMP.</w:t>
      </w: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15"/>
      </w:tblGrid>
      <w:tr>
        <w:trPr>
          <w:trHeight w:val="230" w:hRule="atLeast"/>
        </w:trPr>
        <w:tc>
          <w:tcPr>
            <w:tcW w:w="4815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Concept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made Invalid</w:t>
            </w:r>
          </w:p>
        </w:tc>
        <w:tc>
          <w:tcPr>
            <w:tcW w:w="4815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concepts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1,000units/ml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Colecalciferol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1,000units/drop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free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34878111000001103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40329711000001106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40052911000001103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40326211000001108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34865211000001106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40326311000001100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Healthmarque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40053011000001106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40328311000001101</w:t>
            </w:r>
          </w:p>
        </w:tc>
      </w:tr>
      <w:tr>
        <w:trPr>
          <w:trHeight w:val="458" w:hRule="atLeast"/>
        </w:trPr>
        <w:tc>
          <w:tcPr>
            <w:tcW w:w="4815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  <w:tc>
          <w:tcPr>
            <w:tcW w:w="4815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40053111000001107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40328411000001108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Vitamin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1,000unit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drops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34865311000001103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40328511000001107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30ml</w:t>
            </w:r>
          </w:p>
        </w:tc>
      </w:tr>
      <w:tr>
        <w:trPr>
          <w:trHeight w:val="460" w:hRule="atLeast"/>
        </w:trPr>
        <w:tc>
          <w:tcPr>
            <w:tcW w:w="481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34865411000001105</w:t>
            </w:r>
          </w:p>
        </w:tc>
        <w:tc>
          <w:tcPr>
            <w:tcW w:w="481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AMPP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SNOMED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40328611000001106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/>
      </w:pPr>
      <w:r>
        <w:rPr/>
        <w:t>Kind</w:t>
      </w:r>
      <w:r>
        <w:rPr>
          <w:spacing w:val="-1"/>
        </w:rPr>
        <w:t> </w:t>
      </w:r>
      <w:r>
        <w:rPr/>
        <w:t>regards</w:t>
      </w:r>
    </w:p>
    <w:p>
      <w:pPr>
        <w:pStyle w:val="BodyText"/>
        <w:ind w:left="113"/>
      </w:pPr>
      <w:r>
        <w:rPr/>
        <w:t>dm+d</w:t>
      </w:r>
      <w:r>
        <w:rPr>
          <w:spacing w:val="-5"/>
        </w:rPr>
        <w:t> </w:t>
      </w:r>
      <w:r>
        <w:rPr/>
        <w:t>Authoring</w:t>
      </w:r>
      <w:r>
        <w:rPr>
          <w:spacing w:val="-3"/>
        </w:rPr>
        <w:t> </w:t>
      </w:r>
      <w:r>
        <w:rPr/>
        <w:t>Team</w:t>
      </w:r>
    </w:p>
    <w:sectPr>
      <w:pgSz w:w="11910" w:h="16850"/>
      <w:pgMar w:top="1060" w:bottom="28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2323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9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3"/>
      <w:outlineLvl w:val="1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8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12" Type="http://schemas.openxmlformats.org/officeDocument/2006/relationships/hyperlink" Target="https://www.sps.nhs.uk/articles/sennosides-new-labelling-requirements/" TargetMode="External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nhsbsa.nhs.uk/pharmacies-gp-practices-and-appliance-contractors/dictionary-medicines-and-devices-dmd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www.nhsbsa.nhs.uk/sites/default/files/2017-02/Technical_Specification_of_data_files_R2_v3.1_May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hsbsa.dmdenquiries@nhs.ne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CE76E-6A58-4FC0-BF0E-949E2D0AA6E0}"/>
</file>

<file path=customXml/itemProps2.xml><?xml version="1.0" encoding="utf-8"?>
<ds:datastoreItem xmlns:ds="http://schemas.openxmlformats.org/officeDocument/2006/customXml" ds:itemID="{2434E6C2-120B-4CE3-8915-C552555DB285}"/>
</file>

<file path=customXml/itemProps3.xml><?xml version="1.0" encoding="utf-8"?>
<ds:datastoreItem xmlns:ds="http://schemas.openxmlformats.org/officeDocument/2006/customXml" ds:itemID="{19F9E4EC-33B0-4632-9695-A6611C644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2022-01-17T09:36:35Z</dcterms:created>
  <dcterms:modified xsi:type="dcterms:W3CDTF">2022-01-17T09:36:35Z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  <property fmtid="{D5CDD505-2E9C-101B-9397-08002B2CF9AE}" pid="5" name="ContentTypeId">
    <vt:lpwstr>0x010100BF73ED8CEB028B418702403224B5E0A0</vt:lpwstr>
  </property>
</Properties>
</file>