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03092" w14:textId="6F7BDE52" w:rsidR="00C8012D" w:rsidRDefault="00C8012D" w:rsidP="00C8012D">
      <w:pPr>
        <w:jc w:val="center"/>
        <w:rPr>
          <w:color w:val="0062B8"/>
          <w:sz w:val="24"/>
          <w:szCs w:val="24"/>
        </w:rPr>
      </w:pPr>
      <w:r w:rsidRPr="00D02640">
        <w:rPr>
          <w:color w:val="0062B8"/>
          <w:sz w:val="24"/>
          <w:szCs w:val="24"/>
        </w:rPr>
        <w:t>Pharmacy Integration Fund</w:t>
      </w:r>
    </w:p>
    <w:p w14:paraId="46143598" w14:textId="77777777" w:rsidR="00C8012D" w:rsidRPr="00D02640" w:rsidRDefault="00C8012D" w:rsidP="00C8012D"/>
    <w:p w14:paraId="1058D912" w14:textId="38D21CBB" w:rsidR="00C8012D" w:rsidRDefault="00C8012D" w:rsidP="00C8012D">
      <w:pPr>
        <w:pStyle w:val="Title"/>
      </w:pPr>
      <w:r w:rsidRPr="006D63BA">
        <w:t xml:space="preserve">NHS Smoking Cessation Service Pilot: Community Pharmacy </w:t>
      </w:r>
      <w:r w:rsidR="00044306">
        <w:t xml:space="preserve">support </w:t>
      </w:r>
      <w:r w:rsidRPr="006D63BA">
        <w:t>f</w:t>
      </w:r>
      <w:r w:rsidR="00044306">
        <w:t>or</w:t>
      </w:r>
      <w:r w:rsidRPr="006D63BA">
        <w:t xml:space="preserve"> </w:t>
      </w:r>
      <w:r w:rsidR="001166CA">
        <w:t>Maternity Services</w:t>
      </w:r>
    </w:p>
    <w:p w14:paraId="3B8C3AA4" w14:textId="77777777" w:rsidR="00C8012D" w:rsidRPr="00D17EF4" w:rsidRDefault="00C8012D" w:rsidP="00C8012D"/>
    <w:p w14:paraId="0DB27AC6" w14:textId="4EE69928" w:rsidR="00C8012D" w:rsidRDefault="00C8012D" w:rsidP="00C8012D">
      <w:pPr>
        <w:pStyle w:val="Title"/>
      </w:pPr>
      <w:r>
        <w:t>Service Level Agreement</w:t>
      </w:r>
    </w:p>
    <w:p w14:paraId="131CC590" w14:textId="77777777" w:rsidR="00C8012D" w:rsidRDefault="00C8012D" w:rsidP="00C8012D"/>
    <w:p w14:paraId="51D3F1AA" w14:textId="77777777" w:rsidR="00C8012D" w:rsidRDefault="00C8012D" w:rsidP="00C8012D"/>
    <w:p w14:paraId="4AEAE41E" w14:textId="77777777" w:rsidR="00C8012D" w:rsidRDefault="00C8012D" w:rsidP="00C8012D"/>
    <w:p w14:paraId="303E392D" w14:textId="77777777" w:rsidR="00C8012D" w:rsidRDefault="00C8012D" w:rsidP="00C8012D"/>
    <w:p w14:paraId="5E244ADD" w14:textId="77777777" w:rsidR="00C8012D" w:rsidRDefault="00C8012D" w:rsidP="00C8012D"/>
    <w:p w14:paraId="3158E01F" w14:textId="189CDC4D" w:rsidR="00C8012D" w:rsidRPr="00B05855" w:rsidRDefault="00891B0E" w:rsidP="00C8012D">
      <w:pPr>
        <w:rPr>
          <w:color w:val="808080" w:themeColor="background1" w:themeShade="80"/>
        </w:rPr>
      </w:pPr>
      <w:r w:rsidRPr="00B05855">
        <w:rPr>
          <w:color w:val="808080" w:themeColor="background1" w:themeShade="80"/>
        </w:rPr>
        <w:t xml:space="preserve">Version </w:t>
      </w:r>
      <w:r w:rsidR="00B05855" w:rsidRPr="00B05855">
        <w:rPr>
          <w:color w:val="808080" w:themeColor="background1" w:themeShade="80"/>
        </w:rPr>
        <w:t xml:space="preserve">No - </w:t>
      </w:r>
      <w:r w:rsidRPr="00B05855">
        <w:rPr>
          <w:color w:val="808080" w:themeColor="background1" w:themeShade="80"/>
        </w:rPr>
        <w:t>2.0</w:t>
      </w:r>
    </w:p>
    <w:p w14:paraId="24D46E9F" w14:textId="6B240E6E" w:rsidR="00891B0E" w:rsidRPr="00B05855" w:rsidRDefault="00B05855" w:rsidP="00C8012D">
      <w:pPr>
        <w:rPr>
          <w:color w:val="808080" w:themeColor="background1" w:themeShade="80"/>
        </w:rPr>
      </w:pPr>
      <w:r w:rsidRPr="00B05855">
        <w:rPr>
          <w:color w:val="808080" w:themeColor="background1" w:themeShade="80"/>
        </w:rPr>
        <w:t xml:space="preserve">Date – </w:t>
      </w:r>
      <w:r w:rsidR="00A46EE4">
        <w:rPr>
          <w:color w:val="808080" w:themeColor="background1" w:themeShade="80"/>
        </w:rPr>
        <w:t>April</w:t>
      </w:r>
      <w:r w:rsidRPr="00B05855">
        <w:rPr>
          <w:color w:val="808080" w:themeColor="background1" w:themeShade="80"/>
        </w:rPr>
        <w:t xml:space="preserve"> 2023</w:t>
      </w:r>
    </w:p>
    <w:p w14:paraId="399AC4F4" w14:textId="77777777" w:rsidR="00C8012D" w:rsidRDefault="00C8012D" w:rsidP="00C8012D"/>
    <w:p w14:paraId="01828742" w14:textId="77777777" w:rsidR="00C8012D" w:rsidRDefault="00C8012D" w:rsidP="00C8012D"/>
    <w:p w14:paraId="078B8E73" w14:textId="77777777" w:rsidR="00C8012D" w:rsidRDefault="00C8012D" w:rsidP="00C8012D"/>
    <w:p w14:paraId="0FE49059" w14:textId="77777777" w:rsidR="00C8012D" w:rsidRDefault="00C8012D" w:rsidP="00C8012D"/>
    <w:p w14:paraId="4E8258A5" w14:textId="77777777" w:rsidR="00C8012D" w:rsidRPr="00706B1A" w:rsidRDefault="00C8012D" w:rsidP="00C8012D"/>
    <w:p w14:paraId="798F9DDF" w14:textId="77777777" w:rsidR="00C8012D" w:rsidRDefault="00C8012D" w:rsidP="00C8012D">
      <w:pPr>
        <w:jc w:val="center"/>
        <w:rPr>
          <w:color w:val="0062B8"/>
          <w:sz w:val="28"/>
          <w:szCs w:val="28"/>
        </w:rPr>
      </w:pPr>
      <w:r w:rsidRPr="005E18A7">
        <w:rPr>
          <w:color w:val="0062B8"/>
          <w:sz w:val="28"/>
          <w:szCs w:val="28"/>
        </w:rPr>
        <w:t>Pharmacy Local Enhanced Service</w:t>
      </w:r>
    </w:p>
    <w:p w14:paraId="15A87A23" w14:textId="77777777" w:rsidR="00C8012D" w:rsidRDefault="00C8012D" w:rsidP="00C8012D"/>
    <w:p w14:paraId="7B624995" w14:textId="77777777" w:rsidR="00C8012D" w:rsidRDefault="00C8012D" w:rsidP="00C8012D"/>
    <w:p w14:paraId="04ADD42A" w14:textId="7F67E5EC" w:rsidR="00C8012D" w:rsidRPr="00F518D6" w:rsidRDefault="00C8012D" w:rsidP="00C8012D">
      <w:pPr>
        <w:jc w:val="center"/>
        <w:rPr>
          <w:sz w:val="36"/>
          <w:szCs w:val="36"/>
        </w:rPr>
      </w:pPr>
      <w:r w:rsidRPr="00706B1A">
        <w:rPr>
          <w:sz w:val="36"/>
          <w:szCs w:val="36"/>
        </w:rPr>
        <w:t>NHS England</w:t>
      </w:r>
    </w:p>
    <w:p w14:paraId="1BB10CA0" w14:textId="4FEC8798" w:rsidR="00C8012D" w:rsidRDefault="00C8012D" w:rsidP="00C8012D">
      <w:pPr>
        <w:sectPr w:rsidR="00C8012D" w:rsidSect="0026747E">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9" w:footer="709" w:gutter="0"/>
          <w:cols w:space="708"/>
          <w:titlePg/>
          <w:docGrid w:linePitch="360"/>
        </w:sectPr>
      </w:pPr>
    </w:p>
    <w:p w14:paraId="6DA00A16" w14:textId="77777777" w:rsidR="00303279" w:rsidRDefault="00303279" w:rsidP="00303279">
      <w:pPr>
        <w:pStyle w:val="Heading2"/>
        <w:numPr>
          <w:ilvl w:val="0"/>
          <w:numId w:val="4"/>
        </w:numPr>
      </w:pPr>
      <w:r>
        <w:lastRenderedPageBreak/>
        <w:t>Document history</w:t>
      </w:r>
    </w:p>
    <w:p w14:paraId="2FAFE32E" w14:textId="77777777" w:rsidR="00303279" w:rsidRPr="00CF5DAD" w:rsidRDefault="00303279" w:rsidP="00303279">
      <w:pPr>
        <w:pStyle w:val="Heading3"/>
      </w:pPr>
      <w:r w:rsidRPr="00CF5DAD">
        <w:t>Revision History</w:t>
      </w:r>
    </w:p>
    <w:tbl>
      <w:tblPr>
        <w:tblStyle w:val="TableGrid"/>
        <w:tblW w:w="0" w:type="auto"/>
        <w:tblLook w:val="04A0" w:firstRow="1" w:lastRow="0" w:firstColumn="1" w:lastColumn="0" w:noHBand="0" w:noVBand="1"/>
      </w:tblPr>
      <w:tblGrid>
        <w:gridCol w:w="2254"/>
        <w:gridCol w:w="2254"/>
        <w:gridCol w:w="2254"/>
        <w:gridCol w:w="2254"/>
      </w:tblGrid>
      <w:tr w:rsidR="00303279" w:rsidRPr="00FE26CF" w14:paraId="3B6BC60C" w14:textId="77777777" w:rsidTr="0026747E">
        <w:trPr>
          <w:cnfStyle w:val="100000000000" w:firstRow="1" w:lastRow="0" w:firstColumn="0" w:lastColumn="0" w:oddVBand="0" w:evenVBand="0" w:oddHBand="0" w:evenHBand="0" w:firstRowFirstColumn="0" w:firstRowLastColumn="0" w:lastRowFirstColumn="0" w:lastRowLastColumn="0"/>
        </w:trPr>
        <w:tc>
          <w:tcPr>
            <w:tcW w:w="2254" w:type="dxa"/>
          </w:tcPr>
          <w:p w14:paraId="09AB38DA" w14:textId="77777777" w:rsidR="00303279" w:rsidRPr="00FE26CF" w:rsidRDefault="00303279" w:rsidP="0026747E">
            <w:r w:rsidRPr="00FE26CF">
              <w:t>Revision date</w:t>
            </w:r>
          </w:p>
        </w:tc>
        <w:tc>
          <w:tcPr>
            <w:tcW w:w="2254" w:type="dxa"/>
          </w:tcPr>
          <w:p w14:paraId="08B0AE35" w14:textId="77777777" w:rsidR="00303279" w:rsidRPr="00FE26CF" w:rsidRDefault="00303279" w:rsidP="0026747E">
            <w:r w:rsidRPr="00FE26CF">
              <w:t>Previous revision date</w:t>
            </w:r>
          </w:p>
        </w:tc>
        <w:tc>
          <w:tcPr>
            <w:tcW w:w="2254" w:type="dxa"/>
          </w:tcPr>
          <w:p w14:paraId="7D17E4C4" w14:textId="77777777" w:rsidR="00303279" w:rsidRPr="00FE26CF" w:rsidRDefault="00303279" w:rsidP="0026747E">
            <w:r w:rsidRPr="00FE26CF">
              <w:t>Summary of Changes</w:t>
            </w:r>
          </w:p>
        </w:tc>
        <w:tc>
          <w:tcPr>
            <w:tcW w:w="2254" w:type="dxa"/>
          </w:tcPr>
          <w:p w14:paraId="18B03847" w14:textId="77777777" w:rsidR="00303279" w:rsidRPr="00FE26CF" w:rsidRDefault="00303279" w:rsidP="0026747E">
            <w:r w:rsidRPr="00FE26CF">
              <w:t>Changes marked</w:t>
            </w:r>
          </w:p>
        </w:tc>
      </w:tr>
      <w:tr w:rsidR="00382D3F" w:rsidRPr="00FE26CF" w14:paraId="14195772" w14:textId="77777777" w:rsidTr="0026747E">
        <w:tc>
          <w:tcPr>
            <w:tcW w:w="2254" w:type="dxa"/>
          </w:tcPr>
          <w:p w14:paraId="3099946D" w14:textId="2C19CDB5" w:rsidR="00382D3F" w:rsidRPr="00FE26CF" w:rsidRDefault="00150534" w:rsidP="00382D3F">
            <w:r>
              <w:t>1</w:t>
            </w:r>
            <w:r w:rsidR="002106C1">
              <w:t>5</w:t>
            </w:r>
            <w:r w:rsidR="00382D3F">
              <w:t>.0</w:t>
            </w:r>
            <w:r w:rsidR="002106C1">
              <w:t>3</w:t>
            </w:r>
            <w:r w:rsidR="00382D3F">
              <w:t>.2023</w:t>
            </w:r>
          </w:p>
        </w:tc>
        <w:tc>
          <w:tcPr>
            <w:tcW w:w="2254" w:type="dxa"/>
          </w:tcPr>
          <w:p w14:paraId="0EDFD9D1" w14:textId="3DDAFD76" w:rsidR="00382D3F" w:rsidRPr="00FE26CF" w:rsidRDefault="00382D3F" w:rsidP="00382D3F">
            <w:r>
              <w:t>TBC</w:t>
            </w:r>
          </w:p>
        </w:tc>
        <w:tc>
          <w:tcPr>
            <w:tcW w:w="2254" w:type="dxa"/>
          </w:tcPr>
          <w:p w14:paraId="3CB3CD97" w14:textId="153A7E86" w:rsidR="00382D3F" w:rsidRPr="00FE26CF" w:rsidRDefault="00382D3F" w:rsidP="00382D3F">
            <w:r>
              <w:t>Extended the pilot end date to March 2024 and extended inclusion criteria to include pre-conception and 12-month post-natal support.</w:t>
            </w:r>
          </w:p>
        </w:tc>
        <w:tc>
          <w:tcPr>
            <w:tcW w:w="2254" w:type="dxa"/>
          </w:tcPr>
          <w:p w14:paraId="58E2E934" w14:textId="00148851" w:rsidR="00382D3F" w:rsidRPr="00FE26CF" w:rsidRDefault="00382D3F" w:rsidP="00382D3F">
            <w:r>
              <w:t>Accepted</w:t>
            </w:r>
          </w:p>
        </w:tc>
      </w:tr>
      <w:tr w:rsidR="00382D3F" w:rsidRPr="00FE26CF" w14:paraId="73FB048F" w14:textId="77777777" w:rsidTr="00362E8A">
        <w:tc>
          <w:tcPr>
            <w:tcW w:w="2254" w:type="dxa"/>
          </w:tcPr>
          <w:p w14:paraId="379FA73B" w14:textId="097DEEC1" w:rsidR="00382D3F" w:rsidRDefault="00382D3F" w:rsidP="00382D3F"/>
        </w:tc>
        <w:tc>
          <w:tcPr>
            <w:tcW w:w="2254" w:type="dxa"/>
          </w:tcPr>
          <w:p w14:paraId="02DF4653" w14:textId="77777777" w:rsidR="00382D3F" w:rsidRPr="00FE26CF" w:rsidRDefault="00382D3F" w:rsidP="00382D3F"/>
        </w:tc>
        <w:tc>
          <w:tcPr>
            <w:tcW w:w="2254" w:type="dxa"/>
          </w:tcPr>
          <w:p w14:paraId="4A9980FE" w14:textId="088C5F79" w:rsidR="00382D3F" w:rsidRDefault="00382D3F" w:rsidP="00382D3F"/>
        </w:tc>
        <w:tc>
          <w:tcPr>
            <w:tcW w:w="2254" w:type="dxa"/>
          </w:tcPr>
          <w:p w14:paraId="7DF67BDF" w14:textId="77777777" w:rsidR="00382D3F" w:rsidRPr="00FE26CF" w:rsidRDefault="00382D3F" w:rsidP="00382D3F"/>
        </w:tc>
      </w:tr>
    </w:tbl>
    <w:p w14:paraId="2B3C64F1" w14:textId="77777777" w:rsidR="00303279" w:rsidRPr="00CF5DAD" w:rsidRDefault="00303279" w:rsidP="00303279">
      <w:pPr>
        <w:pStyle w:val="Heading3"/>
      </w:pPr>
      <w:r w:rsidRPr="00CF5DAD">
        <w:t>Approvals</w:t>
      </w:r>
    </w:p>
    <w:p w14:paraId="46F931B0" w14:textId="77777777" w:rsidR="00303279" w:rsidRDefault="00303279" w:rsidP="00303279">
      <w:r>
        <w:t>This document requires the following approvals:</w:t>
      </w:r>
    </w:p>
    <w:tbl>
      <w:tblPr>
        <w:tblStyle w:val="TableGrid"/>
        <w:tblW w:w="0" w:type="auto"/>
        <w:tblLook w:val="04A0" w:firstRow="1" w:lastRow="0" w:firstColumn="1" w:lastColumn="0" w:noHBand="0" w:noVBand="1"/>
      </w:tblPr>
      <w:tblGrid>
        <w:gridCol w:w="2661"/>
        <w:gridCol w:w="3576"/>
        <w:gridCol w:w="2779"/>
      </w:tblGrid>
      <w:tr w:rsidR="00303279" w:rsidRPr="00153890" w14:paraId="7C2F87C5" w14:textId="77777777" w:rsidTr="0026747E">
        <w:trPr>
          <w:cnfStyle w:val="100000000000" w:firstRow="1" w:lastRow="0" w:firstColumn="0" w:lastColumn="0" w:oddVBand="0" w:evenVBand="0" w:oddHBand="0" w:evenHBand="0" w:firstRowFirstColumn="0" w:firstRowLastColumn="0" w:lastRowFirstColumn="0" w:lastRowLastColumn="0"/>
        </w:trPr>
        <w:tc>
          <w:tcPr>
            <w:tcW w:w="3005" w:type="dxa"/>
          </w:tcPr>
          <w:p w14:paraId="60F4195B" w14:textId="77777777" w:rsidR="00303279" w:rsidRPr="00153890" w:rsidRDefault="00303279" w:rsidP="0026747E">
            <w:r w:rsidRPr="00153890">
              <w:t>Name</w:t>
            </w:r>
          </w:p>
        </w:tc>
        <w:tc>
          <w:tcPr>
            <w:tcW w:w="3005" w:type="dxa"/>
          </w:tcPr>
          <w:p w14:paraId="0F7DB1E5" w14:textId="77777777" w:rsidR="00303279" w:rsidRPr="00153890" w:rsidRDefault="00303279" w:rsidP="0026747E">
            <w:r w:rsidRPr="00153890">
              <w:t>Signature</w:t>
            </w:r>
          </w:p>
        </w:tc>
        <w:tc>
          <w:tcPr>
            <w:tcW w:w="3006" w:type="dxa"/>
          </w:tcPr>
          <w:p w14:paraId="641E5F01" w14:textId="77777777" w:rsidR="00303279" w:rsidRPr="00153890" w:rsidRDefault="00303279" w:rsidP="0026747E">
            <w:r w:rsidRPr="00153890">
              <w:t>Title</w:t>
            </w:r>
          </w:p>
        </w:tc>
      </w:tr>
      <w:tr w:rsidR="00264D4D" w:rsidRPr="00153890" w14:paraId="0402138E" w14:textId="77777777" w:rsidTr="0026747E">
        <w:tc>
          <w:tcPr>
            <w:tcW w:w="3005" w:type="dxa"/>
          </w:tcPr>
          <w:p w14:paraId="46788BAC" w14:textId="0C34DCA3" w:rsidR="00264D4D" w:rsidRPr="00153890" w:rsidRDefault="00264D4D" w:rsidP="00264D4D">
            <w:r>
              <w:t>Anne Joshua</w:t>
            </w:r>
          </w:p>
        </w:tc>
        <w:tc>
          <w:tcPr>
            <w:tcW w:w="3005" w:type="dxa"/>
          </w:tcPr>
          <w:p w14:paraId="1993301C" w14:textId="15853C2A" w:rsidR="00264D4D" w:rsidRPr="00153890" w:rsidRDefault="00837957" w:rsidP="00264D4D">
            <w:r>
              <w:rPr>
                <w:noProof/>
              </w:rPr>
              <w:drawing>
                <wp:inline distT="0" distB="0" distL="0" distR="0" wp14:anchorId="3361CEEE" wp14:editId="3DEE02C3">
                  <wp:extent cx="2130076" cy="735466"/>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8265" cy="738294"/>
                          </a:xfrm>
                          <a:prstGeom prst="rect">
                            <a:avLst/>
                          </a:prstGeom>
                          <a:noFill/>
                          <a:ln>
                            <a:noFill/>
                          </a:ln>
                        </pic:spPr>
                      </pic:pic>
                    </a:graphicData>
                  </a:graphic>
                </wp:inline>
              </w:drawing>
            </w:r>
          </w:p>
        </w:tc>
        <w:tc>
          <w:tcPr>
            <w:tcW w:w="3006" w:type="dxa"/>
          </w:tcPr>
          <w:p w14:paraId="3EA967DB" w14:textId="630110F6" w:rsidR="00264D4D" w:rsidRPr="00153890" w:rsidRDefault="00264D4D" w:rsidP="00264D4D">
            <w:r>
              <w:t>Head of Pharmacy Integration</w:t>
            </w:r>
          </w:p>
        </w:tc>
      </w:tr>
      <w:tr w:rsidR="00264D4D" w:rsidRPr="00153890" w14:paraId="50EBA9F3" w14:textId="77777777" w:rsidTr="0026747E">
        <w:tc>
          <w:tcPr>
            <w:tcW w:w="3005" w:type="dxa"/>
          </w:tcPr>
          <w:p w14:paraId="5EB4DDA4" w14:textId="315616BF" w:rsidR="00264D4D" w:rsidRPr="00153890" w:rsidRDefault="00F47366" w:rsidP="00264D4D">
            <w:r>
              <w:t>Bruce Warner</w:t>
            </w:r>
          </w:p>
        </w:tc>
        <w:tc>
          <w:tcPr>
            <w:tcW w:w="3005" w:type="dxa"/>
          </w:tcPr>
          <w:p w14:paraId="5BA7B91D" w14:textId="093DA4E4" w:rsidR="00264D4D" w:rsidRPr="00153890" w:rsidRDefault="0052423D" w:rsidP="00264D4D">
            <w:r>
              <w:rPr>
                <w:noProof/>
              </w:rPr>
              <w:drawing>
                <wp:inline distT="0" distB="0" distL="0" distR="0" wp14:anchorId="1CEB7BAC" wp14:editId="10F43BD8">
                  <wp:extent cx="2020570" cy="485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20570" cy="485775"/>
                          </a:xfrm>
                          <a:prstGeom prst="rect">
                            <a:avLst/>
                          </a:prstGeom>
                          <a:noFill/>
                          <a:ln w="9525">
                            <a:noFill/>
                            <a:miter lim="800000"/>
                            <a:headEnd/>
                            <a:tailEnd/>
                          </a:ln>
                        </pic:spPr>
                      </pic:pic>
                    </a:graphicData>
                  </a:graphic>
                </wp:inline>
              </w:drawing>
            </w:r>
          </w:p>
        </w:tc>
        <w:tc>
          <w:tcPr>
            <w:tcW w:w="3006" w:type="dxa"/>
          </w:tcPr>
          <w:p w14:paraId="4C7573E3" w14:textId="0979D3A5" w:rsidR="00264D4D" w:rsidRPr="00153890" w:rsidRDefault="00E42B47" w:rsidP="00264D4D">
            <w:r>
              <w:t xml:space="preserve">Deputy </w:t>
            </w:r>
            <w:r w:rsidR="00617BFF">
              <w:t>Chief Pharmaceutical Officer</w:t>
            </w:r>
          </w:p>
        </w:tc>
      </w:tr>
      <w:tr w:rsidR="00264D4D" w:rsidRPr="00153890" w14:paraId="3BEFAE20" w14:textId="77777777" w:rsidTr="0026747E">
        <w:tc>
          <w:tcPr>
            <w:tcW w:w="3005" w:type="dxa"/>
          </w:tcPr>
          <w:p w14:paraId="7BE3AAFC" w14:textId="6EBC8EA2" w:rsidR="00264D4D" w:rsidRPr="00153890" w:rsidRDefault="00F47366" w:rsidP="00264D4D">
            <w:r>
              <w:t>Lisa Simpson</w:t>
            </w:r>
          </w:p>
        </w:tc>
        <w:tc>
          <w:tcPr>
            <w:tcW w:w="3005" w:type="dxa"/>
          </w:tcPr>
          <w:p w14:paraId="68239256" w14:textId="6636D744" w:rsidR="00264D4D" w:rsidRPr="00837957" w:rsidRDefault="00837957" w:rsidP="00264D4D">
            <w:pPr>
              <w:rPr>
                <w:rFonts w:ascii="Freestyle Script" w:hAnsi="Freestyle Script"/>
                <w:sz w:val="32"/>
                <w:szCs w:val="32"/>
              </w:rPr>
            </w:pPr>
            <w:r w:rsidRPr="00837957">
              <w:rPr>
                <w:rFonts w:ascii="Freestyle Script" w:hAnsi="Freestyle Script"/>
                <w:sz w:val="32"/>
                <w:szCs w:val="32"/>
              </w:rPr>
              <w:t>Lisa Simpson</w:t>
            </w:r>
          </w:p>
        </w:tc>
        <w:tc>
          <w:tcPr>
            <w:tcW w:w="3006" w:type="dxa"/>
          </w:tcPr>
          <w:p w14:paraId="37B1D2C5" w14:textId="20A3DED8" w:rsidR="00264D4D" w:rsidRPr="00153890" w:rsidRDefault="001311C5" w:rsidP="00264D4D">
            <w:r>
              <w:t>Deputy Director of Community Pharmacy</w:t>
            </w:r>
            <w:r w:rsidR="0054002A">
              <w:t xml:space="preserve"> Strategy and Contracts</w:t>
            </w:r>
          </w:p>
        </w:tc>
      </w:tr>
      <w:tr w:rsidR="00F47366" w:rsidRPr="00153890" w14:paraId="4FD540FA" w14:textId="77777777" w:rsidTr="0026747E">
        <w:tc>
          <w:tcPr>
            <w:tcW w:w="3005" w:type="dxa"/>
          </w:tcPr>
          <w:p w14:paraId="1C1BA5F5" w14:textId="6E35B1DC" w:rsidR="00F47366" w:rsidRDefault="00F47366" w:rsidP="00264D4D">
            <w:r>
              <w:t>Ali Sparke</w:t>
            </w:r>
          </w:p>
        </w:tc>
        <w:tc>
          <w:tcPr>
            <w:tcW w:w="3005" w:type="dxa"/>
          </w:tcPr>
          <w:p w14:paraId="6BBA5BDA" w14:textId="3B82CE18" w:rsidR="00F47366" w:rsidRPr="00153890" w:rsidRDefault="00837957" w:rsidP="00264D4D">
            <w:r>
              <w:rPr>
                <w:noProof/>
              </w:rPr>
              <w:drawing>
                <wp:inline distT="0" distB="0" distL="0" distR="0" wp14:anchorId="24293381" wp14:editId="5BA9ABF6">
                  <wp:extent cx="1352550" cy="704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2550" cy="704850"/>
                          </a:xfrm>
                          <a:prstGeom prst="rect">
                            <a:avLst/>
                          </a:prstGeom>
                          <a:noFill/>
                          <a:ln>
                            <a:noFill/>
                          </a:ln>
                        </pic:spPr>
                      </pic:pic>
                    </a:graphicData>
                  </a:graphic>
                </wp:inline>
              </w:drawing>
            </w:r>
          </w:p>
        </w:tc>
        <w:tc>
          <w:tcPr>
            <w:tcW w:w="3006" w:type="dxa"/>
          </w:tcPr>
          <w:p w14:paraId="6762AEB5" w14:textId="41BBE818" w:rsidR="00F47366" w:rsidRPr="00153890" w:rsidRDefault="00A67752" w:rsidP="00264D4D">
            <w:r w:rsidRPr="00A67752">
              <w:t>Director of Pharmacy, Optometry, Dentistry and Primary Care Commissioning System Transformation</w:t>
            </w:r>
          </w:p>
        </w:tc>
      </w:tr>
    </w:tbl>
    <w:p w14:paraId="597C9FEB" w14:textId="2C44D62F" w:rsidR="0000302A" w:rsidRDefault="00ED2E6A" w:rsidP="00722B27">
      <w:pPr>
        <w:pStyle w:val="Heading2"/>
        <w:pageBreakBefore/>
        <w:numPr>
          <w:ilvl w:val="0"/>
          <w:numId w:val="4"/>
        </w:numPr>
        <w:ind w:left="357" w:hanging="357"/>
      </w:pPr>
      <w:r>
        <w:lastRenderedPageBreak/>
        <w:t>Parties to the agreement</w:t>
      </w:r>
    </w:p>
    <w:p w14:paraId="1871F7A8" w14:textId="0F3302FF" w:rsidR="00E94506" w:rsidRPr="005932AF" w:rsidRDefault="00E94506" w:rsidP="00237626">
      <w:pPr>
        <w:rPr>
          <w:b/>
          <w:bCs/>
        </w:rPr>
      </w:pPr>
      <w:r w:rsidRPr="005932AF">
        <w:rPr>
          <w:b/>
          <w:bCs/>
        </w:rPr>
        <w:t>This agreement is between</w:t>
      </w:r>
    </w:p>
    <w:p w14:paraId="50D38CFE" w14:textId="77777777" w:rsidR="009D1510" w:rsidRDefault="00E94506" w:rsidP="00237626">
      <w:r w:rsidRPr="00D2726E">
        <w:rPr>
          <w:b/>
          <w:bCs/>
        </w:rPr>
        <w:t>NHS England</w:t>
      </w:r>
      <w:r w:rsidRPr="00237626">
        <w:t xml:space="preserve"> </w:t>
      </w:r>
      <w:r w:rsidR="006A1606">
        <w:t xml:space="preserve">(the commissioner) </w:t>
      </w:r>
    </w:p>
    <w:p w14:paraId="3B416E51" w14:textId="3F721E80" w:rsidR="00E94506" w:rsidRPr="00237626" w:rsidRDefault="002325C5" w:rsidP="00237626">
      <w:r>
        <w:t xml:space="preserve">[NHS England </w:t>
      </w:r>
      <w:r w:rsidR="00D53829" w:rsidRPr="00237626">
        <w:t>and</w:t>
      </w:r>
      <w:r w:rsidR="00E94506" w:rsidRPr="00237626">
        <w:t xml:space="preserve"> NHS Improvement </w:t>
      </w:r>
      <w:r w:rsidR="00324EAC">
        <w:t>Midlands</w:t>
      </w:r>
      <w:r w:rsidR="00F41A5F">
        <w:t xml:space="preserve"> Region</w:t>
      </w:r>
    </w:p>
    <w:p w14:paraId="0823110B" w14:textId="04ABBAF2" w:rsidR="00E94506" w:rsidRPr="00237626" w:rsidRDefault="00D2726E" w:rsidP="00237626">
      <w:r w:rsidRPr="000C4FDC">
        <w:rPr>
          <w:b/>
          <w:bCs/>
        </w:rPr>
        <w:t>a</w:t>
      </w:r>
      <w:r w:rsidR="00E94506" w:rsidRPr="000C4FDC">
        <w:rPr>
          <w:b/>
          <w:bCs/>
        </w:rPr>
        <w:t>nd the Provider</w:t>
      </w:r>
      <w:r w:rsidR="00E94506" w:rsidRPr="00237626">
        <w:t xml:space="preserve"> (the pharmacy)</w:t>
      </w:r>
    </w:p>
    <w:p w14:paraId="4475AC43" w14:textId="21503ED6" w:rsidR="00E94506" w:rsidRPr="00237626" w:rsidRDefault="00E94506" w:rsidP="00237626">
      <w:r w:rsidRPr="00237626">
        <w:t>Trading name and address of pharmacy</w:t>
      </w:r>
    </w:p>
    <w:p w14:paraId="1E8756C2" w14:textId="53D0E23C" w:rsidR="00906A02" w:rsidRPr="00F93A74" w:rsidRDefault="00BB49D0" w:rsidP="00F93A74">
      <w:pPr>
        <w:spacing w:after="240"/>
        <w:rPr>
          <w:u w:val="dotted"/>
        </w:rPr>
      </w:pP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p>
    <w:p w14:paraId="52FF55B7" w14:textId="77777777" w:rsidR="00BB49D0" w:rsidRPr="00F93A74" w:rsidRDefault="00BB49D0" w:rsidP="00F93A74">
      <w:pPr>
        <w:spacing w:after="240"/>
        <w:rPr>
          <w:u w:val="dotted"/>
        </w:rPr>
      </w:pP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p>
    <w:p w14:paraId="28882D2A" w14:textId="77777777" w:rsidR="00BB49D0" w:rsidRPr="00F93A74" w:rsidRDefault="00BB49D0" w:rsidP="00F93A74">
      <w:pPr>
        <w:spacing w:after="240"/>
        <w:rPr>
          <w:u w:val="dotted"/>
        </w:rPr>
      </w:pP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p>
    <w:p w14:paraId="745A2667" w14:textId="12ED65FC" w:rsidR="00E94506" w:rsidRPr="00F93A74" w:rsidRDefault="00E94506" w:rsidP="00E94506">
      <w:pPr>
        <w:rPr>
          <w:u w:val="dotted"/>
        </w:rPr>
      </w:pPr>
      <w:r>
        <w:t>Contractor ODS code: F</w:t>
      </w:r>
      <w:r w:rsidR="000D17A1" w:rsidRPr="00F93A74">
        <w:rPr>
          <w:u w:val="dotted"/>
        </w:rPr>
        <w:tab/>
      </w:r>
      <w:r w:rsidR="000D17A1" w:rsidRPr="00F93A74">
        <w:rPr>
          <w:u w:val="dotted"/>
        </w:rPr>
        <w:tab/>
      </w:r>
      <w:r w:rsidR="000D17A1" w:rsidRPr="00F93A74">
        <w:rPr>
          <w:u w:val="dotted"/>
        </w:rPr>
        <w:tab/>
      </w:r>
      <w:r w:rsidR="000D17A1" w:rsidRPr="00F93A74">
        <w:rPr>
          <w:u w:val="dotted"/>
        </w:rPr>
        <w:tab/>
      </w:r>
      <w:r w:rsidR="000D17A1" w:rsidRPr="00F93A74">
        <w:rPr>
          <w:u w:val="dotted"/>
        </w:rPr>
        <w:tab/>
      </w:r>
      <w:r w:rsidR="000D17A1" w:rsidRPr="00F93A74">
        <w:rPr>
          <w:u w:val="dotted"/>
        </w:rPr>
        <w:tab/>
      </w:r>
      <w:r w:rsidR="000D17A1" w:rsidRPr="00F93A74">
        <w:rPr>
          <w:u w:val="dotted"/>
        </w:rPr>
        <w:tab/>
      </w:r>
      <w:r w:rsidR="000D17A1" w:rsidRPr="00F93A74">
        <w:rPr>
          <w:u w:val="dotted"/>
        </w:rPr>
        <w:tab/>
      </w:r>
      <w:r w:rsidR="000D17A1" w:rsidRPr="00F93A74">
        <w:rPr>
          <w:u w:val="dotted"/>
        </w:rPr>
        <w:tab/>
      </w:r>
    </w:p>
    <w:p w14:paraId="6D73A29B" w14:textId="7013B2F9" w:rsidR="00E94506" w:rsidRDefault="00E94506" w:rsidP="00E94506">
      <w:r>
        <w:t xml:space="preserve">For the provision of </w:t>
      </w:r>
      <w:r w:rsidR="00103774">
        <w:t xml:space="preserve">services </w:t>
      </w:r>
      <w:r>
        <w:t xml:space="preserve">to test </w:t>
      </w:r>
      <w:r w:rsidR="00A76A92">
        <w:t xml:space="preserve">a </w:t>
      </w:r>
      <w:r>
        <w:t xml:space="preserve">model </w:t>
      </w:r>
      <w:r w:rsidR="0049629E">
        <w:t xml:space="preserve">for the </w:t>
      </w:r>
      <w:r>
        <w:t xml:space="preserve">transfer of </w:t>
      </w:r>
      <w:r w:rsidR="00EA24A0">
        <w:t>smoking cessation support</w:t>
      </w:r>
      <w:r w:rsidR="00EF0365">
        <w:t xml:space="preserve"> </w:t>
      </w:r>
      <w:r>
        <w:t xml:space="preserve"> into community </w:t>
      </w:r>
      <w:r w:rsidR="004A3B58">
        <w:t>pharmacy</w:t>
      </w:r>
      <w:r w:rsidR="001166CA">
        <w:t xml:space="preserve"> from maternity services</w:t>
      </w:r>
      <w:r w:rsidR="00C0139B">
        <w:t xml:space="preserve"> </w:t>
      </w:r>
      <w:r w:rsidR="00D66088">
        <w:t xml:space="preserve">for </w:t>
      </w:r>
      <w:r w:rsidR="00C0139B">
        <w:t xml:space="preserve">individuals who decline the </w:t>
      </w:r>
      <w:r w:rsidR="00931C73">
        <w:t xml:space="preserve">recommended </w:t>
      </w:r>
      <w:r w:rsidR="00C0139B">
        <w:t>in-house pathway</w:t>
      </w:r>
      <w:r w:rsidR="00DB0C41" w:rsidRPr="00DB0C41">
        <w:t xml:space="preserve"> and recruitment of individuals who smoke who are considering conceiving, individuals who have a new child less than 12 months old and all associated household members who wish to initiate a quit attempt</w:t>
      </w:r>
      <w:r>
        <w:t>. The pilot service is a Local Enhanced Service as defined by Part 4 paragraph 14(1)(j) of the Pharmaceutical Services (Advanced and Enhanced Services) (England) Directions 2013 (as amended).</w:t>
      </w:r>
    </w:p>
    <w:p w14:paraId="422B45F6" w14:textId="28CC0DF0" w:rsidR="00E94506" w:rsidRDefault="00E94506" w:rsidP="00E94506">
      <w:r>
        <w:t xml:space="preserve">By signing up to this Service Level Agreement (SLA) you are agreeing that you fully comply with the Terms of Service as outlined in the NHS (Pharmaceutical and Local Pharmaceutical Services) Regulations 2013 and agree to comply with the full terms and conditions as outlined in this Service Level Agreement and service specification. </w:t>
      </w:r>
      <w:r w:rsidR="00FD4FDC">
        <w:t>NHS England</w:t>
      </w:r>
      <w:r w:rsidR="00BA2E8F">
        <w:t xml:space="preserve"> </w:t>
      </w:r>
      <w:r w:rsidR="00FD4FDC">
        <w:t>(</w:t>
      </w:r>
      <w:r>
        <w:t>NHSE</w:t>
      </w:r>
      <w:r w:rsidR="00FD4FDC">
        <w:t>)</w:t>
      </w:r>
      <w:r>
        <w:t xml:space="preserve"> reserves the right to remove you from this pilot if you become unable to meet your terms of service during the pilot period.</w:t>
      </w:r>
    </w:p>
    <w:p w14:paraId="211E1386" w14:textId="762967C3" w:rsidR="00E94506" w:rsidRDefault="00E94506" w:rsidP="00E94506">
      <w:r>
        <w:t xml:space="preserve">Failure to comply with the full terms and conditions as outlined in this SLA and the Service Specification may result in suspension from the pilot. Before any </w:t>
      </w:r>
      <w:r w:rsidR="000702FC">
        <w:t>suspension,</w:t>
      </w:r>
      <w:r>
        <w:t xml:space="preserve"> the pharmacy and </w:t>
      </w:r>
      <w:r w:rsidR="00A378F2">
        <w:t>c</w:t>
      </w:r>
      <w:r>
        <w:t xml:space="preserve">ommissioner will discuss the reason for the suspension to identify a possible resolution. </w:t>
      </w:r>
    </w:p>
    <w:p w14:paraId="4727F3E8" w14:textId="7C8D73B2" w:rsidR="00530189" w:rsidRDefault="00E94506" w:rsidP="00530189">
      <w:pPr>
        <w:rPr>
          <w:rFonts w:ascii="Arial" w:hAnsi="Arial" w:cs="Arial"/>
        </w:rPr>
      </w:pPr>
      <w:r w:rsidRPr="00184C98">
        <w:rPr>
          <w:rFonts w:cstheme="minorHAnsi"/>
        </w:rPr>
        <w:t>Sign up to the service is via the NHS BSA website</w:t>
      </w:r>
      <w:r w:rsidR="00530189">
        <w:rPr>
          <w:rFonts w:cstheme="minorHAnsi"/>
        </w:rPr>
        <w:t>:</w:t>
      </w:r>
      <w:r w:rsidR="001166CA">
        <w:rPr>
          <w:rFonts w:cstheme="minorHAnsi"/>
        </w:rPr>
        <w:t xml:space="preserve"> </w:t>
      </w:r>
      <w:hyperlink r:id="rId20" w:history="1">
        <w:r w:rsidR="00530189" w:rsidRPr="00530189">
          <w:rPr>
            <w:rStyle w:val="Hyperlink"/>
            <w:rFonts w:ascii="Arial" w:hAnsi="Arial" w:cs="Arial"/>
          </w:rPr>
          <w:t>www.nhsbsa.nhs.uk/scs-pilot-maternity</w:t>
        </w:r>
      </w:hyperlink>
      <w:r w:rsidR="00530189">
        <w:rPr>
          <w:rFonts w:ascii="Arial" w:hAnsi="Arial" w:cs="Arial"/>
        </w:rPr>
        <w:t xml:space="preserve"> </w:t>
      </w:r>
    </w:p>
    <w:p w14:paraId="2D104922" w14:textId="77777777" w:rsidR="003C0235" w:rsidRDefault="003C0235" w:rsidP="003C0235">
      <w:pPr>
        <w:pStyle w:val="p1"/>
        <w:rPr>
          <w:rFonts w:asciiTheme="minorHAnsi" w:hAnsiTheme="minorHAnsi" w:cstheme="minorHAnsi"/>
          <w:color w:val="0000FF"/>
          <w:sz w:val="22"/>
          <w:szCs w:val="22"/>
          <w:u w:val="single"/>
        </w:rPr>
      </w:pPr>
    </w:p>
    <w:p w14:paraId="6619A458" w14:textId="4F528DA1" w:rsidR="00E94506" w:rsidRPr="003C0235" w:rsidRDefault="00E94506" w:rsidP="003C0235">
      <w:pPr>
        <w:pStyle w:val="p1"/>
        <w:rPr>
          <w:rFonts w:asciiTheme="minorHAnsi" w:hAnsiTheme="minorHAnsi" w:cstheme="minorHAnsi"/>
          <w:sz w:val="22"/>
          <w:szCs w:val="22"/>
        </w:rPr>
      </w:pPr>
      <w:r w:rsidRPr="003C0235">
        <w:rPr>
          <w:rFonts w:asciiTheme="minorHAnsi" w:hAnsiTheme="minorHAnsi" w:cstheme="minorHAnsi"/>
          <w:sz w:val="22"/>
          <w:szCs w:val="22"/>
        </w:rPr>
        <w:t>By registering to sign up to the service you are agreeing to the terms outlined in this SLA for the Service.</w:t>
      </w:r>
    </w:p>
    <w:p w14:paraId="6463EF5A" w14:textId="77777777" w:rsidR="00E94506" w:rsidRDefault="00E94506" w:rsidP="006A4E85">
      <w:pPr>
        <w:pStyle w:val="Heading2"/>
        <w:numPr>
          <w:ilvl w:val="0"/>
          <w:numId w:val="4"/>
        </w:numPr>
      </w:pPr>
      <w:r>
        <w:t>Purpose and scope</w:t>
      </w:r>
    </w:p>
    <w:p w14:paraId="68E24328" w14:textId="428DE356" w:rsidR="00E94506" w:rsidRDefault="00E94506" w:rsidP="00E94506">
      <w:r>
        <w:t xml:space="preserve">The purpose of this pilot is to test a model for community pharmacy teams to manage the provision of smoking cessation services </w:t>
      </w:r>
      <w:r w:rsidR="000908C4">
        <w:t xml:space="preserve">for individuals </w:t>
      </w:r>
      <w:r w:rsidR="0019421C">
        <w:t>referred</w:t>
      </w:r>
      <w:r>
        <w:t xml:space="preserve"> </w:t>
      </w:r>
      <w:r w:rsidR="001166CA">
        <w:t>by maternity services.</w:t>
      </w:r>
      <w:r>
        <w:t xml:space="preserve"> </w:t>
      </w:r>
      <w:r w:rsidR="00F66014">
        <w:t xml:space="preserve">The pilot will implement and test </w:t>
      </w:r>
      <w:r>
        <w:t xml:space="preserve">a digital referral system between hospitals </w:t>
      </w:r>
      <w:r w:rsidR="006224C9">
        <w:t xml:space="preserve">(including midwife </w:t>
      </w:r>
      <w:r w:rsidR="006224C9">
        <w:lastRenderedPageBreak/>
        <w:t xml:space="preserve">outpatient services) </w:t>
      </w:r>
      <w:r>
        <w:t>and community pharmacies to allow patient smokers</w:t>
      </w:r>
      <w:r w:rsidR="00515B50">
        <w:t xml:space="preserve"> and associated household members</w:t>
      </w:r>
      <w:r>
        <w:t xml:space="preserve"> to </w:t>
      </w:r>
      <w:r w:rsidR="00515B50">
        <w:t>receive tobacco dependence</w:t>
      </w:r>
      <w:r>
        <w:t xml:space="preserve"> treatment in a community pharmacy following </w:t>
      </w:r>
      <w:r w:rsidR="00515B50">
        <w:t>referral</w:t>
      </w:r>
      <w:r>
        <w:t>.</w:t>
      </w:r>
    </w:p>
    <w:p w14:paraId="34241BB8" w14:textId="4840B369" w:rsidR="000908C4" w:rsidRDefault="00C42789" w:rsidP="00C42789">
      <w:r>
        <w:t xml:space="preserve">The pilot creates additional capacity and </w:t>
      </w:r>
      <w:r w:rsidR="00923A0E">
        <w:t xml:space="preserve">is </w:t>
      </w:r>
      <w:r>
        <w:t>not a replacement for</w:t>
      </w:r>
      <w:r w:rsidR="00C0139B">
        <w:t xml:space="preserve"> the in-house pathway or</w:t>
      </w:r>
      <w:r>
        <w:t xml:space="preserve"> local authority commissioned </w:t>
      </w:r>
      <w:r w:rsidR="000908C4">
        <w:t>services.</w:t>
      </w:r>
      <w:r>
        <w:t xml:space="preserve"> </w:t>
      </w:r>
    </w:p>
    <w:p w14:paraId="5C770DE5" w14:textId="23423AC3" w:rsidR="00C42789" w:rsidRDefault="00C42789" w:rsidP="00C42789">
      <w:r>
        <w:t xml:space="preserve">This pilot aligns with the priorities of the NHSE Policy Prevention team, who have identified the CURE model for smoking cessation as </w:t>
      </w:r>
      <w:r w:rsidR="00762229">
        <w:t>NHSE’s</w:t>
      </w:r>
      <w:r>
        <w:t xml:space="preserve"> nearest adaptation </w:t>
      </w:r>
      <w:r w:rsidRPr="00631243">
        <w:t xml:space="preserve">of the Ottawa Model of Smoking Cessation (OMSC). </w:t>
      </w:r>
    </w:p>
    <w:p w14:paraId="5E5D00CD" w14:textId="41D046BD" w:rsidR="00C42789" w:rsidRDefault="00C42789" w:rsidP="00C42789">
      <w:r>
        <w:t xml:space="preserve">As part of this pilot project an evaluation of the service will be </w:t>
      </w:r>
      <w:r w:rsidR="00E2352F">
        <w:t xml:space="preserve">undertaken </w:t>
      </w:r>
      <w:r>
        <w:t>to measure the effectiveness of the electronic referral</w:t>
      </w:r>
      <w:r w:rsidR="00E2352F">
        <w:t xml:space="preserve"> process</w:t>
      </w:r>
      <w:r w:rsidR="00C0139B">
        <w:t xml:space="preserve">, service user experience </w:t>
      </w:r>
      <w:r>
        <w:t xml:space="preserve">and </w:t>
      </w:r>
      <w:r w:rsidR="00C0139B">
        <w:t xml:space="preserve">the outcomes </w:t>
      </w:r>
      <w:r>
        <w:t xml:space="preserve">of </w:t>
      </w:r>
      <w:r w:rsidR="008338C0">
        <w:t>treatment of tobacco dependence</w:t>
      </w:r>
      <w:r>
        <w:t xml:space="preserve"> within pharmacy.</w:t>
      </w:r>
    </w:p>
    <w:p w14:paraId="5F8BE2D2" w14:textId="77777777" w:rsidR="003F495B" w:rsidRDefault="00C42789" w:rsidP="00C42789">
      <w:r>
        <w:t>This service is to be provided in addition to the Essential service ‘Promotion of healthy lifestyles (Public Health)’ (ES4).</w:t>
      </w:r>
    </w:p>
    <w:p w14:paraId="22E938A0" w14:textId="5103DE95" w:rsidR="00E94506" w:rsidRDefault="00E94506" w:rsidP="00A90057">
      <w:pPr>
        <w:pStyle w:val="Heading2"/>
        <w:numPr>
          <w:ilvl w:val="0"/>
          <w:numId w:val="4"/>
        </w:numPr>
      </w:pPr>
      <w:r>
        <w:t>Timescale</w:t>
      </w:r>
    </w:p>
    <w:p w14:paraId="682E0EBD" w14:textId="77777777" w:rsidR="00E94506" w:rsidRDefault="00E94506" w:rsidP="00E94506">
      <w:r>
        <w:t>This agreement is for the scheme to be available during all pharmacy opening hours.</w:t>
      </w:r>
    </w:p>
    <w:p w14:paraId="31714051" w14:textId="6235746C" w:rsidR="00C617C4" w:rsidRPr="00647DA8" w:rsidRDefault="00E94506" w:rsidP="00E94506">
      <w:r>
        <w:t xml:space="preserve">This agreement and pilot service delivery </w:t>
      </w:r>
      <w:r w:rsidRPr="00647DA8">
        <w:t xml:space="preserve">covers </w:t>
      </w:r>
      <w:r w:rsidR="002E61D0" w:rsidRPr="00647DA8">
        <w:t>3</w:t>
      </w:r>
      <w:r w:rsidR="00C617C4" w:rsidRPr="00647DA8">
        <w:t>1</w:t>
      </w:r>
      <w:r w:rsidR="00C617C4" w:rsidRPr="00647DA8">
        <w:rPr>
          <w:vertAlign w:val="superscript"/>
        </w:rPr>
        <w:t>st</w:t>
      </w:r>
      <w:r w:rsidR="00C617C4" w:rsidRPr="00647DA8">
        <w:t xml:space="preserve"> </w:t>
      </w:r>
      <w:r w:rsidR="004C5F98" w:rsidRPr="00647DA8">
        <w:t>March</w:t>
      </w:r>
      <w:r w:rsidR="00C617C4" w:rsidRPr="00647DA8">
        <w:t xml:space="preserve"> 202</w:t>
      </w:r>
      <w:r w:rsidR="004C5F98" w:rsidRPr="00647DA8">
        <w:t>2</w:t>
      </w:r>
      <w:r w:rsidR="00C617C4" w:rsidRPr="00647DA8">
        <w:t xml:space="preserve"> to Pilot End. </w:t>
      </w:r>
    </w:p>
    <w:p w14:paraId="7140C8E1" w14:textId="0D334B21" w:rsidR="00E94506" w:rsidRPr="004C5F98" w:rsidRDefault="00105C05" w:rsidP="00E94506">
      <w:r>
        <w:t>T</w:t>
      </w:r>
      <w:r w:rsidR="00C617C4" w:rsidRPr="00647DA8">
        <w:t>h</w:t>
      </w:r>
      <w:r>
        <w:t>e</w:t>
      </w:r>
      <w:r w:rsidR="00C617C4" w:rsidRPr="00647DA8">
        <w:t xml:space="preserve"> pilot </w:t>
      </w:r>
      <w:r w:rsidR="00B56EDE" w:rsidRPr="00647DA8">
        <w:t xml:space="preserve">is to continue </w:t>
      </w:r>
      <w:r>
        <w:t>until adequate data has been captured to inform evaluation and / or a national service is commissioned</w:t>
      </w:r>
      <w:r w:rsidR="009107FB" w:rsidRPr="00647DA8">
        <w:t>.</w:t>
      </w:r>
      <w:r>
        <w:t xml:space="preserve"> </w:t>
      </w:r>
    </w:p>
    <w:p w14:paraId="3BBFE059" w14:textId="01924C55" w:rsidR="00E94506" w:rsidRPr="00C54BE5" w:rsidRDefault="00E94506" w:rsidP="00A90057">
      <w:pPr>
        <w:pStyle w:val="Heading2"/>
        <w:numPr>
          <w:ilvl w:val="0"/>
          <w:numId w:val="4"/>
        </w:numPr>
      </w:pPr>
      <w:r w:rsidRPr="00C54BE5">
        <w:t xml:space="preserve">Termination and </w:t>
      </w:r>
      <w:r w:rsidR="00A734BF" w:rsidRPr="00C54BE5">
        <w:t xml:space="preserve">notice </w:t>
      </w:r>
      <w:r w:rsidRPr="00C54BE5">
        <w:t>period</w:t>
      </w:r>
    </w:p>
    <w:p w14:paraId="5D402383" w14:textId="1A651C96" w:rsidR="00E94506" w:rsidRDefault="00E94506" w:rsidP="00E94506">
      <w:r>
        <w:t xml:space="preserve">One month’s notice of termination must be given </w:t>
      </w:r>
      <w:r w:rsidR="00D55239">
        <w:t xml:space="preserve">in writing to the commissioner </w:t>
      </w:r>
      <w:r>
        <w:t xml:space="preserve">if the pharmacy wishes to terminate the agreement before the given end date. </w:t>
      </w:r>
    </w:p>
    <w:p w14:paraId="63CCB1C4" w14:textId="1B64E1FB" w:rsidR="00E94506" w:rsidRDefault="00E94506" w:rsidP="00E94506">
      <w:r>
        <w:t xml:space="preserve">If the pharmacy ceases to provide the service, they must arrange for the equipment to be returned if this is required by the </w:t>
      </w:r>
      <w:r w:rsidR="00235ECE">
        <w:t>c</w:t>
      </w:r>
      <w:r>
        <w:t>ommissioner.</w:t>
      </w:r>
    </w:p>
    <w:p w14:paraId="293F43A1" w14:textId="1EF580A4" w:rsidR="00E94506" w:rsidRDefault="00E94506" w:rsidP="00E94506">
      <w:r>
        <w:t xml:space="preserve">The </w:t>
      </w:r>
      <w:r w:rsidR="00235ECE">
        <w:t>c</w:t>
      </w:r>
      <w:r>
        <w:t>ommissioner may suspend or terminate this agreement forthwith if there are reasonable grounds for concern including, but not limited to, malpractice, negligence</w:t>
      </w:r>
      <w:r w:rsidR="00080800">
        <w:t>,</w:t>
      </w:r>
      <w:r>
        <w:t xml:space="preserve"> or fraud on the part of the pharmacy.</w:t>
      </w:r>
    </w:p>
    <w:p w14:paraId="1ADDB151" w14:textId="37A3FD75" w:rsidR="00E94506" w:rsidRDefault="00E94506" w:rsidP="00A90057">
      <w:pPr>
        <w:pStyle w:val="Heading2"/>
        <w:numPr>
          <w:ilvl w:val="0"/>
          <w:numId w:val="4"/>
        </w:numPr>
      </w:pPr>
      <w:r>
        <w:t>Obligations</w:t>
      </w:r>
    </w:p>
    <w:p w14:paraId="69D6CDCA" w14:textId="77777777" w:rsidR="00796E3A" w:rsidRPr="00283E9B" w:rsidRDefault="00E94506" w:rsidP="00E94506">
      <w:r>
        <w:t xml:space="preserve">The pharmacy will provide the service in accordance with the service specification and </w:t>
      </w:r>
      <w:r w:rsidRPr="00283E9B">
        <w:t xml:space="preserve">ensure that all substantive and locum pharmacists and pharmacy staff are aware of it. </w:t>
      </w:r>
    </w:p>
    <w:p w14:paraId="6AEF37F6" w14:textId="6E7755C8" w:rsidR="003A7F76" w:rsidRDefault="00283E9B" w:rsidP="003A7F76">
      <w:r w:rsidRPr="00283E9B">
        <w:t>This</w:t>
      </w:r>
      <w:r w:rsidR="007D7119" w:rsidRPr="00283E9B">
        <w:t xml:space="preserve"> service</w:t>
      </w:r>
      <w:r w:rsidR="007D7119">
        <w:t xml:space="preserve"> </w:t>
      </w:r>
      <w:r w:rsidR="003A7F76">
        <w:t>can</w:t>
      </w:r>
      <w:r w:rsidR="002E61D0">
        <w:t xml:space="preserve"> </w:t>
      </w:r>
      <w:r w:rsidR="003A7F76">
        <w:t>be provided by a pharmacist or a trained competent member of the pharmacy team</w:t>
      </w:r>
      <w:r w:rsidR="00A86467">
        <w:t xml:space="preserve">. The </w:t>
      </w:r>
      <w:r w:rsidR="003A7F76">
        <w:t>provision of the service including the clinical responsibility for supply of</w:t>
      </w:r>
      <w:r w:rsidR="00EB0615">
        <w:t xml:space="preserve"> nicotine replacement therapy</w:t>
      </w:r>
      <w:r w:rsidR="003A7F76">
        <w:t xml:space="preserve"> </w:t>
      </w:r>
      <w:r w:rsidR="00EB0615">
        <w:t>(</w:t>
      </w:r>
      <w:r w:rsidR="003A7F76">
        <w:t>NRT</w:t>
      </w:r>
      <w:r w:rsidR="00EB0615">
        <w:t>)</w:t>
      </w:r>
      <w:r w:rsidR="003A7F76">
        <w:t xml:space="preserve"> remains the </w:t>
      </w:r>
      <w:r w:rsidR="00E2352F">
        <w:t xml:space="preserve">responsibility </w:t>
      </w:r>
      <w:r w:rsidR="003A7F76">
        <w:t xml:space="preserve">of the </w:t>
      </w:r>
      <w:r w:rsidR="00224667">
        <w:t>R</w:t>
      </w:r>
      <w:r w:rsidR="00EB2B0B">
        <w:t xml:space="preserve">esponsible </w:t>
      </w:r>
      <w:r w:rsidR="00224667">
        <w:t>P</w:t>
      </w:r>
      <w:r w:rsidR="003A7F76">
        <w:t xml:space="preserve">harmacist. </w:t>
      </w:r>
      <w:r w:rsidR="00C5498F">
        <w:t xml:space="preserve">Refer to the toolkit for more information and </w:t>
      </w:r>
      <w:r w:rsidR="001E5425">
        <w:t>for the GSL NRT supply protocols.</w:t>
      </w:r>
    </w:p>
    <w:p w14:paraId="45AD761E" w14:textId="38298A60" w:rsidR="00E94506" w:rsidRDefault="00E94506" w:rsidP="003A7F76">
      <w:r>
        <w:lastRenderedPageBreak/>
        <w:t>The pharmacy will participate fully in the pilot evaluation and provide the data set out in the specification within the timescales specified.</w:t>
      </w:r>
    </w:p>
    <w:p w14:paraId="48E2AB30" w14:textId="5582A84B" w:rsidR="00E94506" w:rsidRDefault="00E94506" w:rsidP="00E94506">
      <w:r>
        <w:t xml:space="preserve">The </w:t>
      </w:r>
      <w:r w:rsidR="008541FF">
        <w:t>c</w:t>
      </w:r>
      <w:r>
        <w:t>ommissioner will manage the service in accordance with the specification.</w:t>
      </w:r>
    </w:p>
    <w:p w14:paraId="769B9D41" w14:textId="504A2E65" w:rsidR="00E94506" w:rsidRDefault="00E94506" w:rsidP="00A90057">
      <w:pPr>
        <w:pStyle w:val="Heading2"/>
        <w:numPr>
          <w:ilvl w:val="0"/>
          <w:numId w:val="4"/>
        </w:numPr>
      </w:pPr>
      <w:r>
        <w:t>Standards</w:t>
      </w:r>
    </w:p>
    <w:p w14:paraId="6635F426" w14:textId="1D02DD41" w:rsidR="00E94506" w:rsidRDefault="00E94506" w:rsidP="00E94506">
      <w:r>
        <w:t>The service will be provided in accordance with the standards detailed in the specification.</w:t>
      </w:r>
    </w:p>
    <w:p w14:paraId="00394920" w14:textId="51813E0A" w:rsidR="00E94506" w:rsidRDefault="00E94506" w:rsidP="00A90057">
      <w:pPr>
        <w:pStyle w:val="Heading2"/>
        <w:numPr>
          <w:ilvl w:val="0"/>
          <w:numId w:val="4"/>
        </w:numPr>
      </w:pPr>
      <w:r>
        <w:t>Eligibility criteria</w:t>
      </w:r>
    </w:p>
    <w:p w14:paraId="30B70706" w14:textId="2ABD1509" w:rsidR="00E94506" w:rsidRDefault="00E94506" w:rsidP="00E94506">
      <w:r>
        <w:t>Service providers will need to satisfy the following criteria to demonstrate ability to take part in this pilot</w:t>
      </w:r>
      <w:r w:rsidR="00077889">
        <w:t>.</w:t>
      </w:r>
    </w:p>
    <w:p w14:paraId="78954612" w14:textId="4141D166" w:rsidR="00E94506" w:rsidRDefault="00E94506" w:rsidP="001F49A4">
      <w:pPr>
        <w:pStyle w:val="ListParagraphBullet"/>
      </w:pPr>
      <w:r>
        <w:t>Complian</w:t>
      </w:r>
      <w:r w:rsidR="00776D6D">
        <w:t>t</w:t>
      </w:r>
      <w:r>
        <w:t xml:space="preserve"> with the Essential Services elements of the Community Pharmacy Contractual Framework (CPCF)</w:t>
      </w:r>
      <w:r w:rsidR="00F62927">
        <w:t>.</w:t>
      </w:r>
    </w:p>
    <w:p w14:paraId="4E23C4DC" w14:textId="41EE894C" w:rsidR="00776D6D" w:rsidRDefault="005817FC" w:rsidP="00776D6D">
      <w:pPr>
        <w:pStyle w:val="ListParagraphBullet"/>
      </w:pPr>
      <w:r>
        <w:t xml:space="preserve">In </w:t>
      </w:r>
      <w:r w:rsidR="00776D6D">
        <w:t>good standing with NHS England and NHS Improvement.</w:t>
      </w:r>
    </w:p>
    <w:p w14:paraId="56A98758" w14:textId="7715F15D" w:rsidR="00B61AD1" w:rsidRDefault="00B452BF" w:rsidP="00B61AD1">
      <w:pPr>
        <w:pStyle w:val="ListParagraphBullet"/>
      </w:pPr>
      <w:r>
        <w:t xml:space="preserve">Located </w:t>
      </w:r>
      <w:r w:rsidR="00B61AD1">
        <w:t>within the agreed pilot footprint.</w:t>
      </w:r>
    </w:p>
    <w:p w14:paraId="46B1AA43" w14:textId="1FD964F0" w:rsidR="00B61AD1" w:rsidRDefault="00B452BF" w:rsidP="00B61AD1">
      <w:pPr>
        <w:pStyle w:val="ListParagraphBullet"/>
      </w:pPr>
      <w:r>
        <w:t>Registere</w:t>
      </w:r>
      <w:r w:rsidR="00627F12">
        <w:t>d</w:t>
      </w:r>
      <w:r>
        <w:t xml:space="preserve"> </w:t>
      </w:r>
      <w:r w:rsidR="00B61AD1">
        <w:t>to provide the service.</w:t>
      </w:r>
    </w:p>
    <w:p w14:paraId="4B225873" w14:textId="5D14FA0D" w:rsidR="008F7110" w:rsidRDefault="008F7110" w:rsidP="008F7110">
      <w:pPr>
        <w:pStyle w:val="ListParagraphBullet"/>
      </w:pPr>
      <w:r>
        <w:t>Can comply with all the elements described in the service specification.</w:t>
      </w:r>
    </w:p>
    <w:p w14:paraId="0AD34B89" w14:textId="4DC9228C" w:rsidR="00D032C7" w:rsidRDefault="00FD6060" w:rsidP="00D032C7">
      <w:pPr>
        <w:pStyle w:val="ListParagraphBullet"/>
      </w:pPr>
      <w:r>
        <w:t>Face to face consultations</w:t>
      </w:r>
      <w:r w:rsidR="00D032C7" w:rsidRPr="009D745C">
        <w:t xml:space="preserve"> must be delivered from inside a consultation room</w:t>
      </w:r>
      <w:r w:rsidR="00D032C7">
        <w:t xml:space="preserve"> </w:t>
      </w:r>
      <w:r w:rsidR="00D032C7" w:rsidRPr="009D745C">
        <w:t xml:space="preserve">that complies with the </w:t>
      </w:r>
      <w:proofErr w:type="spellStart"/>
      <w:r w:rsidR="00D032C7" w:rsidRPr="009D745C">
        <w:t>GPhC</w:t>
      </w:r>
      <w:proofErr w:type="spellEnd"/>
      <w:r w:rsidR="00D032C7" w:rsidRPr="009D745C">
        <w:t xml:space="preserve"> standards for such rooms</w:t>
      </w:r>
      <w:r w:rsidR="00D032C7">
        <w:t>;</w:t>
      </w:r>
    </w:p>
    <w:p w14:paraId="67056D6E" w14:textId="54225575" w:rsidR="00D032C7" w:rsidRPr="00F50866" w:rsidRDefault="00D032C7" w:rsidP="00D032C7">
      <w:pPr>
        <w:pStyle w:val="ListParagraphBullet"/>
      </w:pPr>
      <w:r w:rsidRPr="00F50866">
        <w:t>The service may be delivered by agreement with the Commissioner from a suitable location outside a consultation room that complies with infection control requirements for COVID</w:t>
      </w:r>
      <w:r>
        <w:t>-</w:t>
      </w:r>
      <w:r w:rsidRPr="00F50866">
        <w:t>19 and supports a confidential</w:t>
      </w:r>
      <w:r w:rsidR="00515B50">
        <w:t xml:space="preserve"> </w:t>
      </w:r>
      <w:r w:rsidRPr="00F50866">
        <w:t>consultation;</w:t>
      </w:r>
    </w:p>
    <w:p w14:paraId="2A99FF72" w14:textId="77777777" w:rsidR="00D032C7" w:rsidRPr="009D745C" w:rsidRDefault="00D032C7" w:rsidP="00D032C7">
      <w:pPr>
        <w:pStyle w:val="ListParagraphBullet"/>
      </w:pPr>
      <w:r>
        <w:t>The service must be available for all the opening hours of the pharmacy</w:t>
      </w:r>
    </w:p>
    <w:p w14:paraId="08C9BFC2" w14:textId="77777777" w:rsidR="00D032C7" w:rsidRDefault="00D032C7" w:rsidP="00D032C7">
      <w:pPr>
        <w:pStyle w:val="ListParagraphBullet"/>
        <w:numPr>
          <w:ilvl w:val="0"/>
          <w:numId w:val="0"/>
        </w:numPr>
        <w:ind w:left="714" w:hanging="357"/>
      </w:pPr>
    </w:p>
    <w:p w14:paraId="54878FEC" w14:textId="0001BF91" w:rsidR="00E94506" w:rsidRDefault="00E94506" w:rsidP="005F7C85">
      <w:pPr>
        <w:pStyle w:val="Heading2"/>
        <w:numPr>
          <w:ilvl w:val="0"/>
          <w:numId w:val="4"/>
        </w:numPr>
      </w:pPr>
      <w:r>
        <w:t>Confidentiality</w:t>
      </w:r>
    </w:p>
    <w:p w14:paraId="68B65052" w14:textId="77777777" w:rsidR="00E94506" w:rsidRDefault="00E94506" w:rsidP="00E94506">
      <w:r>
        <w:t>Both parties shall adhere to applicable data protection legislation including the General Data Protection Regulation 2018 and to the Freedom of Information Act 2000.</w:t>
      </w:r>
    </w:p>
    <w:p w14:paraId="6A03BD19" w14:textId="77777777" w:rsidR="00E94506" w:rsidRDefault="00E94506" w:rsidP="00E94506">
      <w:r>
        <w:t xml:space="preserve">Registered pharmacy professionals are expected to follow the most recent General Pharmaceutical Guidance on Confidentiality (May 2017). </w:t>
      </w:r>
    </w:p>
    <w:p w14:paraId="28921A70" w14:textId="408283B6" w:rsidR="00E94506" w:rsidRDefault="00E94506" w:rsidP="00E94506">
      <w:r>
        <w:t>The service provider must have in place a whistleblowing policy. The aim of which is to allow an employee (or locum) to raise at the earliest opportunity, any general concern that they might have about a risk, malpractice or wrongdoing at work, which might affect patients, the public, other staff, or the organisation itself.</w:t>
      </w:r>
    </w:p>
    <w:p w14:paraId="1D52569F" w14:textId="5F38B729" w:rsidR="00E94506" w:rsidRDefault="00E94506" w:rsidP="00E94506">
      <w:r>
        <w:t xml:space="preserve">Any approaches by the media for comments or interviews must be referred to the </w:t>
      </w:r>
      <w:r w:rsidR="007E5BF3">
        <w:t>c</w:t>
      </w:r>
      <w:r>
        <w:t>ommissioner.</w:t>
      </w:r>
    </w:p>
    <w:p w14:paraId="254DDAA3" w14:textId="7D756FE3" w:rsidR="00E94506" w:rsidRDefault="00E94506" w:rsidP="007622F0">
      <w:pPr>
        <w:pStyle w:val="Heading2"/>
        <w:numPr>
          <w:ilvl w:val="0"/>
          <w:numId w:val="4"/>
        </w:numPr>
      </w:pPr>
      <w:r>
        <w:lastRenderedPageBreak/>
        <w:t>Indemnity</w:t>
      </w:r>
    </w:p>
    <w:p w14:paraId="4F889A7A" w14:textId="0C7A5626" w:rsidR="00E2677A" w:rsidRDefault="00E94506" w:rsidP="00E94506">
      <w:r>
        <w:t xml:space="preserve">The pharmacy shall maintain adequate insurance for public liability and professional indemnity against any claims which may arise out of the terms and conditions of this agreement. Any litigation resulting from an accident or negligence on the part of the pharmacy is the responsibility of the pharmacy who will meet the costs and any claims for compensation, at no cost to the </w:t>
      </w:r>
      <w:r w:rsidR="00291A93">
        <w:t>c</w:t>
      </w:r>
      <w:r>
        <w:t>ommissioner.</w:t>
      </w:r>
    </w:p>
    <w:p w14:paraId="3E34609E" w14:textId="77777777" w:rsidR="001E79E4" w:rsidRDefault="001E79E4" w:rsidP="00227095">
      <w:pPr>
        <w:jc w:val="center"/>
        <w:rPr>
          <w:color w:val="005EB8"/>
          <w:sz w:val="24"/>
          <w:szCs w:val="24"/>
        </w:rPr>
        <w:sectPr w:rsidR="001E79E4" w:rsidSect="00580E4C">
          <w:headerReference w:type="even" r:id="rId21"/>
          <w:headerReference w:type="default" r:id="rId22"/>
          <w:footerReference w:type="default" r:id="rId23"/>
          <w:headerReference w:type="first" r:id="rId24"/>
          <w:footerReference w:type="first" r:id="rId25"/>
          <w:pgSz w:w="11906" w:h="16838"/>
          <w:pgMar w:top="1985" w:right="1440" w:bottom="1440" w:left="1440" w:header="709" w:footer="709" w:gutter="0"/>
          <w:cols w:space="708"/>
          <w:titlePg/>
          <w:docGrid w:linePitch="360"/>
        </w:sectPr>
      </w:pPr>
    </w:p>
    <w:p w14:paraId="72A50DF1" w14:textId="77777777" w:rsidR="00C8012D" w:rsidRDefault="00C8012D" w:rsidP="00C8012D">
      <w:pPr>
        <w:jc w:val="center"/>
        <w:rPr>
          <w:color w:val="0062B8"/>
          <w:sz w:val="24"/>
          <w:szCs w:val="24"/>
        </w:rPr>
      </w:pPr>
      <w:r w:rsidRPr="00D02640">
        <w:rPr>
          <w:color w:val="0062B8"/>
          <w:sz w:val="24"/>
          <w:szCs w:val="24"/>
        </w:rPr>
        <w:lastRenderedPageBreak/>
        <w:t>Pharmacy Integration Fund</w:t>
      </w:r>
    </w:p>
    <w:p w14:paraId="4114C7D8" w14:textId="77777777" w:rsidR="00C8012D" w:rsidRPr="00D02640" w:rsidRDefault="00C8012D" w:rsidP="00C8012D"/>
    <w:p w14:paraId="1800572B" w14:textId="56407AC6" w:rsidR="00C8012D" w:rsidRDefault="00C8012D" w:rsidP="000677BE">
      <w:pPr>
        <w:pStyle w:val="Title"/>
      </w:pPr>
      <w:r w:rsidRPr="006D63BA">
        <w:t xml:space="preserve">NHS Smoking Cessation Service Pilot: Community Pharmacy </w:t>
      </w:r>
      <w:r w:rsidR="002C6F8D">
        <w:t xml:space="preserve">support </w:t>
      </w:r>
      <w:r w:rsidR="000677BE" w:rsidRPr="006D63BA">
        <w:t>f</w:t>
      </w:r>
      <w:r w:rsidR="002C6F8D">
        <w:t>or</w:t>
      </w:r>
      <w:r w:rsidR="000677BE" w:rsidRPr="006D63BA">
        <w:t xml:space="preserve"> </w:t>
      </w:r>
      <w:r w:rsidR="000677BE">
        <w:t>Maternity Services</w:t>
      </w:r>
    </w:p>
    <w:p w14:paraId="49908DE1" w14:textId="77777777" w:rsidR="000677BE" w:rsidRPr="000677BE" w:rsidRDefault="000677BE" w:rsidP="000677BE"/>
    <w:p w14:paraId="601CDD04" w14:textId="5353D602" w:rsidR="00C8012D" w:rsidRDefault="00C8012D" w:rsidP="00C8012D">
      <w:pPr>
        <w:pStyle w:val="Title"/>
      </w:pPr>
      <w:r>
        <w:t>Service Specification</w:t>
      </w:r>
    </w:p>
    <w:p w14:paraId="4E57DED5" w14:textId="77777777" w:rsidR="00C8012D" w:rsidRDefault="00C8012D" w:rsidP="00C8012D"/>
    <w:p w14:paraId="1C0C7F4D" w14:textId="77777777" w:rsidR="00C8012D" w:rsidRDefault="00C8012D" w:rsidP="00C8012D"/>
    <w:p w14:paraId="267C725C" w14:textId="77777777" w:rsidR="00C8012D" w:rsidRDefault="00C8012D" w:rsidP="00C8012D"/>
    <w:p w14:paraId="0F3BEE8B" w14:textId="77777777" w:rsidR="00C8012D" w:rsidRDefault="00C8012D" w:rsidP="00C8012D"/>
    <w:p w14:paraId="093B0A0A" w14:textId="77777777" w:rsidR="00C8012D" w:rsidRDefault="00C8012D" w:rsidP="00C8012D"/>
    <w:p w14:paraId="38FCD64F" w14:textId="77777777" w:rsidR="00C8012D" w:rsidRDefault="00C8012D" w:rsidP="00C8012D"/>
    <w:p w14:paraId="56B662C6" w14:textId="77777777" w:rsidR="00C8012D" w:rsidRDefault="00C8012D" w:rsidP="00C8012D"/>
    <w:p w14:paraId="2DF82A1C" w14:textId="77777777" w:rsidR="00C8012D" w:rsidRDefault="00C8012D" w:rsidP="00C8012D"/>
    <w:p w14:paraId="24744865" w14:textId="77777777" w:rsidR="00C8012D" w:rsidRDefault="00C8012D" w:rsidP="00C8012D"/>
    <w:p w14:paraId="1C0A0477" w14:textId="77777777" w:rsidR="00C8012D" w:rsidRDefault="00C8012D" w:rsidP="00C8012D"/>
    <w:p w14:paraId="4759FE6E" w14:textId="77777777" w:rsidR="00C8012D" w:rsidRPr="00706B1A" w:rsidRDefault="00C8012D" w:rsidP="00C8012D"/>
    <w:p w14:paraId="62829A73" w14:textId="77777777" w:rsidR="00C8012D" w:rsidRDefault="00C8012D" w:rsidP="00C8012D">
      <w:pPr>
        <w:jc w:val="center"/>
        <w:rPr>
          <w:color w:val="0062B8"/>
          <w:sz w:val="28"/>
          <w:szCs w:val="28"/>
        </w:rPr>
      </w:pPr>
      <w:r w:rsidRPr="005E18A7">
        <w:rPr>
          <w:color w:val="0062B8"/>
          <w:sz w:val="28"/>
          <w:szCs w:val="28"/>
        </w:rPr>
        <w:t>Pharmacy Local Enhanced Service</w:t>
      </w:r>
    </w:p>
    <w:p w14:paraId="476C1B79" w14:textId="77777777" w:rsidR="00C8012D" w:rsidRDefault="00C8012D" w:rsidP="00C8012D"/>
    <w:p w14:paraId="1966C7CD" w14:textId="77777777" w:rsidR="00C8012D" w:rsidRDefault="00C8012D" w:rsidP="00C8012D"/>
    <w:p w14:paraId="170BCAF5" w14:textId="454A4AF6" w:rsidR="00C8012D" w:rsidRPr="00F518D6" w:rsidRDefault="00C8012D" w:rsidP="00C8012D">
      <w:pPr>
        <w:jc w:val="center"/>
        <w:rPr>
          <w:sz w:val="36"/>
          <w:szCs w:val="36"/>
        </w:rPr>
      </w:pPr>
      <w:r w:rsidRPr="00706B1A">
        <w:rPr>
          <w:sz w:val="36"/>
          <w:szCs w:val="36"/>
        </w:rPr>
        <w:t>NHS England</w:t>
      </w:r>
    </w:p>
    <w:p w14:paraId="3A75D76B" w14:textId="4E2A9E73" w:rsidR="00C8012D" w:rsidRDefault="00C8012D" w:rsidP="00C8012D">
      <w:pPr>
        <w:sectPr w:rsidR="00C8012D" w:rsidSect="0026747E">
          <w:headerReference w:type="even" r:id="rId26"/>
          <w:headerReference w:type="default" r:id="rId27"/>
          <w:footerReference w:type="default" r:id="rId28"/>
          <w:headerReference w:type="first" r:id="rId29"/>
          <w:footerReference w:type="first" r:id="rId30"/>
          <w:pgSz w:w="11906" w:h="16838"/>
          <w:pgMar w:top="1985" w:right="1440" w:bottom="1440" w:left="1440" w:header="709" w:footer="709" w:gutter="0"/>
          <w:cols w:space="708"/>
          <w:titlePg/>
          <w:docGrid w:linePitch="360"/>
        </w:sectPr>
      </w:pPr>
    </w:p>
    <w:p w14:paraId="2716A44B" w14:textId="0DCDFF79" w:rsidR="00E94506" w:rsidRPr="00281ABC" w:rsidRDefault="00E94506" w:rsidP="00E94506">
      <w:pPr>
        <w:rPr>
          <w:rFonts w:asciiTheme="majorHAnsi" w:hAnsiTheme="majorHAnsi" w:cstheme="majorHAnsi"/>
          <w:b/>
          <w:bCs/>
          <w:color w:val="005EB8"/>
          <w:sz w:val="32"/>
          <w:szCs w:val="32"/>
        </w:rPr>
      </w:pPr>
      <w:r w:rsidRPr="00281ABC">
        <w:rPr>
          <w:rFonts w:asciiTheme="majorHAnsi" w:hAnsiTheme="majorHAnsi" w:cstheme="majorHAnsi"/>
          <w:b/>
          <w:bCs/>
          <w:color w:val="005EB8"/>
          <w:sz w:val="32"/>
          <w:szCs w:val="32"/>
        </w:rPr>
        <w:lastRenderedPageBreak/>
        <w:t>Contents</w:t>
      </w:r>
    </w:p>
    <w:p w14:paraId="17E4BB3E" w14:textId="499F686A" w:rsidR="007A1DFD" w:rsidRDefault="00184B24">
      <w:pPr>
        <w:pStyle w:val="TOC2"/>
        <w:tabs>
          <w:tab w:val="left" w:pos="660"/>
          <w:tab w:val="right" w:leader="dot" w:pos="9016"/>
        </w:tabs>
        <w:rPr>
          <w:rFonts w:eastAsiaTheme="minorEastAsia"/>
          <w:noProof/>
          <w:lang w:eastAsia="en-GB"/>
        </w:rPr>
      </w:pPr>
      <w:r>
        <w:fldChar w:fldCharType="begin"/>
      </w:r>
      <w:r>
        <w:instrText xml:space="preserve"> TOC \o "1-2" \h \z \u </w:instrText>
      </w:r>
      <w:r w:rsidR="00567D0F">
        <w:instrText>\b spec</w:instrText>
      </w:r>
      <w:r w:rsidR="00A42E2C">
        <w:instrText xml:space="preserve"> </w:instrText>
      </w:r>
      <w:r>
        <w:fldChar w:fldCharType="separate"/>
      </w:r>
      <w:hyperlink w:anchor="_Toc40433264" w:history="1">
        <w:r w:rsidR="007A1DFD" w:rsidRPr="00D65BAA">
          <w:rPr>
            <w:rStyle w:val="Hyperlink"/>
            <w:noProof/>
          </w:rPr>
          <w:t>1</w:t>
        </w:r>
        <w:r w:rsidR="007A1DFD">
          <w:rPr>
            <w:rFonts w:eastAsiaTheme="minorEastAsia"/>
            <w:noProof/>
            <w:lang w:eastAsia="en-GB"/>
          </w:rPr>
          <w:tab/>
        </w:r>
        <w:r w:rsidR="007A1DFD" w:rsidRPr="00D65BAA">
          <w:rPr>
            <w:rStyle w:val="Hyperlink"/>
            <w:noProof/>
          </w:rPr>
          <w:t>Service background</w:t>
        </w:r>
        <w:r w:rsidR="007A1DFD">
          <w:rPr>
            <w:noProof/>
            <w:webHidden/>
          </w:rPr>
          <w:tab/>
        </w:r>
        <w:r w:rsidR="007A1DFD">
          <w:rPr>
            <w:noProof/>
            <w:webHidden/>
          </w:rPr>
          <w:fldChar w:fldCharType="begin"/>
        </w:r>
        <w:r w:rsidR="007A1DFD">
          <w:rPr>
            <w:noProof/>
            <w:webHidden/>
          </w:rPr>
          <w:instrText xml:space="preserve"> PAGEREF _Toc40433264 \h </w:instrText>
        </w:r>
        <w:r w:rsidR="007A1DFD">
          <w:rPr>
            <w:noProof/>
            <w:webHidden/>
          </w:rPr>
        </w:r>
        <w:r w:rsidR="007A1DFD">
          <w:rPr>
            <w:noProof/>
            <w:webHidden/>
          </w:rPr>
          <w:fldChar w:fldCharType="separate"/>
        </w:r>
        <w:r w:rsidR="001B2E00">
          <w:rPr>
            <w:noProof/>
            <w:webHidden/>
          </w:rPr>
          <w:t>1</w:t>
        </w:r>
        <w:r w:rsidR="007A1DFD">
          <w:rPr>
            <w:noProof/>
            <w:webHidden/>
          </w:rPr>
          <w:fldChar w:fldCharType="end"/>
        </w:r>
      </w:hyperlink>
    </w:p>
    <w:p w14:paraId="3CEFF29F" w14:textId="4C18CD64" w:rsidR="007A1DFD" w:rsidRDefault="00000000">
      <w:pPr>
        <w:pStyle w:val="TOC2"/>
        <w:tabs>
          <w:tab w:val="left" w:pos="660"/>
          <w:tab w:val="right" w:leader="dot" w:pos="9016"/>
        </w:tabs>
        <w:rPr>
          <w:rFonts w:eastAsiaTheme="minorEastAsia"/>
          <w:noProof/>
          <w:lang w:eastAsia="en-GB"/>
        </w:rPr>
      </w:pPr>
      <w:hyperlink w:anchor="_Toc40433265" w:history="1">
        <w:r w:rsidR="007A1DFD" w:rsidRPr="00D65BAA">
          <w:rPr>
            <w:rStyle w:val="Hyperlink"/>
            <w:noProof/>
          </w:rPr>
          <w:t>2</w:t>
        </w:r>
        <w:r w:rsidR="007A1DFD">
          <w:rPr>
            <w:rFonts w:eastAsiaTheme="minorEastAsia"/>
            <w:noProof/>
            <w:lang w:eastAsia="en-GB"/>
          </w:rPr>
          <w:tab/>
        </w:r>
        <w:r w:rsidR="007A1DFD" w:rsidRPr="00D65BAA">
          <w:rPr>
            <w:rStyle w:val="Hyperlink"/>
            <w:noProof/>
          </w:rPr>
          <w:t>Aims and objectives</w:t>
        </w:r>
        <w:r w:rsidR="007A1DFD">
          <w:rPr>
            <w:noProof/>
            <w:webHidden/>
          </w:rPr>
          <w:tab/>
        </w:r>
        <w:r w:rsidR="007A1DFD">
          <w:rPr>
            <w:noProof/>
            <w:webHidden/>
          </w:rPr>
          <w:fldChar w:fldCharType="begin"/>
        </w:r>
        <w:r w:rsidR="007A1DFD">
          <w:rPr>
            <w:noProof/>
            <w:webHidden/>
          </w:rPr>
          <w:instrText xml:space="preserve"> PAGEREF _Toc40433265 \h </w:instrText>
        </w:r>
        <w:r w:rsidR="007A1DFD">
          <w:rPr>
            <w:noProof/>
            <w:webHidden/>
          </w:rPr>
        </w:r>
        <w:r w:rsidR="007A1DFD">
          <w:rPr>
            <w:noProof/>
            <w:webHidden/>
          </w:rPr>
          <w:fldChar w:fldCharType="separate"/>
        </w:r>
        <w:r w:rsidR="001B2E00">
          <w:rPr>
            <w:noProof/>
            <w:webHidden/>
          </w:rPr>
          <w:t>1</w:t>
        </w:r>
        <w:r w:rsidR="007A1DFD">
          <w:rPr>
            <w:noProof/>
            <w:webHidden/>
          </w:rPr>
          <w:fldChar w:fldCharType="end"/>
        </w:r>
      </w:hyperlink>
    </w:p>
    <w:p w14:paraId="5C3B80F9" w14:textId="15DA6C69" w:rsidR="007A1DFD" w:rsidRDefault="00000000">
      <w:pPr>
        <w:pStyle w:val="TOC2"/>
        <w:tabs>
          <w:tab w:val="left" w:pos="660"/>
          <w:tab w:val="right" w:leader="dot" w:pos="9016"/>
        </w:tabs>
        <w:rPr>
          <w:rFonts w:eastAsiaTheme="minorEastAsia"/>
          <w:noProof/>
          <w:lang w:eastAsia="en-GB"/>
        </w:rPr>
      </w:pPr>
      <w:hyperlink w:anchor="_Toc40433266" w:history="1">
        <w:r w:rsidR="007A1DFD" w:rsidRPr="00D65BAA">
          <w:rPr>
            <w:rStyle w:val="Hyperlink"/>
            <w:noProof/>
          </w:rPr>
          <w:t>3</w:t>
        </w:r>
        <w:r w:rsidR="007A1DFD">
          <w:rPr>
            <w:rFonts w:eastAsiaTheme="minorEastAsia"/>
            <w:noProof/>
            <w:lang w:eastAsia="en-GB"/>
          </w:rPr>
          <w:tab/>
        </w:r>
        <w:r w:rsidR="007A1DFD" w:rsidRPr="00D65BAA">
          <w:rPr>
            <w:rStyle w:val="Hyperlink"/>
            <w:noProof/>
          </w:rPr>
          <w:t>Service sign up and self-declaration</w:t>
        </w:r>
        <w:r w:rsidR="007A1DFD">
          <w:rPr>
            <w:noProof/>
            <w:webHidden/>
          </w:rPr>
          <w:tab/>
        </w:r>
        <w:r w:rsidR="007A1DFD">
          <w:rPr>
            <w:noProof/>
            <w:webHidden/>
          </w:rPr>
          <w:fldChar w:fldCharType="begin"/>
        </w:r>
        <w:r w:rsidR="007A1DFD">
          <w:rPr>
            <w:noProof/>
            <w:webHidden/>
          </w:rPr>
          <w:instrText xml:space="preserve"> PAGEREF _Toc40433266 \h </w:instrText>
        </w:r>
        <w:r w:rsidR="007A1DFD">
          <w:rPr>
            <w:noProof/>
            <w:webHidden/>
          </w:rPr>
        </w:r>
        <w:r w:rsidR="007A1DFD">
          <w:rPr>
            <w:noProof/>
            <w:webHidden/>
          </w:rPr>
          <w:fldChar w:fldCharType="separate"/>
        </w:r>
        <w:r w:rsidR="001B2E00">
          <w:rPr>
            <w:noProof/>
            <w:webHidden/>
          </w:rPr>
          <w:t>2</w:t>
        </w:r>
        <w:r w:rsidR="007A1DFD">
          <w:rPr>
            <w:noProof/>
            <w:webHidden/>
          </w:rPr>
          <w:fldChar w:fldCharType="end"/>
        </w:r>
      </w:hyperlink>
    </w:p>
    <w:p w14:paraId="71CFA7AC" w14:textId="2D3EACA4" w:rsidR="007A1DFD" w:rsidRDefault="00000000">
      <w:pPr>
        <w:pStyle w:val="TOC2"/>
        <w:tabs>
          <w:tab w:val="left" w:pos="660"/>
          <w:tab w:val="right" w:leader="dot" w:pos="9016"/>
        </w:tabs>
        <w:rPr>
          <w:rFonts w:eastAsiaTheme="minorEastAsia"/>
          <w:noProof/>
          <w:lang w:eastAsia="en-GB"/>
        </w:rPr>
      </w:pPr>
      <w:hyperlink w:anchor="_Toc40433267" w:history="1">
        <w:r w:rsidR="007A1DFD" w:rsidRPr="00D65BAA">
          <w:rPr>
            <w:rStyle w:val="Hyperlink"/>
            <w:noProof/>
          </w:rPr>
          <w:t>4</w:t>
        </w:r>
        <w:r w:rsidR="007A1DFD">
          <w:rPr>
            <w:rFonts w:eastAsiaTheme="minorEastAsia"/>
            <w:noProof/>
            <w:lang w:eastAsia="en-GB"/>
          </w:rPr>
          <w:tab/>
        </w:r>
        <w:r w:rsidR="007A1DFD" w:rsidRPr="00D65BAA">
          <w:rPr>
            <w:rStyle w:val="Hyperlink"/>
            <w:noProof/>
          </w:rPr>
          <w:t>Service description</w:t>
        </w:r>
        <w:r w:rsidR="007A1DFD">
          <w:rPr>
            <w:noProof/>
            <w:webHidden/>
          </w:rPr>
          <w:tab/>
        </w:r>
        <w:r w:rsidR="007A1DFD">
          <w:rPr>
            <w:noProof/>
            <w:webHidden/>
          </w:rPr>
          <w:fldChar w:fldCharType="begin"/>
        </w:r>
        <w:r w:rsidR="007A1DFD">
          <w:rPr>
            <w:noProof/>
            <w:webHidden/>
          </w:rPr>
          <w:instrText xml:space="preserve"> PAGEREF _Toc40433267 \h </w:instrText>
        </w:r>
        <w:r w:rsidR="007A1DFD">
          <w:rPr>
            <w:noProof/>
            <w:webHidden/>
          </w:rPr>
        </w:r>
        <w:r w:rsidR="007A1DFD">
          <w:rPr>
            <w:noProof/>
            <w:webHidden/>
          </w:rPr>
          <w:fldChar w:fldCharType="separate"/>
        </w:r>
        <w:r w:rsidR="001B2E00">
          <w:rPr>
            <w:noProof/>
            <w:webHidden/>
          </w:rPr>
          <w:t>3</w:t>
        </w:r>
        <w:r w:rsidR="007A1DFD">
          <w:rPr>
            <w:noProof/>
            <w:webHidden/>
          </w:rPr>
          <w:fldChar w:fldCharType="end"/>
        </w:r>
      </w:hyperlink>
    </w:p>
    <w:p w14:paraId="46605BCF" w14:textId="20A232C2" w:rsidR="007A1DFD" w:rsidRDefault="00000000">
      <w:pPr>
        <w:pStyle w:val="TOC2"/>
        <w:tabs>
          <w:tab w:val="left" w:pos="660"/>
          <w:tab w:val="right" w:leader="dot" w:pos="9016"/>
        </w:tabs>
        <w:rPr>
          <w:rFonts w:eastAsiaTheme="minorEastAsia"/>
          <w:noProof/>
          <w:lang w:eastAsia="en-GB"/>
        </w:rPr>
      </w:pPr>
      <w:hyperlink w:anchor="_Toc40433268" w:history="1">
        <w:r w:rsidR="007A1DFD" w:rsidRPr="00D65BAA">
          <w:rPr>
            <w:rStyle w:val="Hyperlink"/>
            <w:noProof/>
          </w:rPr>
          <w:t>5</w:t>
        </w:r>
        <w:r w:rsidR="007A1DFD">
          <w:rPr>
            <w:rFonts w:eastAsiaTheme="minorEastAsia"/>
            <w:noProof/>
            <w:lang w:eastAsia="en-GB"/>
          </w:rPr>
          <w:tab/>
        </w:r>
        <w:r w:rsidR="007A1DFD" w:rsidRPr="00D65BAA">
          <w:rPr>
            <w:rStyle w:val="Hyperlink"/>
            <w:noProof/>
          </w:rPr>
          <w:t>Outcomes and next steps</w:t>
        </w:r>
        <w:r w:rsidR="007A1DFD">
          <w:rPr>
            <w:noProof/>
            <w:webHidden/>
          </w:rPr>
          <w:tab/>
        </w:r>
        <w:r w:rsidR="007A1DFD">
          <w:rPr>
            <w:noProof/>
            <w:webHidden/>
          </w:rPr>
          <w:fldChar w:fldCharType="begin"/>
        </w:r>
        <w:r w:rsidR="007A1DFD">
          <w:rPr>
            <w:noProof/>
            <w:webHidden/>
          </w:rPr>
          <w:instrText xml:space="preserve"> PAGEREF _Toc40433268 \h </w:instrText>
        </w:r>
        <w:r w:rsidR="007A1DFD">
          <w:rPr>
            <w:noProof/>
            <w:webHidden/>
          </w:rPr>
        </w:r>
        <w:r w:rsidR="007A1DFD">
          <w:rPr>
            <w:noProof/>
            <w:webHidden/>
          </w:rPr>
          <w:fldChar w:fldCharType="separate"/>
        </w:r>
        <w:r w:rsidR="001B2E00">
          <w:rPr>
            <w:noProof/>
            <w:webHidden/>
          </w:rPr>
          <w:t>3</w:t>
        </w:r>
        <w:r w:rsidR="007A1DFD">
          <w:rPr>
            <w:noProof/>
            <w:webHidden/>
          </w:rPr>
          <w:fldChar w:fldCharType="end"/>
        </w:r>
      </w:hyperlink>
    </w:p>
    <w:p w14:paraId="79AEE472" w14:textId="5BE75265" w:rsidR="007A1DFD" w:rsidRDefault="00000000">
      <w:pPr>
        <w:pStyle w:val="TOC2"/>
        <w:tabs>
          <w:tab w:val="left" w:pos="660"/>
          <w:tab w:val="right" w:leader="dot" w:pos="9016"/>
        </w:tabs>
        <w:rPr>
          <w:rFonts w:eastAsiaTheme="minorEastAsia"/>
          <w:noProof/>
          <w:lang w:eastAsia="en-GB"/>
        </w:rPr>
      </w:pPr>
      <w:hyperlink w:anchor="_Toc40433269" w:history="1">
        <w:r w:rsidR="007A1DFD" w:rsidRPr="00D65BAA">
          <w:rPr>
            <w:rStyle w:val="Hyperlink"/>
            <w:noProof/>
          </w:rPr>
          <w:t>6</w:t>
        </w:r>
        <w:r w:rsidR="007A1DFD">
          <w:rPr>
            <w:rFonts w:eastAsiaTheme="minorEastAsia"/>
            <w:noProof/>
            <w:lang w:eastAsia="en-GB"/>
          </w:rPr>
          <w:tab/>
        </w:r>
        <w:r w:rsidR="007A1DFD" w:rsidRPr="00D65BAA">
          <w:rPr>
            <w:rStyle w:val="Hyperlink"/>
            <w:noProof/>
          </w:rPr>
          <w:t>Equipment</w:t>
        </w:r>
        <w:r w:rsidR="007A1DFD">
          <w:rPr>
            <w:noProof/>
            <w:webHidden/>
          </w:rPr>
          <w:tab/>
        </w:r>
        <w:r w:rsidR="007A1DFD">
          <w:rPr>
            <w:noProof/>
            <w:webHidden/>
          </w:rPr>
          <w:fldChar w:fldCharType="begin"/>
        </w:r>
        <w:r w:rsidR="007A1DFD">
          <w:rPr>
            <w:noProof/>
            <w:webHidden/>
          </w:rPr>
          <w:instrText xml:space="preserve"> PAGEREF _Toc40433269 \h </w:instrText>
        </w:r>
        <w:r w:rsidR="007A1DFD">
          <w:rPr>
            <w:noProof/>
            <w:webHidden/>
          </w:rPr>
        </w:r>
        <w:r w:rsidR="007A1DFD">
          <w:rPr>
            <w:noProof/>
            <w:webHidden/>
          </w:rPr>
          <w:fldChar w:fldCharType="separate"/>
        </w:r>
        <w:r w:rsidR="001B2E00">
          <w:rPr>
            <w:noProof/>
            <w:webHidden/>
          </w:rPr>
          <w:t>4</w:t>
        </w:r>
        <w:r w:rsidR="007A1DFD">
          <w:rPr>
            <w:noProof/>
            <w:webHidden/>
          </w:rPr>
          <w:fldChar w:fldCharType="end"/>
        </w:r>
      </w:hyperlink>
    </w:p>
    <w:p w14:paraId="457ED7DC" w14:textId="39C6221D" w:rsidR="007A1DFD" w:rsidRDefault="00000000">
      <w:pPr>
        <w:pStyle w:val="TOC2"/>
        <w:tabs>
          <w:tab w:val="left" w:pos="660"/>
          <w:tab w:val="right" w:leader="dot" w:pos="9016"/>
        </w:tabs>
        <w:rPr>
          <w:rFonts w:eastAsiaTheme="minorEastAsia"/>
          <w:noProof/>
          <w:lang w:eastAsia="en-GB"/>
        </w:rPr>
      </w:pPr>
      <w:hyperlink w:anchor="_Toc40433270" w:history="1">
        <w:r w:rsidR="007A1DFD" w:rsidRPr="00D65BAA">
          <w:rPr>
            <w:rStyle w:val="Hyperlink"/>
            <w:noProof/>
          </w:rPr>
          <w:t>7</w:t>
        </w:r>
        <w:r w:rsidR="007A1DFD">
          <w:rPr>
            <w:rFonts w:eastAsiaTheme="minorEastAsia"/>
            <w:noProof/>
            <w:lang w:eastAsia="en-GB"/>
          </w:rPr>
          <w:tab/>
        </w:r>
        <w:r w:rsidR="007A1DFD" w:rsidRPr="00D65BAA">
          <w:rPr>
            <w:rStyle w:val="Hyperlink"/>
            <w:noProof/>
          </w:rPr>
          <w:t>Community pharmacy requirements and responsibilities</w:t>
        </w:r>
        <w:r w:rsidR="007A1DFD">
          <w:rPr>
            <w:noProof/>
            <w:webHidden/>
          </w:rPr>
          <w:tab/>
        </w:r>
        <w:r w:rsidR="007A1DFD">
          <w:rPr>
            <w:noProof/>
            <w:webHidden/>
          </w:rPr>
          <w:fldChar w:fldCharType="begin"/>
        </w:r>
        <w:r w:rsidR="007A1DFD">
          <w:rPr>
            <w:noProof/>
            <w:webHidden/>
          </w:rPr>
          <w:instrText xml:space="preserve"> PAGEREF _Toc40433270 \h </w:instrText>
        </w:r>
        <w:r w:rsidR="007A1DFD">
          <w:rPr>
            <w:noProof/>
            <w:webHidden/>
          </w:rPr>
        </w:r>
        <w:r w:rsidR="007A1DFD">
          <w:rPr>
            <w:noProof/>
            <w:webHidden/>
          </w:rPr>
          <w:fldChar w:fldCharType="separate"/>
        </w:r>
        <w:r w:rsidR="001B2E00">
          <w:rPr>
            <w:noProof/>
            <w:webHidden/>
          </w:rPr>
          <w:t>4</w:t>
        </w:r>
        <w:r w:rsidR="007A1DFD">
          <w:rPr>
            <w:noProof/>
            <w:webHidden/>
          </w:rPr>
          <w:fldChar w:fldCharType="end"/>
        </w:r>
      </w:hyperlink>
    </w:p>
    <w:p w14:paraId="2E2BE2DF" w14:textId="7E90DAA1" w:rsidR="007A1DFD" w:rsidRDefault="00000000">
      <w:pPr>
        <w:pStyle w:val="TOC2"/>
        <w:tabs>
          <w:tab w:val="left" w:pos="660"/>
          <w:tab w:val="right" w:leader="dot" w:pos="9016"/>
        </w:tabs>
        <w:rPr>
          <w:rFonts w:eastAsiaTheme="minorEastAsia"/>
          <w:noProof/>
          <w:lang w:eastAsia="en-GB"/>
        </w:rPr>
      </w:pPr>
      <w:hyperlink w:anchor="_Toc40433271" w:history="1">
        <w:r w:rsidR="007A1DFD" w:rsidRPr="00D65BAA">
          <w:rPr>
            <w:rStyle w:val="Hyperlink"/>
            <w:noProof/>
          </w:rPr>
          <w:t>8</w:t>
        </w:r>
        <w:r w:rsidR="007A1DFD">
          <w:rPr>
            <w:rFonts w:eastAsiaTheme="minorEastAsia"/>
            <w:noProof/>
            <w:lang w:eastAsia="en-GB"/>
          </w:rPr>
          <w:tab/>
        </w:r>
        <w:r w:rsidR="007A1DFD" w:rsidRPr="00D65BAA">
          <w:rPr>
            <w:rStyle w:val="Hyperlink"/>
            <w:noProof/>
          </w:rPr>
          <w:t>Data and information management</w:t>
        </w:r>
        <w:r w:rsidR="007A1DFD">
          <w:rPr>
            <w:noProof/>
            <w:webHidden/>
          </w:rPr>
          <w:tab/>
        </w:r>
        <w:r w:rsidR="007A1DFD">
          <w:rPr>
            <w:noProof/>
            <w:webHidden/>
          </w:rPr>
          <w:fldChar w:fldCharType="begin"/>
        </w:r>
        <w:r w:rsidR="007A1DFD">
          <w:rPr>
            <w:noProof/>
            <w:webHidden/>
          </w:rPr>
          <w:instrText xml:space="preserve"> PAGEREF _Toc40433271 \h </w:instrText>
        </w:r>
        <w:r w:rsidR="007A1DFD">
          <w:rPr>
            <w:noProof/>
            <w:webHidden/>
          </w:rPr>
        </w:r>
        <w:r w:rsidR="007A1DFD">
          <w:rPr>
            <w:noProof/>
            <w:webHidden/>
          </w:rPr>
          <w:fldChar w:fldCharType="separate"/>
        </w:r>
        <w:r w:rsidR="001B2E00">
          <w:rPr>
            <w:noProof/>
            <w:webHidden/>
          </w:rPr>
          <w:t>6</w:t>
        </w:r>
        <w:r w:rsidR="007A1DFD">
          <w:rPr>
            <w:noProof/>
            <w:webHidden/>
          </w:rPr>
          <w:fldChar w:fldCharType="end"/>
        </w:r>
      </w:hyperlink>
    </w:p>
    <w:p w14:paraId="64AB5795" w14:textId="732D9545" w:rsidR="007A1DFD" w:rsidRDefault="00000000">
      <w:pPr>
        <w:pStyle w:val="TOC2"/>
        <w:tabs>
          <w:tab w:val="left" w:pos="660"/>
          <w:tab w:val="right" w:leader="dot" w:pos="9016"/>
        </w:tabs>
        <w:rPr>
          <w:rFonts w:eastAsiaTheme="minorEastAsia"/>
          <w:noProof/>
          <w:lang w:eastAsia="en-GB"/>
        </w:rPr>
      </w:pPr>
      <w:hyperlink w:anchor="_Toc40433272" w:history="1">
        <w:r w:rsidR="007A1DFD" w:rsidRPr="00D65BAA">
          <w:rPr>
            <w:rStyle w:val="Hyperlink"/>
            <w:noProof/>
          </w:rPr>
          <w:t>9</w:t>
        </w:r>
        <w:r w:rsidR="007A1DFD">
          <w:rPr>
            <w:rFonts w:eastAsiaTheme="minorEastAsia"/>
            <w:noProof/>
            <w:lang w:eastAsia="en-GB"/>
          </w:rPr>
          <w:tab/>
        </w:r>
        <w:r w:rsidR="007A1DFD" w:rsidRPr="00D65BAA">
          <w:rPr>
            <w:rStyle w:val="Hyperlink"/>
            <w:noProof/>
          </w:rPr>
          <w:t>Safety and incident reporting</w:t>
        </w:r>
        <w:r w:rsidR="007A1DFD">
          <w:rPr>
            <w:noProof/>
            <w:webHidden/>
          </w:rPr>
          <w:tab/>
        </w:r>
        <w:r w:rsidR="007A1DFD">
          <w:rPr>
            <w:noProof/>
            <w:webHidden/>
          </w:rPr>
          <w:fldChar w:fldCharType="begin"/>
        </w:r>
        <w:r w:rsidR="007A1DFD">
          <w:rPr>
            <w:noProof/>
            <w:webHidden/>
          </w:rPr>
          <w:instrText xml:space="preserve"> PAGEREF _Toc40433272 \h </w:instrText>
        </w:r>
        <w:r w:rsidR="007A1DFD">
          <w:rPr>
            <w:noProof/>
            <w:webHidden/>
          </w:rPr>
        </w:r>
        <w:r w:rsidR="007A1DFD">
          <w:rPr>
            <w:noProof/>
            <w:webHidden/>
          </w:rPr>
          <w:fldChar w:fldCharType="separate"/>
        </w:r>
        <w:r w:rsidR="001B2E00">
          <w:rPr>
            <w:noProof/>
            <w:webHidden/>
          </w:rPr>
          <w:t>7</w:t>
        </w:r>
        <w:r w:rsidR="007A1DFD">
          <w:rPr>
            <w:noProof/>
            <w:webHidden/>
          </w:rPr>
          <w:fldChar w:fldCharType="end"/>
        </w:r>
      </w:hyperlink>
    </w:p>
    <w:p w14:paraId="1C4BCF6A" w14:textId="29F9243B" w:rsidR="007A1DFD" w:rsidRDefault="00000000">
      <w:pPr>
        <w:pStyle w:val="TOC2"/>
        <w:tabs>
          <w:tab w:val="left" w:pos="880"/>
          <w:tab w:val="right" w:leader="dot" w:pos="9016"/>
        </w:tabs>
        <w:rPr>
          <w:rFonts w:eastAsiaTheme="minorEastAsia"/>
          <w:noProof/>
          <w:lang w:eastAsia="en-GB"/>
        </w:rPr>
      </w:pPr>
      <w:hyperlink w:anchor="_Toc40433273" w:history="1">
        <w:r w:rsidR="007A1DFD" w:rsidRPr="00D65BAA">
          <w:rPr>
            <w:rStyle w:val="Hyperlink"/>
            <w:noProof/>
          </w:rPr>
          <w:t>10</w:t>
        </w:r>
        <w:r w:rsidR="007A1DFD">
          <w:rPr>
            <w:rFonts w:eastAsiaTheme="minorEastAsia"/>
            <w:noProof/>
            <w:lang w:eastAsia="en-GB"/>
          </w:rPr>
          <w:tab/>
        </w:r>
        <w:r w:rsidR="007A1DFD" w:rsidRPr="00D65BAA">
          <w:rPr>
            <w:rStyle w:val="Hyperlink"/>
            <w:noProof/>
          </w:rPr>
          <w:t>Review and evaluation</w:t>
        </w:r>
        <w:r w:rsidR="007A1DFD">
          <w:rPr>
            <w:noProof/>
            <w:webHidden/>
          </w:rPr>
          <w:tab/>
        </w:r>
        <w:r w:rsidR="007A1DFD">
          <w:rPr>
            <w:noProof/>
            <w:webHidden/>
          </w:rPr>
          <w:fldChar w:fldCharType="begin"/>
        </w:r>
        <w:r w:rsidR="007A1DFD">
          <w:rPr>
            <w:noProof/>
            <w:webHidden/>
          </w:rPr>
          <w:instrText xml:space="preserve"> PAGEREF _Toc40433273 \h </w:instrText>
        </w:r>
        <w:r w:rsidR="007A1DFD">
          <w:rPr>
            <w:noProof/>
            <w:webHidden/>
          </w:rPr>
        </w:r>
        <w:r w:rsidR="007A1DFD">
          <w:rPr>
            <w:noProof/>
            <w:webHidden/>
          </w:rPr>
          <w:fldChar w:fldCharType="separate"/>
        </w:r>
        <w:r w:rsidR="001B2E00">
          <w:rPr>
            <w:noProof/>
            <w:webHidden/>
          </w:rPr>
          <w:t>7</w:t>
        </w:r>
        <w:r w:rsidR="007A1DFD">
          <w:rPr>
            <w:noProof/>
            <w:webHidden/>
          </w:rPr>
          <w:fldChar w:fldCharType="end"/>
        </w:r>
      </w:hyperlink>
    </w:p>
    <w:p w14:paraId="2360D8A5" w14:textId="69CC0779" w:rsidR="007A1DFD" w:rsidRDefault="00000000">
      <w:pPr>
        <w:pStyle w:val="TOC2"/>
        <w:tabs>
          <w:tab w:val="left" w:pos="880"/>
          <w:tab w:val="right" w:leader="dot" w:pos="9016"/>
        </w:tabs>
        <w:rPr>
          <w:rFonts w:eastAsiaTheme="minorEastAsia"/>
          <w:noProof/>
          <w:lang w:eastAsia="en-GB"/>
        </w:rPr>
      </w:pPr>
      <w:hyperlink w:anchor="_Toc40433274" w:history="1">
        <w:r w:rsidR="007A1DFD" w:rsidRPr="00D65BAA">
          <w:rPr>
            <w:rStyle w:val="Hyperlink"/>
            <w:noProof/>
          </w:rPr>
          <w:t>11</w:t>
        </w:r>
        <w:r w:rsidR="007A1DFD">
          <w:rPr>
            <w:rFonts w:eastAsiaTheme="minorEastAsia"/>
            <w:noProof/>
            <w:lang w:eastAsia="en-GB"/>
          </w:rPr>
          <w:tab/>
        </w:r>
        <w:r w:rsidR="007A1DFD" w:rsidRPr="00D65BAA">
          <w:rPr>
            <w:rStyle w:val="Hyperlink"/>
            <w:noProof/>
          </w:rPr>
          <w:t>Data collection and payments</w:t>
        </w:r>
        <w:r w:rsidR="007A1DFD">
          <w:rPr>
            <w:noProof/>
            <w:webHidden/>
          </w:rPr>
          <w:tab/>
        </w:r>
        <w:r w:rsidR="007A1DFD">
          <w:rPr>
            <w:noProof/>
            <w:webHidden/>
          </w:rPr>
          <w:fldChar w:fldCharType="begin"/>
        </w:r>
        <w:r w:rsidR="007A1DFD">
          <w:rPr>
            <w:noProof/>
            <w:webHidden/>
          </w:rPr>
          <w:instrText xml:space="preserve"> PAGEREF _Toc40433274 \h </w:instrText>
        </w:r>
        <w:r w:rsidR="007A1DFD">
          <w:rPr>
            <w:noProof/>
            <w:webHidden/>
          </w:rPr>
        </w:r>
        <w:r w:rsidR="007A1DFD">
          <w:rPr>
            <w:noProof/>
            <w:webHidden/>
          </w:rPr>
          <w:fldChar w:fldCharType="separate"/>
        </w:r>
        <w:r w:rsidR="001B2E00">
          <w:rPr>
            <w:noProof/>
            <w:webHidden/>
          </w:rPr>
          <w:t>8</w:t>
        </w:r>
        <w:r w:rsidR="007A1DFD">
          <w:rPr>
            <w:noProof/>
            <w:webHidden/>
          </w:rPr>
          <w:fldChar w:fldCharType="end"/>
        </w:r>
      </w:hyperlink>
    </w:p>
    <w:p w14:paraId="55640230" w14:textId="7AAEEA68" w:rsidR="007A1DFD" w:rsidRDefault="00000000">
      <w:pPr>
        <w:pStyle w:val="TOC2"/>
        <w:tabs>
          <w:tab w:val="right" w:leader="dot" w:pos="9016"/>
        </w:tabs>
        <w:rPr>
          <w:rFonts w:eastAsiaTheme="minorEastAsia"/>
          <w:noProof/>
          <w:lang w:eastAsia="en-GB"/>
        </w:rPr>
      </w:pPr>
      <w:hyperlink w:anchor="_Toc40433275" w:history="1">
        <w:r w:rsidR="007A1DFD" w:rsidRPr="00D65BAA">
          <w:rPr>
            <w:rStyle w:val="Hyperlink"/>
            <w:noProof/>
          </w:rPr>
          <w:t>Appendix A – fees for service delivery</w:t>
        </w:r>
        <w:r w:rsidR="007A1DFD">
          <w:rPr>
            <w:noProof/>
            <w:webHidden/>
          </w:rPr>
          <w:tab/>
        </w:r>
        <w:r w:rsidR="007A1DFD">
          <w:rPr>
            <w:noProof/>
            <w:webHidden/>
          </w:rPr>
          <w:fldChar w:fldCharType="begin"/>
        </w:r>
        <w:r w:rsidR="007A1DFD">
          <w:rPr>
            <w:noProof/>
            <w:webHidden/>
          </w:rPr>
          <w:instrText xml:space="preserve"> PAGEREF _Toc40433275 \h </w:instrText>
        </w:r>
        <w:r w:rsidR="007A1DFD">
          <w:rPr>
            <w:noProof/>
            <w:webHidden/>
          </w:rPr>
        </w:r>
        <w:r w:rsidR="007A1DFD">
          <w:rPr>
            <w:noProof/>
            <w:webHidden/>
          </w:rPr>
          <w:fldChar w:fldCharType="separate"/>
        </w:r>
        <w:r w:rsidR="001B2E00">
          <w:rPr>
            <w:noProof/>
            <w:webHidden/>
          </w:rPr>
          <w:t>10</w:t>
        </w:r>
        <w:r w:rsidR="007A1DFD">
          <w:rPr>
            <w:noProof/>
            <w:webHidden/>
          </w:rPr>
          <w:fldChar w:fldCharType="end"/>
        </w:r>
      </w:hyperlink>
    </w:p>
    <w:p w14:paraId="78B4D9E1" w14:textId="3E04194B" w:rsidR="007A1DFD" w:rsidRDefault="00000000">
      <w:pPr>
        <w:pStyle w:val="TOC2"/>
        <w:tabs>
          <w:tab w:val="right" w:leader="dot" w:pos="9016"/>
        </w:tabs>
        <w:rPr>
          <w:rFonts w:eastAsiaTheme="minorEastAsia"/>
          <w:noProof/>
          <w:lang w:eastAsia="en-GB"/>
        </w:rPr>
      </w:pPr>
      <w:hyperlink w:anchor="_Toc40433276" w:history="1">
        <w:r w:rsidR="007A1DFD" w:rsidRPr="00D65BAA">
          <w:rPr>
            <w:rStyle w:val="Hyperlink"/>
            <w:noProof/>
          </w:rPr>
          <w:t>Appendix B – quality outcomes indicators</w:t>
        </w:r>
        <w:r w:rsidR="007A1DFD">
          <w:rPr>
            <w:noProof/>
            <w:webHidden/>
          </w:rPr>
          <w:tab/>
        </w:r>
        <w:r w:rsidR="007A1DFD">
          <w:rPr>
            <w:noProof/>
            <w:webHidden/>
          </w:rPr>
          <w:fldChar w:fldCharType="begin"/>
        </w:r>
        <w:r w:rsidR="007A1DFD">
          <w:rPr>
            <w:noProof/>
            <w:webHidden/>
          </w:rPr>
          <w:instrText xml:space="preserve"> PAGEREF _Toc40433276 \h </w:instrText>
        </w:r>
        <w:r w:rsidR="007A1DFD">
          <w:rPr>
            <w:noProof/>
            <w:webHidden/>
          </w:rPr>
        </w:r>
        <w:r w:rsidR="007A1DFD">
          <w:rPr>
            <w:noProof/>
            <w:webHidden/>
          </w:rPr>
          <w:fldChar w:fldCharType="separate"/>
        </w:r>
        <w:r w:rsidR="001B2E00">
          <w:rPr>
            <w:noProof/>
            <w:webHidden/>
          </w:rPr>
          <w:t>14</w:t>
        </w:r>
        <w:r w:rsidR="007A1DFD">
          <w:rPr>
            <w:noProof/>
            <w:webHidden/>
          </w:rPr>
          <w:fldChar w:fldCharType="end"/>
        </w:r>
      </w:hyperlink>
    </w:p>
    <w:p w14:paraId="59B4308C" w14:textId="4D1782E6" w:rsidR="001467AD" w:rsidRDefault="00184B24" w:rsidP="00E94506">
      <w:r>
        <w:fldChar w:fldCharType="end"/>
      </w:r>
    </w:p>
    <w:p w14:paraId="6273C265" w14:textId="77777777" w:rsidR="00125FDA" w:rsidRDefault="00125FDA" w:rsidP="009759C6">
      <w:pPr>
        <w:pStyle w:val="Heading2"/>
        <w:numPr>
          <w:ilvl w:val="0"/>
          <w:numId w:val="7"/>
        </w:numPr>
        <w:sectPr w:rsidR="00125FDA" w:rsidSect="00AC0352">
          <w:headerReference w:type="even" r:id="rId31"/>
          <w:headerReference w:type="default" r:id="rId32"/>
          <w:footerReference w:type="default" r:id="rId33"/>
          <w:headerReference w:type="first" r:id="rId34"/>
          <w:pgSz w:w="11906" w:h="16838"/>
          <w:pgMar w:top="1985" w:right="1440" w:bottom="1440" w:left="1440" w:header="709" w:footer="709" w:gutter="0"/>
          <w:pgNumType w:start="1"/>
          <w:cols w:space="708"/>
          <w:titlePg/>
          <w:docGrid w:linePitch="360"/>
        </w:sectPr>
      </w:pPr>
    </w:p>
    <w:p w14:paraId="7F0093E0" w14:textId="5853D2D0" w:rsidR="00123695" w:rsidRPr="00E4712E" w:rsidRDefault="00E94506" w:rsidP="00123695">
      <w:pPr>
        <w:pStyle w:val="Heading2"/>
        <w:numPr>
          <w:ilvl w:val="0"/>
          <w:numId w:val="7"/>
        </w:numPr>
      </w:pPr>
      <w:bookmarkStart w:id="0" w:name="_Toc40433264"/>
      <w:bookmarkStart w:id="1" w:name="spec"/>
      <w:r w:rsidRPr="00E4712E">
        <w:lastRenderedPageBreak/>
        <w:t>Service background</w:t>
      </w:r>
      <w:bookmarkEnd w:id="0"/>
      <w:r w:rsidR="00810745" w:rsidRPr="00E4712E">
        <w:t xml:space="preserve"> </w:t>
      </w:r>
    </w:p>
    <w:p w14:paraId="0FA69C89" w14:textId="77777777" w:rsidR="00E94506" w:rsidRPr="00E4712E" w:rsidRDefault="00E94506" w:rsidP="00E94506">
      <w:pPr>
        <w:rPr>
          <w:rStyle w:val="Strong"/>
        </w:rPr>
      </w:pPr>
      <w:r w:rsidRPr="00E4712E">
        <w:rPr>
          <w:rStyle w:val="Strong"/>
        </w:rPr>
        <w:t>Clinical evidence and National guidance</w:t>
      </w:r>
    </w:p>
    <w:p w14:paraId="4B7832A3" w14:textId="43046551" w:rsidR="00D450FD" w:rsidRPr="00D450FD" w:rsidRDefault="00D450FD" w:rsidP="00D450FD">
      <w:r w:rsidRPr="00D450FD">
        <w:t xml:space="preserve">Midwives and other NHS staff have helped almost 15,000 mums-to-be in England quit smoking </w:t>
      </w:r>
      <w:r w:rsidR="00EB5691">
        <w:t xml:space="preserve">in </w:t>
      </w:r>
      <w:r w:rsidRPr="00D450FD">
        <w:t>over just three years.</w:t>
      </w:r>
    </w:p>
    <w:p w14:paraId="5D3B74F3" w14:textId="4F4EB339" w:rsidR="00D450FD" w:rsidRPr="00D450FD" w:rsidRDefault="00D450FD" w:rsidP="00D450FD">
      <w:r w:rsidRPr="00D450FD">
        <w:t xml:space="preserve">Latest figures show that the smoking rate for pregnant </w:t>
      </w:r>
      <w:r w:rsidR="00134FA4">
        <w:t>individuals</w:t>
      </w:r>
      <w:r w:rsidRPr="00D450FD">
        <w:t xml:space="preserve"> at the time of birth fell to 9.1% in 2021-22, the lowest annual rate on record, and down from 10.6% prior to the NHS beginning to roll out its </w:t>
      </w:r>
      <w:hyperlink r:id="rId35" w:history="1">
        <w:r w:rsidRPr="00D450FD">
          <w:rPr>
            <w:rStyle w:val="Hyperlink"/>
          </w:rPr>
          <w:t>Long Term Plan</w:t>
        </w:r>
      </w:hyperlink>
      <w:r w:rsidRPr="00D450FD">
        <w:t xml:space="preserve"> in 2019. Over the three years since March 2019, 14,758 fewer pregnant </w:t>
      </w:r>
      <w:r w:rsidR="00134FA4">
        <w:t>individuals</w:t>
      </w:r>
      <w:r w:rsidRPr="00D450FD">
        <w:t xml:space="preserve"> were smokers at the time of birth than there would have been if that rate had stayed the same.</w:t>
      </w:r>
    </w:p>
    <w:p w14:paraId="4D027108" w14:textId="0397AED4" w:rsidR="00D450FD" w:rsidRPr="00D450FD" w:rsidRDefault="00D450FD" w:rsidP="00D450FD">
      <w:r w:rsidRPr="00D450FD">
        <w:t xml:space="preserve">Smoking in pregnancy carries serious health risks. Carbon monoxide in tobacco smoke reduces the amount of oxygen getting to the placenta and baby, which can lead to </w:t>
      </w:r>
      <w:r w:rsidR="00134FA4">
        <w:t>individuals</w:t>
      </w:r>
      <w:r w:rsidRPr="00D450FD">
        <w:t xml:space="preserve"> going into labour early as well as increasing the chance of miscarriage, stillbirth and sudden infant death.</w:t>
      </w:r>
    </w:p>
    <w:p w14:paraId="71B7292E" w14:textId="53516863" w:rsidR="00D450FD" w:rsidRPr="00D450FD" w:rsidRDefault="00D450FD" w:rsidP="00D450FD">
      <w:r w:rsidRPr="00D450FD">
        <w:t xml:space="preserve">Following the rollout of the Saving Babies Lives Care Bundle, all pregnant </w:t>
      </w:r>
      <w:r w:rsidR="00134FA4">
        <w:t>individuals</w:t>
      </w:r>
      <w:r w:rsidRPr="00D450FD">
        <w:t xml:space="preserve"> are offered electronic checks to test their exposure to carbon monoxide, which is a harmful chemical present in cigarette smoke.</w:t>
      </w:r>
    </w:p>
    <w:p w14:paraId="1AB3AB6C" w14:textId="2BC519A2" w:rsidR="00D450FD" w:rsidRPr="00D450FD" w:rsidRDefault="00D450FD" w:rsidP="00D450FD">
      <w:r w:rsidRPr="00D450FD">
        <w:t xml:space="preserve">The NHS’s </w:t>
      </w:r>
      <w:proofErr w:type="gramStart"/>
      <w:r w:rsidRPr="00D450FD">
        <w:t>Long Term</w:t>
      </w:r>
      <w:proofErr w:type="gramEnd"/>
      <w:r w:rsidRPr="00D450FD">
        <w:t xml:space="preserve"> Plan builds on this success, ensuring all maternity services are able to offer all pregnant </w:t>
      </w:r>
      <w:r w:rsidR="00A47CF1">
        <w:t>indiv</w:t>
      </w:r>
      <w:r w:rsidR="00C51F7F">
        <w:t>iduals</w:t>
      </w:r>
      <w:r w:rsidRPr="00D450FD">
        <w:t xml:space="preserve"> who smoke specialist support to quit, with focused treatment which includes nicotine replacement therapy.</w:t>
      </w:r>
    </w:p>
    <w:p w14:paraId="6F418CE1" w14:textId="0FF26AB7" w:rsidR="00210EBA" w:rsidRDefault="008B1DD3" w:rsidP="008B1DD3">
      <w:r w:rsidRPr="001E77DE">
        <w:rPr>
          <w:i/>
          <w:iCs/>
        </w:rPr>
        <w:t>The Community Pharmacy Contractual Framework: 2019 to 2024</w:t>
      </w:r>
      <w:r>
        <w:t xml:space="preserve"> sets out how community pharmacy can support delivery of the NHS Long Term Plan. It has given NHS England (NHSE) the opportunity to explore options to modify existing smoking cessation services. Incorporating community pharmacy into the treatment pathway for people who want to quit smoking will improve the health of England’s population</w:t>
      </w:r>
      <w:r w:rsidR="00266E7A">
        <w:t>, introduce choice and capacity</w:t>
      </w:r>
      <w:r>
        <w:t xml:space="preserve"> and reduce the burden on NHS resources.</w:t>
      </w:r>
    </w:p>
    <w:p w14:paraId="70E77B30" w14:textId="6B680806" w:rsidR="00205CD3" w:rsidRPr="00B92C5B" w:rsidRDefault="00E94506" w:rsidP="0050333F">
      <w:pPr>
        <w:pStyle w:val="Heading2"/>
        <w:numPr>
          <w:ilvl w:val="0"/>
          <w:numId w:val="7"/>
        </w:numPr>
      </w:pPr>
      <w:bookmarkStart w:id="2" w:name="_Toc40433265"/>
      <w:r w:rsidRPr="00B92C5B">
        <w:t>Aims and objectives</w:t>
      </w:r>
      <w:bookmarkEnd w:id="2"/>
      <w:r w:rsidR="006363C6" w:rsidRPr="00B92C5B">
        <w:t xml:space="preserve"> </w:t>
      </w:r>
    </w:p>
    <w:p w14:paraId="5D3A0456" w14:textId="77777777" w:rsidR="00E94506" w:rsidRPr="000304CF" w:rsidRDefault="00E94506" w:rsidP="00E94506">
      <w:r w:rsidRPr="000304CF">
        <w:t>The aims and objectives of this service are to:</w:t>
      </w:r>
    </w:p>
    <w:p w14:paraId="68F32870" w14:textId="77777777" w:rsidR="006A1390" w:rsidRPr="00B42ECE" w:rsidRDefault="006A1390" w:rsidP="006A1390">
      <w:pPr>
        <w:pStyle w:val="ListParagraphBullet"/>
        <w:rPr>
          <w:b/>
          <w:bCs/>
        </w:rPr>
      </w:pPr>
      <w:r w:rsidRPr="00B42ECE">
        <w:rPr>
          <w:b/>
          <w:bCs/>
        </w:rPr>
        <w:t>Pilots</w:t>
      </w:r>
    </w:p>
    <w:p w14:paraId="53634F64" w14:textId="4F55BE92" w:rsidR="006A1390" w:rsidRPr="006A1390" w:rsidRDefault="006A1390" w:rsidP="006A1390">
      <w:pPr>
        <w:pStyle w:val="ListParagraphBullet"/>
        <w:numPr>
          <w:ilvl w:val="1"/>
          <w:numId w:val="3"/>
        </w:numPr>
      </w:pPr>
      <w:r w:rsidRPr="006A1390">
        <w:t xml:space="preserve">Apply learning from existing Transfer of Care (e.g. NHS CPCS) </w:t>
      </w:r>
      <w:r w:rsidR="00E8411B" w:rsidRPr="006A1390">
        <w:t>initiatives</w:t>
      </w:r>
      <w:r w:rsidR="00E8411B">
        <w:t xml:space="preserve">, </w:t>
      </w:r>
      <w:r w:rsidR="00E8411B" w:rsidRPr="006A1390">
        <w:t>other</w:t>
      </w:r>
      <w:r w:rsidRPr="006A1390">
        <w:t xml:space="preserve"> discharge medication services </w:t>
      </w:r>
      <w:r w:rsidR="00B56EDE">
        <w:t xml:space="preserve">and the smoking cessation pilots and national advanced service (SCS) </w:t>
      </w:r>
      <w:r w:rsidRPr="006A1390">
        <w:t xml:space="preserve">to support electronic transfer of patient data to </w:t>
      </w:r>
      <w:r w:rsidR="003F32EB">
        <w:t xml:space="preserve">community pharmacy for </w:t>
      </w:r>
      <w:r w:rsidR="004B384E">
        <w:t xml:space="preserve">tobacco </w:t>
      </w:r>
      <w:r w:rsidR="002460E3">
        <w:t>dependence support</w:t>
      </w:r>
      <w:r w:rsidR="00BA0B25">
        <w:t>.</w:t>
      </w:r>
      <w:r w:rsidR="003F32EB">
        <w:t xml:space="preserve">  </w:t>
      </w:r>
    </w:p>
    <w:p w14:paraId="23E98F17" w14:textId="0887730F" w:rsidR="006A1390" w:rsidRPr="006A1390" w:rsidRDefault="006A1390" w:rsidP="006A1390">
      <w:pPr>
        <w:pStyle w:val="ListParagraphBullet"/>
        <w:numPr>
          <w:ilvl w:val="1"/>
          <w:numId w:val="3"/>
        </w:numPr>
      </w:pPr>
      <w:r w:rsidRPr="006A1390">
        <w:t>Develop a consistent agreed data set that should be transferred to the community pharmacy independent of any specific IT system</w:t>
      </w:r>
      <w:r w:rsidR="00BA0B25">
        <w:t>.</w:t>
      </w:r>
    </w:p>
    <w:p w14:paraId="55209E66" w14:textId="538FC9EE" w:rsidR="00B42ECE" w:rsidRPr="00B42ECE" w:rsidRDefault="00D72BC7" w:rsidP="00B42ECE">
      <w:pPr>
        <w:pStyle w:val="ListParagraphBullet"/>
        <w:numPr>
          <w:ilvl w:val="0"/>
          <w:numId w:val="9"/>
        </w:numPr>
        <w:rPr>
          <w:b/>
          <w:bCs/>
        </w:rPr>
      </w:pPr>
      <w:r w:rsidRPr="001772EE">
        <w:t xml:space="preserve"> </w:t>
      </w:r>
      <w:r w:rsidR="00B42ECE" w:rsidRPr="00B42ECE">
        <w:rPr>
          <w:b/>
          <w:bCs/>
        </w:rPr>
        <w:t>Wider programme</w:t>
      </w:r>
    </w:p>
    <w:p w14:paraId="5F69805A" w14:textId="196C8F82" w:rsidR="00B42ECE" w:rsidRPr="00B42ECE" w:rsidRDefault="00B42ECE" w:rsidP="00B42ECE">
      <w:pPr>
        <w:pStyle w:val="ListParagraphBullet"/>
        <w:numPr>
          <w:ilvl w:val="1"/>
          <w:numId w:val="9"/>
        </w:numPr>
      </w:pPr>
      <w:r w:rsidRPr="00B42ECE">
        <w:lastRenderedPageBreak/>
        <w:t xml:space="preserve">Consider how this model will align with </w:t>
      </w:r>
      <w:r w:rsidR="00C0139B">
        <w:t xml:space="preserve">the in-house maternity pathway and </w:t>
      </w:r>
      <w:r w:rsidRPr="00B42ECE">
        <w:t xml:space="preserve">locally commissioned </w:t>
      </w:r>
      <w:r w:rsidR="002E31A7" w:rsidRPr="00B42ECE">
        <w:t>community-based</w:t>
      </w:r>
      <w:r w:rsidRPr="00B42ECE">
        <w:t xml:space="preserve"> smoking cessation services </w:t>
      </w:r>
      <w:r w:rsidR="00BA0B25">
        <w:t>in supporting people to quit smoking.</w:t>
      </w:r>
    </w:p>
    <w:p w14:paraId="5CBB3F08" w14:textId="74CA1B55" w:rsidR="002E31A7" w:rsidRPr="00B42ECE" w:rsidRDefault="00B42ECE" w:rsidP="0027456C">
      <w:pPr>
        <w:pStyle w:val="ListParagraphBullet"/>
        <w:numPr>
          <w:ilvl w:val="1"/>
          <w:numId w:val="9"/>
        </w:numPr>
      </w:pPr>
      <w:r w:rsidRPr="00B42ECE">
        <w:t>Scope the implications for potential national rollout including the involvement of the</w:t>
      </w:r>
      <w:r w:rsidR="002460E3">
        <w:t xml:space="preserve"> maternity teams</w:t>
      </w:r>
      <w:r w:rsidRPr="00B42ECE">
        <w:t xml:space="preserve"> and implementation in community pharmac</w:t>
      </w:r>
      <w:r w:rsidR="0027456C">
        <w:t>y</w:t>
      </w:r>
      <w:r w:rsidR="00BA0B25">
        <w:t>.</w:t>
      </w:r>
    </w:p>
    <w:p w14:paraId="6FBED635" w14:textId="77777777" w:rsidR="0055035F" w:rsidRPr="002E31A7" w:rsidRDefault="0055035F" w:rsidP="0055035F">
      <w:pPr>
        <w:pStyle w:val="ListParagraphBullet"/>
        <w:numPr>
          <w:ilvl w:val="0"/>
          <w:numId w:val="9"/>
        </w:numPr>
        <w:rPr>
          <w:b/>
          <w:bCs/>
        </w:rPr>
      </w:pPr>
      <w:r w:rsidRPr="002E31A7">
        <w:rPr>
          <w:b/>
          <w:bCs/>
        </w:rPr>
        <w:t xml:space="preserve">Evaluation </w:t>
      </w:r>
    </w:p>
    <w:p w14:paraId="072CB53B" w14:textId="1C46FA4D" w:rsidR="0055035F" w:rsidRPr="002E31A7" w:rsidRDefault="0055035F" w:rsidP="0055035F">
      <w:pPr>
        <w:pStyle w:val="ListParagraphBullet"/>
        <w:numPr>
          <w:ilvl w:val="1"/>
          <w:numId w:val="9"/>
        </w:numPr>
      </w:pPr>
      <w:r w:rsidRPr="002E31A7">
        <w:t xml:space="preserve">Understand the user experience, including </w:t>
      </w:r>
      <w:r w:rsidR="00515B50">
        <w:t xml:space="preserve">the </w:t>
      </w:r>
      <w:r w:rsidRPr="002E31A7">
        <w:t>experience</w:t>
      </w:r>
      <w:r w:rsidR="00515B50" w:rsidRPr="00515B50">
        <w:t xml:space="preserve"> </w:t>
      </w:r>
      <w:r w:rsidR="00515B50">
        <w:t xml:space="preserve">of the referred </w:t>
      </w:r>
      <w:r w:rsidR="00D85B0D">
        <w:t xml:space="preserve">/ signposted </w:t>
      </w:r>
      <w:r w:rsidR="00515B50">
        <w:t>individuals</w:t>
      </w:r>
      <w:r w:rsidR="0019421C">
        <w:t xml:space="preserve"> </w:t>
      </w:r>
      <w:r w:rsidR="007C2FD1">
        <w:t>accessing the service</w:t>
      </w:r>
      <w:r w:rsidRPr="002E31A7">
        <w:t xml:space="preserve">, </w:t>
      </w:r>
      <w:r w:rsidR="00B56EDE">
        <w:t xml:space="preserve">maternity </w:t>
      </w:r>
      <w:r w:rsidR="000B1CEE" w:rsidRPr="002E31A7">
        <w:t>team</w:t>
      </w:r>
      <w:r w:rsidR="000B1CEE">
        <w:t>s’</w:t>
      </w:r>
      <w:r w:rsidRPr="002E31A7">
        <w:t xml:space="preserve"> behaviours and experience, and the experience of the community pharmacy </w:t>
      </w:r>
      <w:r w:rsidR="00D85B0D">
        <w:t>delivering the service.</w:t>
      </w:r>
      <w:r w:rsidRPr="002E31A7">
        <w:t xml:space="preserve"> </w:t>
      </w:r>
    </w:p>
    <w:p w14:paraId="5A4F1BDC" w14:textId="25C5341A" w:rsidR="00BA0B25" w:rsidRDefault="00BA0B25" w:rsidP="0055035F">
      <w:pPr>
        <w:pStyle w:val="ListParagraphBullet"/>
        <w:numPr>
          <w:ilvl w:val="1"/>
          <w:numId w:val="9"/>
        </w:numPr>
      </w:pPr>
      <w:r>
        <w:t>Understand how effective community pharmacy teams are in supporting the defined patient groups to successfully quit smoking.</w:t>
      </w:r>
    </w:p>
    <w:p w14:paraId="59314337" w14:textId="69937DD4" w:rsidR="0055035F" w:rsidRPr="002E31A7" w:rsidRDefault="0055035F" w:rsidP="0055035F">
      <w:pPr>
        <w:pStyle w:val="ListParagraphBullet"/>
        <w:numPr>
          <w:ilvl w:val="1"/>
          <w:numId w:val="9"/>
        </w:numPr>
      </w:pPr>
      <w:r w:rsidRPr="002E31A7">
        <w:t>Understand how effective the service is within the hospital</w:t>
      </w:r>
      <w:r w:rsidR="00515B50">
        <w:t xml:space="preserve"> maternity service</w:t>
      </w:r>
      <w:r w:rsidRPr="002E31A7">
        <w:t xml:space="preserve"> and the </w:t>
      </w:r>
      <w:r w:rsidR="00A31594">
        <w:t>referral</w:t>
      </w:r>
      <w:r w:rsidRPr="002E31A7">
        <w:t xml:space="preserve"> process from </w:t>
      </w:r>
      <w:r w:rsidR="000677BE">
        <w:t>maternity trusts</w:t>
      </w:r>
      <w:r w:rsidR="00014646">
        <w:t xml:space="preserve"> (including midwife teams)</w:t>
      </w:r>
      <w:r w:rsidRPr="002E31A7">
        <w:t xml:space="preserve"> to community pharmacy</w:t>
      </w:r>
      <w:r w:rsidR="00D85B0D">
        <w:t>.</w:t>
      </w:r>
    </w:p>
    <w:p w14:paraId="51EC8A51" w14:textId="379172BF" w:rsidR="0055035F" w:rsidRPr="002E31A7" w:rsidRDefault="0055035F" w:rsidP="0055035F">
      <w:pPr>
        <w:pStyle w:val="ListParagraphBullet"/>
        <w:numPr>
          <w:ilvl w:val="1"/>
          <w:numId w:val="9"/>
        </w:numPr>
      </w:pPr>
      <w:r w:rsidRPr="002E31A7">
        <w:t>Carry out a cost analysis of the community pharmacy pathway post-discharge and understand the wider implications for potential national rollout including the involvement of the</w:t>
      </w:r>
      <w:r w:rsidR="007A78E7">
        <w:t xml:space="preserve"> maternity trust tobacco dependence </w:t>
      </w:r>
      <w:r w:rsidRPr="002E31A7">
        <w:t>team in any post-discharge follow up, the technical implications for community pharmacy to support transfer of information and the operational issues for implementation in community pharmacy</w:t>
      </w:r>
      <w:r w:rsidR="00D85B0D">
        <w:t>.</w:t>
      </w:r>
    </w:p>
    <w:p w14:paraId="10827DC5" w14:textId="61EBDD9B" w:rsidR="00E94506" w:rsidRPr="00F02569" w:rsidRDefault="0055035F" w:rsidP="0027456C">
      <w:pPr>
        <w:pStyle w:val="ListParagraphBullet"/>
        <w:numPr>
          <w:ilvl w:val="1"/>
          <w:numId w:val="9"/>
        </w:numPr>
      </w:pPr>
      <w:r w:rsidRPr="002E31A7">
        <w:t>Gain insight through evaluation into accessibility, engagement, and impact in areas of differing demographics and deprivation levels via case studies</w:t>
      </w:r>
      <w:r w:rsidR="00D85B0D">
        <w:t>.</w:t>
      </w:r>
    </w:p>
    <w:p w14:paraId="1355A131" w14:textId="4BD5FD6C" w:rsidR="00205CD3" w:rsidRPr="00123695" w:rsidRDefault="00E94506" w:rsidP="00205CD3">
      <w:pPr>
        <w:pStyle w:val="Heading2"/>
        <w:numPr>
          <w:ilvl w:val="0"/>
          <w:numId w:val="7"/>
        </w:numPr>
      </w:pPr>
      <w:bookmarkStart w:id="3" w:name="_Toc40433266"/>
      <w:r>
        <w:t xml:space="preserve">Service </w:t>
      </w:r>
      <w:proofErr w:type="gramStart"/>
      <w:r>
        <w:t>sign</w:t>
      </w:r>
      <w:proofErr w:type="gramEnd"/>
      <w:r>
        <w:t xml:space="preserve"> up and self-declaration</w:t>
      </w:r>
      <w:bookmarkEnd w:id="3"/>
      <w:r>
        <w:t xml:space="preserve"> </w:t>
      </w:r>
    </w:p>
    <w:p w14:paraId="230FC2DA" w14:textId="11D03BA9" w:rsidR="00E94506" w:rsidRPr="00CC11DD" w:rsidRDefault="00E94506" w:rsidP="00C73B06">
      <w:pPr>
        <w:pStyle w:val="p1"/>
        <w:divId w:val="777873493"/>
      </w:pPr>
      <w:r w:rsidRPr="00CC11DD">
        <w:rPr>
          <w:rFonts w:asciiTheme="minorHAnsi" w:hAnsiTheme="minorHAnsi" w:cstheme="minorHAnsi"/>
          <w:sz w:val="22"/>
          <w:szCs w:val="22"/>
        </w:rPr>
        <w:t xml:space="preserve">Community pharmacy registration for the pilot will be via the </w:t>
      </w:r>
      <w:hyperlink r:id="rId36" w:history="1">
        <w:r w:rsidRPr="00530189">
          <w:rPr>
            <w:rStyle w:val="Hyperlink"/>
            <w:rFonts w:asciiTheme="minorHAnsi" w:hAnsiTheme="minorHAnsi" w:cstheme="minorHAnsi"/>
            <w:sz w:val="22"/>
            <w:szCs w:val="22"/>
          </w:rPr>
          <w:t>NHS</w:t>
        </w:r>
        <w:r w:rsidR="004B7433" w:rsidRPr="00530189">
          <w:rPr>
            <w:rStyle w:val="Hyperlink"/>
            <w:rFonts w:asciiTheme="minorHAnsi" w:hAnsiTheme="minorHAnsi" w:cstheme="minorHAnsi"/>
            <w:sz w:val="22"/>
            <w:szCs w:val="22"/>
          </w:rPr>
          <w:t xml:space="preserve"> BSA</w:t>
        </w:r>
        <w:r w:rsidRPr="00530189">
          <w:rPr>
            <w:rStyle w:val="Hyperlink"/>
            <w:rFonts w:asciiTheme="minorHAnsi" w:hAnsiTheme="minorHAnsi" w:cstheme="minorHAnsi"/>
            <w:sz w:val="22"/>
            <w:szCs w:val="22"/>
          </w:rPr>
          <w:t xml:space="preserve"> website</w:t>
        </w:r>
      </w:hyperlink>
      <w:r w:rsidR="004B7433" w:rsidRPr="00CC11DD">
        <w:rPr>
          <w:rFonts w:asciiTheme="minorHAnsi" w:hAnsiTheme="minorHAnsi" w:cstheme="minorHAnsi"/>
          <w:sz w:val="22"/>
          <w:szCs w:val="22"/>
        </w:rPr>
        <w:t xml:space="preserve"> </w:t>
      </w:r>
    </w:p>
    <w:p w14:paraId="2EB2D7A0" w14:textId="54A6BAE2" w:rsidR="00E94506" w:rsidRDefault="00E94506" w:rsidP="00E94506">
      <w:r>
        <w:t xml:space="preserve">Registration for the pilot service will </w:t>
      </w:r>
      <w:r w:rsidR="002434BD">
        <w:t xml:space="preserve">require </w:t>
      </w:r>
      <w:r>
        <w:t xml:space="preserve">the </w:t>
      </w:r>
      <w:r w:rsidR="001C646B">
        <w:t>R</w:t>
      </w:r>
      <w:r>
        <w:t xml:space="preserve">esponsible </w:t>
      </w:r>
      <w:r w:rsidR="001C646B">
        <w:t>P</w:t>
      </w:r>
      <w:r>
        <w:t xml:space="preserve">harmacist </w:t>
      </w:r>
      <w:r w:rsidR="002434BD">
        <w:t xml:space="preserve">to make </w:t>
      </w:r>
      <w:r>
        <w:t>a self</w:t>
      </w:r>
      <w:r w:rsidR="00636AF9">
        <w:noBreakHyphen/>
      </w:r>
      <w:r>
        <w:t>declaration of readiness</w:t>
      </w:r>
      <w:r w:rsidR="00EF75E6">
        <w:t xml:space="preserve"> </w:t>
      </w:r>
      <w:r w:rsidR="00881DA8">
        <w:t xml:space="preserve">and confirm </w:t>
      </w:r>
      <w:r>
        <w:t>that they:</w:t>
      </w:r>
    </w:p>
    <w:p w14:paraId="712C01F0" w14:textId="61574BDD" w:rsidR="00800D1F" w:rsidRDefault="00800D1F" w:rsidP="00800D1F">
      <w:pPr>
        <w:pStyle w:val="ListParagraphBullet"/>
      </w:pPr>
      <w:r>
        <w:t>Are satisfied that all pharmacists including locum pharmacists and pharmacy staff involved in the provision of the service are competent to do so.</w:t>
      </w:r>
    </w:p>
    <w:p w14:paraId="77602D1F" w14:textId="77777777" w:rsidR="00FB025D" w:rsidRDefault="00FB025D" w:rsidP="00FB025D">
      <w:pPr>
        <w:pStyle w:val="ListParagraphBullet"/>
      </w:pPr>
      <w:r>
        <w:t>Will ensure that other pharmacists working in the pharmacy and pharmacy team members who will provide the service make the same self-declaration of readiness which will be kept on the pharmacy’s records for the duration of the pilot.</w:t>
      </w:r>
    </w:p>
    <w:p w14:paraId="6E930ECC" w14:textId="686658AE" w:rsidR="00577A02" w:rsidRDefault="00577A02" w:rsidP="0043237B">
      <w:pPr>
        <w:pStyle w:val="ListParagraphBullet"/>
      </w:pPr>
      <w:r>
        <w:t>Are satisfied that pharmacists, locum pharmacists, pharmacy technicians and other pharmacy team members providing the service have read and understood the operational processes to provide the service as described in the service specification and local standard operating procedures.</w:t>
      </w:r>
    </w:p>
    <w:p w14:paraId="68AECBB4" w14:textId="52DC7576" w:rsidR="00675A5A" w:rsidRDefault="00675A5A" w:rsidP="0043237B">
      <w:pPr>
        <w:pStyle w:val="ListParagraphBullet"/>
      </w:pPr>
      <w:r>
        <w:lastRenderedPageBreak/>
        <w:t xml:space="preserve">Have access to a shared premises NHS mail address, Summary Care Records, and an electronic </w:t>
      </w:r>
      <w:r w:rsidR="00D6022C">
        <w:t xml:space="preserve">referral </w:t>
      </w:r>
      <w:r>
        <w:t>system.</w:t>
      </w:r>
    </w:p>
    <w:p w14:paraId="14C9A736" w14:textId="09992213" w:rsidR="00675A5A" w:rsidRDefault="00B645D9" w:rsidP="00675A5A">
      <w:pPr>
        <w:pStyle w:val="ListParagraphBullet"/>
      </w:pPr>
      <w:r>
        <w:t>Can d</w:t>
      </w:r>
      <w:r w:rsidR="00675A5A">
        <w:t xml:space="preserve">eliver the service from inside a consultation room that complies with the </w:t>
      </w:r>
      <w:proofErr w:type="spellStart"/>
      <w:r w:rsidR="00675A5A">
        <w:t>GPhC</w:t>
      </w:r>
      <w:proofErr w:type="spellEnd"/>
      <w:r w:rsidR="00675A5A">
        <w:t xml:space="preserve"> standards for such rooms.</w:t>
      </w:r>
    </w:p>
    <w:p w14:paraId="5716BD95" w14:textId="6404FE05" w:rsidR="00675A5A" w:rsidRDefault="00266E48" w:rsidP="00675A5A">
      <w:pPr>
        <w:pStyle w:val="ListParagraphBullet"/>
      </w:pPr>
      <w:r>
        <w:t xml:space="preserve">Will seek to ensure that </w:t>
      </w:r>
      <w:r w:rsidR="001E7065">
        <w:t>the service</w:t>
      </w:r>
      <w:r w:rsidR="00675A5A">
        <w:t xml:space="preserve"> </w:t>
      </w:r>
      <w:r>
        <w:t xml:space="preserve">is </w:t>
      </w:r>
      <w:r w:rsidR="00675A5A">
        <w:t>available for all the opening hours of the pharmacy.</w:t>
      </w:r>
    </w:p>
    <w:p w14:paraId="14E3FC7C" w14:textId="6F90E219" w:rsidR="00E94506" w:rsidRDefault="00E94506" w:rsidP="00B120BA">
      <w:pPr>
        <w:pStyle w:val="ListParagraphBullet"/>
      </w:pPr>
      <w:r>
        <w:t xml:space="preserve">Will only provide this pilot service using the approved monitoring equipment funded by </w:t>
      </w:r>
      <w:r w:rsidR="006F4353">
        <w:t>NHS England and NHS Improvement</w:t>
      </w:r>
      <w:r w:rsidR="0087562A">
        <w:t>.</w:t>
      </w:r>
    </w:p>
    <w:p w14:paraId="1248C271" w14:textId="77777777" w:rsidR="00E94506" w:rsidRDefault="00E94506" w:rsidP="00B120BA">
      <w:pPr>
        <w:pStyle w:val="ListParagraphBullet"/>
      </w:pPr>
      <w:r>
        <w:t>Are aware of the signposting and escalation processes.</w:t>
      </w:r>
    </w:p>
    <w:p w14:paraId="592CD01B" w14:textId="57DA4622" w:rsidR="00205CD3" w:rsidRPr="007E2FC0" w:rsidRDefault="00E94506" w:rsidP="00205CD3">
      <w:pPr>
        <w:pStyle w:val="Heading2"/>
        <w:numPr>
          <w:ilvl w:val="0"/>
          <w:numId w:val="7"/>
        </w:numPr>
      </w:pPr>
      <w:bookmarkStart w:id="4" w:name="_Toc40433267"/>
      <w:r w:rsidRPr="007E2FC0">
        <w:t>Service description</w:t>
      </w:r>
      <w:bookmarkEnd w:id="4"/>
    </w:p>
    <w:p w14:paraId="1944ED27" w14:textId="044AB3C9" w:rsidR="00EC4C83" w:rsidRDefault="009C115C" w:rsidP="00EC4C83">
      <w:pPr>
        <w:pStyle w:val="ListParagraph"/>
        <w:numPr>
          <w:ilvl w:val="1"/>
          <w:numId w:val="7"/>
        </w:numPr>
      </w:pPr>
      <w:r>
        <w:t>Referral</w:t>
      </w:r>
    </w:p>
    <w:p w14:paraId="4E02CDE2" w14:textId="16BBB9ED" w:rsidR="00E760F1" w:rsidRPr="00570B3F" w:rsidRDefault="00E760F1" w:rsidP="00EC4C83">
      <w:r>
        <w:t>Hospital</w:t>
      </w:r>
      <w:r w:rsidR="00F41607">
        <w:t xml:space="preserve"> Maternity</w:t>
      </w:r>
      <w:r>
        <w:t xml:space="preserve"> Trusts</w:t>
      </w:r>
      <w:r w:rsidR="00515B50">
        <w:t xml:space="preserve"> (primarily maternity teams)</w:t>
      </w:r>
      <w:r>
        <w:t xml:space="preserve"> will identify people who</w:t>
      </w:r>
      <w:r w:rsidR="008F147B">
        <w:t xml:space="preserve"> smoke</w:t>
      </w:r>
      <w:r w:rsidR="00515B50">
        <w:t xml:space="preserve"> (this </w:t>
      </w:r>
      <w:r w:rsidR="008E5E4B">
        <w:t xml:space="preserve">can </w:t>
      </w:r>
      <w:r w:rsidR="00515B50">
        <w:t>include all household members)</w:t>
      </w:r>
      <w:r>
        <w:t xml:space="preserve"> </w:t>
      </w:r>
      <w:r w:rsidR="00515B50">
        <w:t xml:space="preserve">and will </w:t>
      </w:r>
      <w:r>
        <w:t xml:space="preserve">provide </w:t>
      </w:r>
      <w:r w:rsidR="00515B50">
        <w:t>information about the service (</w:t>
      </w:r>
      <w:r w:rsidR="00AA320C">
        <w:t xml:space="preserve">NRT </w:t>
      </w:r>
      <w:r w:rsidR="00515B50">
        <w:t>products may be supplied for an in-patient)</w:t>
      </w:r>
      <w:r w:rsidRPr="00570B3F">
        <w:t xml:space="preserve">. With </w:t>
      </w:r>
      <w:r w:rsidR="00515B50">
        <w:t>an opt-out policy</w:t>
      </w:r>
      <w:r>
        <w:t>,</w:t>
      </w:r>
      <w:r w:rsidRPr="00570B3F">
        <w:t xml:space="preserve"> </w:t>
      </w:r>
      <w:r w:rsidR="00515B50">
        <w:t>individuals</w:t>
      </w:r>
      <w:r>
        <w:t xml:space="preserve"> </w:t>
      </w:r>
      <w:r w:rsidRPr="00570B3F">
        <w:t xml:space="preserve">will be offered referral to </w:t>
      </w:r>
      <w:r>
        <w:t xml:space="preserve">a participating </w:t>
      </w:r>
      <w:r w:rsidRPr="00570B3F">
        <w:t>community pharmacy</w:t>
      </w:r>
      <w:r>
        <w:t>.</w:t>
      </w:r>
      <w:r w:rsidRPr="00570B3F">
        <w:t xml:space="preserve"> </w:t>
      </w:r>
      <w:r>
        <w:t>The r</w:t>
      </w:r>
      <w:r w:rsidRPr="00570B3F">
        <w:t xml:space="preserve">eferral will be made </w:t>
      </w:r>
      <w:r>
        <w:t xml:space="preserve">using </w:t>
      </w:r>
      <w:r w:rsidR="008F061B">
        <w:t>a</w:t>
      </w:r>
      <w:r w:rsidR="00E12BF2">
        <w:t xml:space="preserve"> secure</w:t>
      </w:r>
      <w:r w:rsidR="008F061B">
        <w:t xml:space="preserve"> electronic </w:t>
      </w:r>
      <w:r w:rsidR="003628FA">
        <w:t xml:space="preserve">referral </w:t>
      </w:r>
      <w:r w:rsidR="008F061B">
        <w:t>system</w:t>
      </w:r>
      <w:r>
        <w:t>.</w:t>
      </w:r>
      <w:r w:rsidRPr="00570B3F">
        <w:t xml:space="preserve"> </w:t>
      </w:r>
      <w:r w:rsidR="0091459C">
        <w:t>Where possible t</w:t>
      </w:r>
      <w:r>
        <w:t xml:space="preserve">he </w:t>
      </w:r>
      <w:r w:rsidR="00515B50">
        <w:t xml:space="preserve">individual </w:t>
      </w:r>
      <w:r>
        <w:t xml:space="preserve">will choose which </w:t>
      </w:r>
      <w:r w:rsidRPr="00570B3F">
        <w:t xml:space="preserve">community pharmacy </w:t>
      </w:r>
      <w:r>
        <w:t>they wish to be referred to</w:t>
      </w:r>
      <w:r w:rsidRPr="00570B3F">
        <w:t xml:space="preserve">. </w:t>
      </w:r>
    </w:p>
    <w:p w14:paraId="1F3FCDA6" w14:textId="77777777" w:rsidR="00BD2284" w:rsidRDefault="00E760F1" w:rsidP="00A46EEC">
      <w:r w:rsidRPr="00570B3F">
        <w:t xml:space="preserve">The referral notice </w:t>
      </w:r>
      <w:r w:rsidR="00915880">
        <w:t xml:space="preserve">will </w:t>
      </w:r>
      <w:r w:rsidRPr="00570B3F">
        <w:t>include</w:t>
      </w:r>
      <w:r w:rsidR="008E5E8B">
        <w:t xml:space="preserve"> (where applicable)</w:t>
      </w:r>
      <w:r w:rsidRPr="00570B3F">
        <w:t xml:space="preserve"> a description of the </w:t>
      </w:r>
      <w:r w:rsidR="00E12BF2">
        <w:t xml:space="preserve">tobacco dependence treatment </w:t>
      </w:r>
      <w:r w:rsidRPr="00570B3F">
        <w:t>items and quantities supplied</w:t>
      </w:r>
      <w:r w:rsidR="00677349">
        <w:t xml:space="preserve"> </w:t>
      </w:r>
      <w:r w:rsidRPr="00570B3F">
        <w:t>to support smoking cessation</w:t>
      </w:r>
      <w:r w:rsidR="00677349">
        <w:t xml:space="preserve"> by the maternity service</w:t>
      </w:r>
      <w:r w:rsidRPr="00570B3F">
        <w:t xml:space="preserve">. The community pharmacy will </w:t>
      </w:r>
      <w:r w:rsidR="001E0556">
        <w:t xml:space="preserve">contact the </w:t>
      </w:r>
      <w:r w:rsidR="00715FBD">
        <w:t xml:space="preserve">individual within one working day of </w:t>
      </w:r>
      <w:r w:rsidR="007947D3">
        <w:t xml:space="preserve">referral receipt and </w:t>
      </w:r>
      <w:proofErr w:type="gramStart"/>
      <w:r w:rsidR="007947D3">
        <w:t>make arrangements</w:t>
      </w:r>
      <w:proofErr w:type="gramEnd"/>
      <w:r w:rsidR="007947D3">
        <w:t xml:space="preserve"> to </w:t>
      </w:r>
      <w:r w:rsidR="001F061E">
        <w:t xml:space="preserve">manage the ongoing </w:t>
      </w:r>
      <w:r w:rsidR="002244BE">
        <w:t>smoking cessation support for that p</w:t>
      </w:r>
      <w:r w:rsidR="006D08F7">
        <w:t>erson</w:t>
      </w:r>
      <w:r w:rsidR="002244BE">
        <w:t>.</w:t>
      </w:r>
    </w:p>
    <w:p w14:paraId="36E8E633" w14:textId="551845EF" w:rsidR="008D634D" w:rsidRDefault="00D261D4" w:rsidP="00A46EEC">
      <w:pPr>
        <w:rPr>
          <w:u w:val="single"/>
        </w:rPr>
      </w:pPr>
      <w:r>
        <w:t>4.2 Active signposting</w:t>
      </w:r>
    </w:p>
    <w:p w14:paraId="5A8AAC72" w14:textId="79354E3A" w:rsidR="005365B9" w:rsidRPr="00890E93" w:rsidRDefault="00A46EEC" w:rsidP="00A46EEC">
      <w:r w:rsidRPr="00890E93">
        <w:t>Primary care teams (including community pharmacies</w:t>
      </w:r>
      <w:r w:rsidR="00B82105" w:rsidRPr="00890E93">
        <w:t xml:space="preserve"> and health visitor</w:t>
      </w:r>
      <w:r w:rsidR="007258B0" w:rsidRPr="00890E93">
        <w:t xml:space="preserve"> teams</w:t>
      </w:r>
      <w:r w:rsidRPr="00890E93">
        <w:t xml:space="preserve">) are also able to </w:t>
      </w:r>
      <w:r w:rsidR="00C74512" w:rsidRPr="00890E93">
        <w:t xml:space="preserve">signpost </w:t>
      </w:r>
      <w:r w:rsidR="007456B4" w:rsidRPr="00890E93">
        <w:t xml:space="preserve">the following </w:t>
      </w:r>
      <w:r w:rsidR="005365B9" w:rsidRPr="00890E93">
        <w:t>groups of people to the service:</w:t>
      </w:r>
    </w:p>
    <w:p w14:paraId="203DB43A" w14:textId="77777777" w:rsidR="006C38CC" w:rsidRPr="00890E93" w:rsidRDefault="00A46EEC" w:rsidP="005365B9">
      <w:pPr>
        <w:pStyle w:val="ListParagraph"/>
        <w:numPr>
          <w:ilvl w:val="0"/>
          <w:numId w:val="12"/>
        </w:numPr>
      </w:pPr>
      <w:r w:rsidRPr="00890E93">
        <w:t xml:space="preserve">a </w:t>
      </w:r>
      <w:r w:rsidR="006C38CC" w:rsidRPr="00890E93">
        <w:t>pregnant individual identified as a smoker</w:t>
      </w:r>
    </w:p>
    <w:p w14:paraId="56852A99" w14:textId="4D7BC4E7" w:rsidR="005365B9" w:rsidRPr="00890E93" w:rsidRDefault="00A46EEC" w:rsidP="005365B9">
      <w:pPr>
        <w:pStyle w:val="ListParagraph"/>
        <w:numPr>
          <w:ilvl w:val="0"/>
          <w:numId w:val="12"/>
        </w:numPr>
      </w:pPr>
      <w:r w:rsidRPr="00890E93">
        <w:t>smoker who is considering conceiving</w:t>
      </w:r>
      <w:r w:rsidR="009F2705" w:rsidRPr="00890E93">
        <w:t xml:space="preserve"> and has expressed a desire to stop smoking</w:t>
      </w:r>
    </w:p>
    <w:p w14:paraId="7BE94AE4" w14:textId="5D51C55D" w:rsidR="00756B29" w:rsidRPr="00890E93" w:rsidRDefault="005365B9" w:rsidP="005365B9">
      <w:pPr>
        <w:pStyle w:val="ListParagraph"/>
        <w:numPr>
          <w:ilvl w:val="0"/>
          <w:numId w:val="12"/>
        </w:numPr>
      </w:pPr>
      <w:r w:rsidRPr="00890E93">
        <w:t xml:space="preserve">a smoker </w:t>
      </w:r>
      <w:r w:rsidR="00A46EEC" w:rsidRPr="00890E93">
        <w:t xml:space="preserve">who has </w:t>
      </w:r>
      <w:r w:rsidR="00031250">
        <w:t xml:space="preserve">given birth </w:t>
      </w:r>
      <w:r w:rsidR="007A4251">
        <w:t>within the last 1</w:t>
      </w:r>
      <w:r w:rsidR="00A46EEC" w:rsidRPr="00890E93">
        <w:t>2 months</w:t>
      </w:r>
      <w:r w:rsidR="007A4251">
        <w:t>,</w:t>
      </w:r>
      <w:r w:rsidR="00A46EEC" w:rsidRPr="00890E93">
        <w:t xml:space="preserve"> </w:t>
      </w:r>
      <w:r w:rsidR="007C15D6" w:rsidRPr="00890E93">
        <w:t>who has expressed a desire to stop smoking</w:t>
      </w:r>
    </w:p>
    <w:p w14:paraId="5F439C30" w14:textId="28195128" w:rsidR="00A46EEC" w:rsidRPr="00890E93" w:rsidRDefault="00756B29" w:rsidP="005365B9">
      <w:pPr>
        <w:pStyle w:val="ListParagraph"/>
        <w:numPr>
          <w:ilvl w:val="0"/>
          <w:numId w:val="12"/>
        </w:numPr>
      </w:pPr>
      <w:r w:rsidRPr="00890E93">
        <w:t>any associated household member to the above</w:t>
      </w:r>
      <w:r w:rsidR="00A46EEC" w:rsidRPr="00890E93">
        <w:t xml:space="preserve"> who have expressed a desire to stop smoking.</w:t>
      </w:r>
    </w:p>
    <w:p w14:paraId="4ECB0FF2" w14:textId="79BF01B4" w:rsidR="008C5DC5" w:rsidRPr="00890E93" w:rsidRDefault="004D6CD7" w:rsidP="004D6CD7">
      <w:r w:rsidRPr="004D6CD7">
        <w:rPr>
          <w:u w:val="single"/>
        </w:rPr>
        <w:t xml:space="preserve">Pregnant individuals: </w:t>
      </w:r>
      <w:r w:rsidRPr="00890E93">
        <w:t xml:space="preserve">Should be </w:t>
      </w:r>
      <w:r w:rsidR="009D7DF6" w:rsidRPr="00890E93">
        <w:t xml:space="preserve">signposted to maternity services </w:t>
      </w:r>
      <w:r w:rsidR="00545AD2" w:rsidRPr="00890E93">
        <w:t xml:space="preserve">for initial support with a quit attempt. If </w:t>
      </w:r>
      <w:r w:rsidR="00556F52" w:rsidRPr="00890E93">
        <w:t xml:space="preserve">a pregnant individual declines this route of support and chooses to initiate a quit </w:t>
      </w:r>
      <w:r w:rsidR="00EC063C" w:rsidRPr="00890E93">
        <w:t xml:space="preserve">attempt with the community pharmacy, the community pharmacy must offer intensive and </w:t>
      </w:r>
      <w:r w:rsidR="00EC063C" w:rsidRPr="00890E93">
        <w:lastRenderedPageBreak/>
        <w:t xml:space="preserve">ongoing support </w:t>
      </w:r>
      <w:r w:rsidR="00603441" w:rsidRPr="00890E93">
        <w:t>as described in NICE guideline NG209</w:t>
      </w:r>
      <w:r w:rsidR="00603441" w:rsidRPr="00890E93">
        <w:rPr>
          <w:rStyle w:val="FootnoteReference"/>
        </w:rPr>
        <w:footnoteReference w:id="2"/>
      </w:r>
      <w:r w:rsidR="00603441" w:rsidRPr="00890E93">
        <w:t>.</w:t>
      </w:r>
      <w:r w:rsidR="00170410" w:rsidRPr="00890E93">
        <w:t xml:space="preserve"> This involve</w:t>
      </w:r>
      <w:r w:rsidR="00E03481" w:rsidRPr="00890E93">
        <w:t>s</w:t>
      </w:r>
      <w:r w:rsidR="00170410" w:rsidRPr="00890E93">
        <w:t xml:space="preserve"> </w:t>
      </w:r>
      <w:r w:rsidRPr="00890E93">
        <w:t xml:space="preserve">weekly </w:t>
      </w:r>
      <w:r w:rsidR="00170410" w:rsidRPr="00890E93">
        <w:t xml:space="preserve">support </w:t>
      </w:r>
      <w:r w:rsidRPr="00890E93">
        <w:t xml:space="preserve">until the 4-week quit is achieved, then offered less frequent appointments with an interval no greater than 28 days until birth. Support can be offered up to </w:t>
      </w:r>
      <w:r w:rsidR="00D67399" w:rsidRPr="00890E93">
        <w:t>12</w:t>
      </w:r>
      <w:r w:rsidRPr="00890E93">
        <w:t xml:space="preserve"> months post-partum.</w:t>
      </w:r>
    </w:p>
    <w:p w14:paraId="2FB15851" w14:textId="5FC5FC68" w:rsidR="005F12A8" w:rsidRPr="00890E93" w:rsidRDefault="004926F3" w:rsidP="004D6CD7">
      <w:r w:rsidRPr="00890E93">
        <w:t xml:space="preserve">Behavioural support should be offered throughout the term of the pregnancy and </w:t>
      </w:r>
      <w:r w:rsidR="00D4370D" w:rsidRPr="00890E93">
        <w:t>if required post-partum, NRT is usually supplied for 12-16 weeks</w:t>
      </w:r>
      <w:r w:rsidR="001C3479" w:rsidRPr="00890E93">
        <w:t xml:space="preserve"> per quit </w:t>
      </w:r>
      <w:r w:rsidR="00640797" w:rsidRPr="00890E93">
        <w:t>attempt but</w:t>
      </w:r>
      <w:r w:rsidR="00845715" w:rsidRPr="00890E93">
        <w:t xml:space="preserve"> could be supplied alongside the full behavioural support as per NG209.</w:t>
      </w:r>
    </w:p>
    <w:p w14:paraId="0FF54641" w14:textId="41534FE7" w:rsidR="00125A44" w:rsidRPr="00845715" w:rsidRDefault="00125A44" w:rsidP="004D6CD7">
      <w:pPr>
        <w:rPr>
          <w:b/>
          <w:bCs/>
          <w:u w:val="single"/>
        </w:rPr>
      </w:pPr>
      <w:r w:rsidRPr="00845715">
        <w:rPr>
          <w:b/>
          <w:bCs/>
          <w:u w:val="single"/>
        </w:rPr>
        <w:t xml:space="preserve">When supporting a pregnant </w:t>
      </w:r>
      <w:r w:rsidR="002C5327" w:rsidRPr="00845715">
        <w:rPr>
          <w:b/>
          <w:bCs/>
          <w:u w:val="single"/>
        </w:rPr>
        <w:t>individual, g</w:t>
      </w:r>
      <w:r w:rsidR="005770FF" w:rsidRPr="00845715">
        <w:rPr>
          <w:b/>
          <w:bCs/>
          <w:u w:val="single"/>
        </w:rPr>
        <w:t>ood communication with the</w:t>
      </w:r>
      <w:r w:rsidR="00323684" w:rsidRPr="00845715">
        <w:rPr>
          <w:b/>
          <w:bCs/>
          <w:u w:val="single"/>
        </w:rPr>
        <w:t xml:space="preserve"> </w:t>
      </w:r>
      <w:r w:rsidR="005770FF" w:rsidRPr="00845715">
        <w:rPr>
          <w:b/>
          <w:bCs/>
          <w:u w:val="single"/>
        </w:rPr>
        <w:t xml:space="preserve">maternity team is </w:t>
      </w:r>
      <w:r w:rsidR="009B3E79" w:rsidRPr="00845715">
        <w:rPr>
          <w:b/>
          <w:bCs/>
          <w:u w:val="single"/>
        </w:rPr>
        <w:t>essential</w:t>
      </w:r>
      <w:r w:rsidR="005770FF" w:rsidRPr="00845715">
        <w:rPr>
          <w:b/>
          <w:bCs/>
          <w:u w:val="single"/>
        </w:rPr>
        <w:t>.</w:t>
      </w:r>
      <w:r w:rsidR="00323684" w:rsidRPr="00845715">
        <w:rPr>
          <w:b/>
          <w:bCs/>
          <w:u w:val="single"/>
        </w:rPr>
        <w:t xml:space="preserve"> Documenting progress and support offered </w:t>
      </w:r>
      <w:r w:rsidR="009F7B26" w:rsidRPr="00845715">
        <w:rPr>
          <w:b/>
          <w:bCs/>
          <w:u w:val="single"/>
        </w:rPr>
        <w:t xml:space="preserve">will encourage the midwife to </w:t>
      </w:r>
      <w:r w:rsidRPr="00845715">
        <w:rPr>
          <w:b/>
          <w:bCs/>
          <w:u w:val="single"/>
        </w:rPr>
        <w:t>give additional support as appropriate.</w:t>
      </w:r>
    </w:p>
    <w:p w14:paraId="749A36D8" w14:textId="2444AD1D" w:rsidR="00D67399" w:rsidRPr="00BD2284" w:rsidRDefault="00D67399" w:rsidP="004D6CD7">
      <w:pPr>
        <w:rPr>
          <w:u w:val="single"/>
        </w:rPr>
      </w:pPr>
      <w:r w:rsidRPr="00890E93">
        <w:t>Individuals who experience a miscarriage or a late foetal loss are still able to access this service.</w:t>
      </w:r>
    </w:p>
    <w:p w14:paraId="74F2A414" w14:textId="53E76AEE" w:rsidR="004D6CD7" w:rsidRPr="00890E93" w:rsidRDefault="004D6CD7" w:rsidP="004D6CD7">
      <w:r w:rsidRPr="004D6CD7">
        <w:rPr>
          <w:u w:val="single"/>
        </w:rPr>
        <w:t>Non-pregnant individuals</w:t>
      </w:r>
      <w:r w:rsidR="00BD2284">
        <w:rPr>
          <w:u w:val="single"/>
        </w:rPr>
        <w:t xml:space="preserve"> and household members</w:t>
      </w:r>
      <w:r w:rsidRPr="00890E93">
        <w:t xml:space="preserve">: Should be supported through the standard 12-week </w:t>
      </w:r>
      <w:r w:rsidR="004C26DB" w:rsidRPr="00890E93">
        <w:t xml:space="preserve">step down </w:t>
      </w:r>
      <w:r w:rsidRPr="00890E93">
        <w:t>support programme.</w:t>
      </w:r>
    </w:p>
    <w:p w14:paraId="366FB82B" w14:textId="3F589472" w:rsidR="00A46EEC" w:rsidRPr="00890E93" w:rsidRDefault="004D6CD7" w:rsidP="004D6CD7">
      <w:r w:rsidRPr="00890E93">
        <w:t>There are no restrictions on the number of quit attempts an individual can make. However</w:t>
      </w:r>
      <w:r w:rsidR="00062130" w:rsidRPr="00890E93">
        <w:t>,</w:t>
      </w:r>
      <w:r w:rsidRPr="00890E93">
        <w:t xml:space="preserve"> it is expected that community pharmacy teams will be aware of alternative local smoking cessation services that may be available and to signpost individuals </w:t>
      </w:r>
      <w:r w:rsidR="00F81F7A" w:rsidRPr="00890E93">
        <w:t>as</w:t>
      </w:r>
      <w:r w:rsidRPr="00890E93">
        <w:t xml:space="preserve"> appropriate.</w:t>
      </w:r>
    </w:p>
    <w:p w14:paraId="6800C391" w14:textId="3F7C279A" w:rsidR="0054212B" w:rsidRPr="00647DA8" w:rsidRDefault="00E94506" w:rsidP="0054212B">
      <w:pPr>
        <w:pStyle w:val="Heading2"/>
        <w:numPr>
          <w:ilvl w:val="0"/>
          <w:numId w:val="7"/>
        </w:numPr>
      </w:pPr>
      <w:bookmarkStart w:id="5" w:name="_Toc40433268"/>
      <w:r w:rsidRPr="00647DA8">
        <w:t>Outcomes and next steps</w:t>
      </w:r>
      <w:bookmarkEnd w:id="5"/>
      <w:r w:rsidRPr="00647DA8">
        <w:t xml:space="preserve"> </w:t>
      </w:r>
    </w:p>
    <w:p w14:paraId="3AAD8FCE" w14:textId="054167D0" w:rsidR="00610B07" w:rsidRDefault="00610B07" w:rsidP="0026747E">
      <w:pPr>
        <w:pStyle w:val="NormalMessage"/>
      </w:pPr>
      <w:r w:rsidRPr="00CD4079">
        <w:rPr>
          <w:b/>
          <w:bCs/>
        </w:rPr>
        <w:t>COVID-19</w:t>
      </w:r>
      <w:r w:rsidRPr="009B1B81">
        <w:t xml:space="preserve"> </w:t>
      </w:r>
      <w:r w:rsidR="00B4784B">
        <w:t>Please check for u</w:t>
      </w:r>
      <w:r>
        <w:t>pdated guidance from</w:t>
      </w:r>
      <w:r w:rsidR="001E77DE">
        <w:t xml:space="preserve"> National Centre for Smoking Cessation Training (</w:t>
      </w:r>
      <w:r>
        <w:t>NCSCT</w:t>
      </w:r>
      <w:r w:rsidR="001E77DE">
        <w:t>)</w:t>
      </w:r>
      <w:r>
        <w:t xml:space="preserve"> re</w:t>
      </w:r>
      <w:r w:rsidR="00B4784B">
        <w:t>garding</w:t>
      </w:r>
      <w:r w:rsidRPr="009B1B81">
        <w:t xml:space="preserve"> carbon monoxide </w:t>
      </w:r>
      <w:r>
        <w:t>monitoring</w:t>
      </w:r>
      <w:r w:rsidR="00B4784B">
        <w:t>.</w:t>
      </w:r>
      <w:r w:rsidR="0026747E" w:rsidDel="0026747E">
        <w:rPr>
          <w:rStyle w:val="CommentReference"/>
        </w:rPr>
        <w:t xml:space="preserve"> </w:t>
      </w:r>
    </w:p>
    <w:p w14:paraId="3D9D3C92" w14:textId="76B35BF9" w:rsidR="00104F9B" w:rsidRDefault="00EC04F2" w:rsidP="0026747E">
      <w:r>
        <w:t xml:space="preserve">4-week </w:t>
      </w:r>
      <w:r w:rsidR="00041427">
        <w:t xml:space="preserve">follow-up will include self-reported smoking status, followed </w:t>
      </w:r>
      <w:r w:rsidR="00104F9B">
        <w:t>by a CO test for validation and advice to support ongoing remission.</w:t>
      </w:r>
    </w:p>
    <w:p w14:paraId="2F9BEEA6" w14:textId="268E569B" w:rsidR="00E94506" w:rsidRDefault="00E94506" w:rsidP="00E94506">
      <w:r>
        <w:t>12-week follow-up will include self-reported smoking status, followed by a CO test for validation and advice to support ongoing remission.</w:t>
      </w:r>
    </w:p>
    <w:p w14:paraId="0C1F16F9" w14:textId="63127063" w:rsidR="00E94506" w:rsidRDefault="00E94506" w:rsidP="00E94506">
      <w:r>
        <w:t xml:space="preserve">The service provider should maintain appropriate records to ensure effective ongoing service delivery and audit. </w:t>
      </w:r>
      <w:r w:rsidR="00E12BF2">
        <w:t xml:space="preserve">The service toolkit </w:t>
      </w:r>
      <w:r w:rsidR="00106A7E">
        <w:t xml:space="preserve">will </w:t>
      </w:r>
      <w:r w:rsidR="00E12BF2">
        <w:t>provide further guidance about documentation and reporting</w:t>
      </w:r>
      <w:r w:rsidR="007952D9">
        <w:t xml:space="preserve"> to support service delivery and evaluation using the pilot </w:t>
      </w:r>
      <w:r w:rsidR="00580276">
        <w:t>web-based</w:t>
      </w:r>
      <w:r w:rsidR="007952D9">
        <w:t xml:space="preserve"> tool</w:t>
      </w:r>
      <w:r w:rsidR="00E12BF2">
        <w:t>.</w:t>
      </w:r>
    </w:p>
    <w:p w14:paraId="490CAFA9" w14:textId="2AB52A55" w:rsidR="00E94506" w:rsidRDefault="00E94506" w:rsidP="00E94506">
      <w:r w:rsidRPr="00647DA8">
        <w:t xml:space="preserve">Fees will be payable as detailed in Appendix </w:t>
      </w:r>
      <w:r w:rsidR="00154A97" w:rsidRPr="00647DA8">
        <w:t>A</w:t>
      </w:r>
      <w:r w:rsidRPr="00647DA8">
        <w:t>.</w:t>
      </w:r>
      <w:r>
        <w:t xml:space="preserve"> </w:t>
      </w:r>
    </w:p>
    <w:p w14:paraId="4B96C23A" w14:textId="3745C68D" w:rsidR="00E02223" w:rsidRPr="0054212B" w:rsidRDefault="00E94506" w:rsidP="00E02223">
      <w:pPr>
        <w:pStyle w:val="Heading2"/>
        <w:numPr>
          <w:ilvl w:val="0"/>
          <w:numId w:val="7"/>
        </w:numPr>
      </w:pPr>
      <w:bookmarkStart w:id="6" w:name="_Toc40433269"/>
      <w:r>
        <w:lastRenderedPageBreak/>
        <w:t>Equipment</w:t>
      </w:r>
      <w:bookmarkEnd w:id="6"/>
      <w:r w:rsidR="006363C6">
        <w:t xml:space="preserve"> </w:t>
      </w:r>
    </w:p>
    <w:p w14:paraId="3F7E49B2" w14:textId="1B0C7FDD" w:rsidR="00E94506" w:rsidRDefault="00E94506" w:rsidP="00640997">
      <w:pPr>
        <w:keepNext/>
        <w:rPr>
          <w:rStyle w:val="Strong"/>
        </w:rPr>
      </w:pPr>
      <w:r w:rsidRPr="005255DE">
        <w:rPr>
          <w:rStyle w:val="Strong"/>
        </w:rPr>
        <w:t>Carbon Monoxide (CO) Monitors</w:t>
      </w:r>
    </w:p>
    <w:p w14:paraId="73B4F10B" w14:textId="39A44752" w:rsidR="00F41C86" w:rsidRDefault="00F41C86" w:rsidP="00F41C86">
      <w:pPr>
        <w:pStyle w:val="NormalMessage"/>
      </w:pPr>
      <w:r w:rsidRPr="00CD4079">
        <w:rPr>
          <w:b/>
          <w:bCs/>
        </w:rPr>
        <w:t>COVID-19</w:t>
      </w:r>
      <w:r w:rsidRPr="009B1B81">
        <w:t xml:space="preserve"> </w:t>
      </w:r>
      <w:r w:rsidR="00477AB0">
        <w:t>Please check for u</w:t>
      </w:r>
      <w:r>
        <w:t>pdated guidance from National Centre for Smoking Cessation Training (NCSCT) re</w:t>
      </w:r>
      <w:r w:rsidR="00374DD5">
        <w:t>garding</w:t>
      </w:r>
      <w:r w:rsidRPr="009B1B81">
        <w:t xml:space="preserve"> carbon monoxide </w:t>
      </w:r>
      <w:r>
        <w:t>monitoring</w:t>
      </w:r>
      <w:r w:rsidR="00374DD5">
        <w:t>.</w:t>
      </w:r>
      <w:r w:rsidDel="0026747E">
        <w:rPr>
          <w:rStyle w:val="CommentReference"/>
        </w:rPr>
        <w:t xml:space="preserve"> </w:t>
      </w:r>
    </w:p>
    <w:p w14:paraId="24FBBA23" w14:textId="04F0BB4E" w:rsidR="007952D9" w:rsidRDefault="007952D9" w:rsidP="00F30293">
      <w:r>
        <w:t>CO Monitors used in the pilot should meet the specification set out by NHSE</w:t>
      </w:r>
      <w:r w:rsidR="00C92FDB">
        <w:t xml:space="preserve"> (Appendix C)</w:t>
      </w:r>
      <w:r>
        <w:t>.</w:t>
      </w:r>
    </w:p>
    <w:p w14:paraId="3BE029A1" w14:textId="2F6DE18F" w:rsidR="00FE54A2" w:rsidRDefault="00FE54A2" w:rsidP="00F30293">
      <w:r>
        <w:t xml:space="preserve">Pharmacy contractors must have a working </w:t>
      </w:r>
      <w:r w:rsidR="00C92FDB">
        <w:t xml:space="preserve">and calibrated </w:t>
      </w:r>
      <w:r>
        <w:t xml:space="preserve">carbon monoxide (CO) monitor (which is suitable for use with pregnant </w:t>
      </w:r>
      <w:r w:rsidR="00125EE7">
        <w:t>individuals</w:t>
      </w:r>
      <w:r>
        <w:t>) and sufficient disposable mouthpieces to meet the likely demand when providing the service via face-to-face consultations in the pharmacy. Stop smoking practitioners using the monitor must be trained in its use and it must be maintained in line with the recommendations of the manufacturer or supplier.</w:t>
      </w:r>
    </w:p>
    <w:p w14:paraId="1A412D05" w14:textId="681D11DF" w:rsidR="00FE54A2" w:rsidRDefault="00FE54A2" w:rsidP="00FE54A2">
      <w:pPr>
        <w:spacing w:before="0"/>
      </w:pPr>
      <w:r w:rsidRPr="003C3C80">
        <w:t xml:space="preserve">Infection </w:t>
      </w:r>
      <w:r>
        <w:t xml:space="preserve">prevention and </w:t>
      </w:r>
      <w:r w:rsidRPr="003C3C80">
        <w:t>control measures and cleaning must be carried out on all CO monitors as per the instructions of the manufacturer or supplier and in line with current infection prevention and control guidance</w:t>
      </w:r>
      <w:r>
        <w:t>.</w:t>
      </w:r>
    </w:p>
    <w:p w14:paraId="5DCEA85F" w14:textId="170FEA55" w:rsidR="00067F04" w:rsidRDefault="00E94506" w:rsidP="00F30293">
      <w:r>
        <w:t xml:space="preserve">All equipment provided or reimbursed by the commissioner will remain the property of the commissioner on completion of the pilot. The </w:t>
      </w:r>
      <w:r w:rsidR="00650652">
        <w:t xml:space="preserve">local commissioning team </w:t>
      </w:r>
      <w:r>
        <w:t>reserve the right to remove unused equipment from a community pharmacy and redistribute it to other pharmacies in the area.</w:t>
      </w:r>
      <w:r w:rsidR="00F30293">
        <w:t xml:space="preserve"> </w:t>
      </w:r>
    </w:p>
    <w:p w14:paraId="2095A0E6" w14:textId="7E9A409C" w:rsidR="00E02223" w:rsidRDefault="00E94506" w:rsidP="00E02223">
      <w:pPr>
        <w:pStyle w:val="Heading2"/>
        <w:numPr>
          <w:ilvl w:val="0"/>
          <w:numId w:val="7"/>
        </w:numPr>
      </w:pPr>
      <w:bookmarkStart w:id="7" w:name="_Toc40433270"/>
      <w:r>
        <w:t>Community pharmacy requirements and responsibilities</w:t>
      </w:r>
      <w:bookmarkEnd w:id="7"/>
      <w:r w:rsidR="006363C6">
        <w:t xml:space="preserve"> </w:t>
      </w:r>
    </w:p>
    <w:p w14:paraId="67532EA0" w14:textId="77777777" w:rsidR="00E94506" w:rsidRPr="0049523A" w:rsidRDefault="00E94506" w:rsidP="00E94506">
      <w:r w:rsidRPr="0049523A">
        <w:t>Prior to commencing provision of the service pharmacy contractors must comply with any service eligibility criteria in the Service Level Agreement.</w:t>
      </w:r>
    </w:p>
    <w:p w14:paraId="174222D5" w14:textId="12F47901" w:rsidR="00E94506" w:rsidRPr="00887728" w:rsidRDefault="00E94506" w:rsidP="00887728">
      <w:pPr>
        <w:pStyle w:val="Heading3"/>
      </w:pPr>
      <w:r w:rsidRPr="00887728">
        <w:t xml:space="preserve">Training </w:t>
      </w:r>
    </w:p>
    <w:p w14:paraId="5F3F0C42" w14:textId="77777777" w:rsidR="00E94506" w:rsidRPr="006B4FC0" w:rsidRDefault="00E94506" w:rsidP="00E94506">
      <w:pPr>
        <w:rPr>
          <w:rStyle w:val="Strong"/>
        </w:rPr>
      </w:pPr>
      <w:r w:rsidRPr="006B4FC0">
        <w:rPr>
          <w:rStyle w:val="Strong"/>
        </w:rPr>
        <w:t>Training evidence</w:t>
      </w:r>
    </w:p>
    <w:p w14:paraId="10C639BD" w14:textId="75552BF1" w:rsidR="00E94506" w:rsidRDefault="00E94506" w:rsidP="0066581C">
      <w:pPr>
        <w:pStyle w:val="ListParagraphBullet"/>
      </w:pPr>
      <w:r>
        <w:t>The service provider will keep documentary evidence that pharmacists</w:t>
      </w:r>
      <w:r w:rsidR="006C4340">
        <w:t>, pharmacy technicians</w:t>
      </w:r>
      <w:r w:rsidR="00647DA8">
        <w:t xml:space="preserve"> </w:t>
      </w:r>
      <w:r>
        <w:t xml:space="preserve">and </w:t>
      </w:r>
      <w:r w:rsidR="006C4340">
        <w:t xml:space="preserve">other </w:t>
      </w:r>
      <w:r>
        <w:t>pharmacy staff (including locums) involved in the provision the service have successfully completed the relevant training</w:t>
      </w:r>
      <w:r w:rsidR="006C4340">
        <w:t xml:space="preserve"> and this may be requested by NHSE</w:t>
      </w:r>
      <w:r>
        <w:t>.</w:t>
      </w:r>
    </w:p>
    <w:p w14:paraId="1FA1C182" w14:textId="77777777" w:rsidR="00E94506" w:rsidRDefault="00E94506" w:rsidP="0066581C">
      <w:pPr>
        <w:pStyle w:val="ListParagraphBullet"/>
      </w:pPr>
      <w:r>
        <w:t xml:space="preserve">Evidence of competencies must be retained within each pharmacy for all pharmacists, locums and staff delivering this service. </w:t>
      </w:r>
    </w:p>
    <w:p w14:paraId="1B895466" w14:textId="5E8CF6CE" w:rsidR="00E94506" w:rsidRDefault="00E94506" w:rsidP="0066581C">
      <w:pPr>
        <w:pStyle w:val="ListParagraphBullet"/>
      </w:pPr>
      <w:r>
        <w:t xml:space="preserve">Evidence of competencies must be dated within the last </w:t>
      </w:r>
      <w:r w:rsidR="001251F3">
        <w:t>three</w:t>
      </w:r>
      <w:r>
        <w:t xml:space="preserve"> years and may be requested at pharmacy inspections.</w:t>
      </w:r>
    </w:p>
    <w:p w14:paraId="1421F4A2" w14:textId="77777777" w:rsidR="00E94506" w:rsidRPr="00F41C86" w:rsidRDefault="00E94506" w:rsidP="0066581C">
      <w:pPr>
        <w:pStyle w:val="ListParagraphBullet"/>
      </w:pPr>
      <w:r>
        <w:t xml:space="preserve">Before commencement of the service all staff will read the service specification and </w:t>
      </w:r>
      <w:r w:rsidRPr="00F41C86">
        <w:t>complete and provide evidence of completion of the following.</w:t>
      </w:r>
    </w:p>
    <w:p w14:paraId="4679F2CC" w14:textId="43EEF65E" w:rsidR="00C73B06" w:rsidRDefault="00C73B06" w:rsidP="00E94506">
      <w:pPr>
        <w:rPr>
          <w:rStyle w:val="Strong"/>
        </w:rPr>
      </w:pPr>
    </w:p>
    <w:p w14:paraId="416E5448" w14:textId="77777777" w:rsidR="0054135D" w:rsidRDefault="0054135D" w:rsidP="00E94506">
      <w:pPr>
        <w:rPr>
          <w:rStyle w:val="Strong"/>
        </w:rPr>
      </w:pPr>
    </w:p>
    <w:p w14:paraId="76F0ADB5" w14:textId="7D768284" w:rsidR="00E94506" w:rsidRPr="00F41C86" w:rsidRDefault="000C6142" w:rsidP="00E94506">
      <w:pPr>
        <w:rPr>
          <w:rStyle w:val="Strong"/>
        </w:rPr>
      </w:pPr>
      <w:r w:rsidRPr="00647DA8">
        <w:rPr>
          <w:rStyle w:val="Strong"/>
        </w:rPr>
        <w:lastRenderedPageBreak/>
        <w:t xml:space="preserve">Essential </w:t>
      </w:r>
      <w:r w:rsidR="00E94506" w:rsidRPr="00647DA8">
        <w:rPr>
          <w:rStyle w:val="Strong"/>
        </w:rPr>
        <w:t>Training</w:t>
      </w:r>
    </w:p>
    <w:p w14:paraId="324B219F" w14:textId="7494EAFE" w:rsidR="00E94506" w:rsidRDefault="000A52F6" w:rsidP="005B40B1">
      <w:pPr>
        <w:pStyle w:val="ListParagraphBullet"/>
      </w:pPr>
      <w:r>
        <w:t>A</w:t>
      </w:r>
      <w:r w:rsidR="00F21419" w:rsidRPr="00F41C86">
        <w:t xml:space="preserve">ll </w:t>
      </w:r>
      <w:r w:rsidR="00E94506" w:rsidRPr="00F41C86">
        <w:t xml:space="preserve">staff </w:t>
      </w:r>
      <w:r w:rsidR="00B43574" w:rsidRPr="00F41C86">
        <w:t>delivering the service</w:t>
      </w:r>
      <w:r w:rsidR="00956C75" w:rsidRPr="00F41C86">
        <w:t>, including pharmacists</w:t>
      </w:r>
      <w:r w:rsidR="001E77DE" w:rsidRPr="00F41C86">
        <w:t>,</w:t>
      </w:r>
      <w:r w:rsidR="00956C75" w:rsidRPr="00F41C86">
        <w:t xml:space="preserve"> </w:t>
      </w:r>
      <w:r w:rsidR="00E94506" w:rsidRPr="00F41C86">
        <w:t xml:space="preserve">will obtain and evidence </w:t>
      </w:r>
      <w:hyperlink r:id="rId37" w:history="1">
        <w:r w:rsidR="00E94506" w:rsidRPr="00F5040D">
          <w:rPr>
            <w:rStyle w:val="Hyperlink"/>
          </w:rPr>
          <w:t>NCSCT Stop Smoking Practitioner Certification</w:t>
        </w:r>
        <w:r w:rsidR="00F86280">
          <w:rPr>
            <w:rStyle w:val="FootnoteReference"/>
            <w:color w:val="005EB8" w:themeColor="accent5"/>
            <w:u w:val="single"/>
          </w:rPr>
          <w:footnoteReference w:id="3"/>
        </w:r>
        <w:r w:rsidR="00E94506" w:rsidRPr="00F5040D">
          <w:rPr>
            <w:rStyle w:val="Hyperlink"/>
          </w:rPr>
          <w:t>.</w:t>
        </w:r>
      </w:hyperlink>
      <w:r w:rsidR="00E94506" w:rsidRPr="00F41C86">
        <w:t xml:space="preserve"> </w:t>
      </w:r>
      <w:r w:rsidR="00B63E79" w:rsidRPr="00F41C86">
        <w:t xml:space="preserve">The protocol for supply of GSL NRT products must be read and understood. </w:t>
      </w:r>
      <w:r w:rsidR="00F41C86">
        <w:t xml:space="preserve">The protocol is accessible as an appendix in the toolkit. </w:t>
      </w:r>
    </w:p>
    <w:p w14:paraId="0F5CE658" w14:textId="51980C46" w:rsidR="000C6142" w:rsidRDefault="000C6142" w:rsidP="000C6142">
      <w:pPr>
        <w:pStyle w:val="ListParagraphBullet"/>
      </w:pPr>
      <w:r>
        <w:t xml:space="preserve">Specialist NCSCT modules are also available to support treatment for </w:t>
      </w:r>
      <w:hyperlink r:id="rId38" w:history="1">
        <w:r w:rsidRPr="00F86280">
          <w:rPr>
            <w:rStyle w:val="Hyperlink"/>
          </w:rPr>
          <w:t xml:space="preserve">pregnant </w:t>
        </w:r>
        <w:r w:rsidR="00125EE7">
          <w:rPr>
            <w:rStyle w:val="Hyperlink"/>
          </w:rPr>
          <w:t>individuals</w:t>
        </w:r>
      </w:hyperlink>
      <w:r w:rsidR="00F86280">
        <w:rPr>
          <w:rStyle w:val="FootnoteReference"/>
        </w:rPr>
        <w:footnoteReference w:id="4"/>
      </w:r>
      <w:r>
        <w:t xml:space="preserve"> and also people with a mental health condition</w:t>
      </w:r>
      <w:r w:rsidR="009001CE">
        <w:t>s</w:t>
      </w:r>
      <w:r>
        <w:t xml:space="preserve"> too, these </w:t>
      </w:r>
      <w:r w:rsidRPr="00956D95">
        <w:rPr>
          <w:b/>
          <w:bCs/>
          <w:u w:val="single"/>
        </w:rPr>
        <w:t>must</w:t>
      </w:r>
      <w:r>
        <w:t xml:space="preserve"> be completed as part of service training before delivering the service and will become available once the practitioner training has been successfully completed. </w:t>
      </w:r>
    </w:p>
    <w:p w14:paraId="11A43809" w14:textId="1BC13216" w:rsidR="000C6142" w:rsidRDefault="000C6142" w:rsidP="000C6142">
      <w:pPr>
        <w:pStyle w:val="ListParagraphBullet"/>
      </w:pPr>
      <w:r>
        <w:t xml:space="preserve">It is required that staff complete the </w:t>
      </w:r>
      <w:hyperlink r:id="rId39" w:history="1">
        <w:r w:rsidRPr="00F5040D">
          <w:rPr>
            <w:rStyle w:val="Hyperlink"/>
          </w:rPr>
          <w:t>NCSCT module on using e-cigarettes</w:t>
        </w:r>
      </w:hyperlink>
      <w:r w:rsidR="00F86280">
        <w:rPr>
          <w:rStyle w:val="FootnoteReference"/>
          <w:color w:val="005EB8" w:themeColor="accent5"/>
          <w:u w:val="single"/>
        </w:rPr>
        <w:footnoteReference w:id="5"/>
      </w:r>
      <w:r>
        <w:t xml:space="preserve"> to aid a quit smoking attempt. This will help pharmacy staff to provide advice to smokers who are using, or interested in using, a</w:t>
      </w:r>
      <w:r w:rsidR="009B3E79">
        <w:t xml:space="preserve"> vaping device</w:t>
      </w:r>
      <w:r>
        <w:t xml:space="preserve"> for quitting (as recommended by </w:t>
      </w:r>
      <w:hyperlink r:id="rId40" w:history="1">
        <w:r w:rsidRPr="00C54BE5">
          <w:rPr>
            <w:rStyle w:val="Hyperlink"/>
          </w:rPr>
          <w:t>NICE NG92</w:t>
        </w:r>
      </w:hyperlink>
      <w:r w:rsidR="00F86280">
        <w:rPr>
          <w:rStyle w:val="FootnoteReference"/>
          <w:color w:val="005EB8" w:themeColor="accent5"/>
          <w:u w:val="single"/>
        </w:rPr>
        <w:footnoteReference w:id="6"/>
      </w:r>
      <w:r>
        <w:t>).</w:t>
      </w:r>
    </w:p>
    <w:p w14:paraId="5DAB24E5" w14:textId="274B859C" w:rsidR="00161D20" w:rsidRDefault="005E117D" w:rsidP="000C6142">
      <w:pPr>
        <w:pStyle w:val="ListParagraphBullet"/>
      </w:pPr>
      <w:r w:rsidRPr="005E117D">
        <w:t>Pharmac</w:t>
      </w:r>
      <w:r w:rsidR="00665A24">
        <w:t xml:space="preserve">y staff </w:t>
      </w:r>
      <w:r w:rsidRPr="005E117D">
        <w:t xml:space="preserve">that are already certified do not need to repeat their </w:t>
      </w:r>
      <w:r w:rsidR="00B42C8B">
        <w:t xml:space="preserve">practitioner </w:t>
      </w:r>
      <w:r w:rsidRPr="005E117D">
        <w:t>training for the purposes of this service</w:t>
      </w:r>
      <w:r w:rsidR="00665A24">
        <w:t>.</w:t>
      </w:r>
      <w:r w:rsidR="00C066D7">
        <w:t xml:space="preserve"> </w:t>
      </w:r>
    </w:p>
    <w:p w14:paraId="1921469B" w14:textId="6DE46491" w:rsidR="00E94506" w:rsidRPr="009001CE" w:rsidRDefault="000C6142" w:rsidP="00C73B06">
      <w:pPr>
        <w:pStyle w:val="ListParagraphBullet"/>
      </w:pPr>
      <w:r>
        <w:rPr>
          <w:rFonts w:eastAsiaTheme="minorEastAsia"/>
        </w:rPr>
        <w:t>Smoking cessation advisors</w:t>
      </w:r>
      <w:r w:rsidRPr="00B12100">
        <w:rPr>
          <w:rFonts w:eastAsiaTheme="minorEastAsia"/>
        </w:rPr>
        <w:t xml:space="preserve"> must have read the </w:t>
      </w:r>
      <w:hyperlink r:id="rId41" w:history="1">
        <w:r w:rsidRPr="00EF5F6D">
          <w:rPr>
            <w:rStyle w:val="Hyperlink"/>
            <w:rFonts w:eastAsiaTheme="minorEastAsia"/>
          </w:rPr>
          <w:t>NCSCT Standard Treatment Programme</w:t>
        </w:r>
        <w:r w:rsidR="00F86280" w:rsidRPr="00EF5F6D">
          <w:rPr>
            <w:rStyle w:val="Hyperlink"/>
            <w:rFonts w:eastAsiaTheme="minorEastAsia"/>
            <w:vertAlign w:val="superscript"/>
          </w:rPr>
          <w:footnoteReference w:id="7"/>
        </w:r>
      </w:hyperlink>
      <w:r w:rsidRPr="00B12100">
        <w:rPr>
          <w:rFonts w:eastAsiaTheme="minorEastAsia"/>
        </w:rPr>
        <w:t xml:space="preserve"> (STP), which will be used to support consultations</w:t>
      </w:r>
      <w:r w:rsidR="00F86280">
        <w:rPr>
          <w:rFonts w:eastAsiaTheme="minorEastAsia"/>
        </w:rPr>
        <w:t>.</w:t>
      </w:r>
    </w:p>
    <w:p w14:paraId="20683059" w14:textId="77777777" w:rsidR="00C73B06" w:rsidRDefault="00C73B06" w:rsidP="00E94506">
      <w:pPr>
        <w:rPr>
          <w:rStyle w:val="Strong"/>
        </w:rPr>
      </w:pPr>
    </w:p>
    <w:p w14:paraId="7DECEF1A" w14:textId="77777777" w:rsidR="00C73B06" w:rsidRDefault="00C73B06" w:rsidP="00E94506">
      <w:pPr>
        <w:rPr>
          <w:rStyle w:val="Strong"/>
        </w:rPr>
      </w:pPr>
    </w:p>
    <w:p w14:paraId="216CEF3F" w14:textId="581377EF" w:rsidR="00E94506" w:rsidRPr="006B4FC0" w:rsidRDefault="00E94506" w:rsidP="00E94506">
      <w:pPr>
        <w:rPr>
          <w:rStyle w:val="Strong"/>
        </w:rPr>
      </w:pPr>
      <w:r w:rsidRPr="006B4FC0">
        <w:rPr>
          <w:rStyle w:val="Strong"/>
        </w:rPr>
        <w:t>Additional training</w:t>
      </w:r>
    </w:p>
    <w:p w14:paraId="02239448" w14:textId="068D17E3" w:rsidR="00E94506" w:rsidRDefault="00E94506" w:rsidP="00F732EB">
      <w:pPr>
        <w:pStyle w:val="ListParagraphBullet"/>
      </w:pPr>
      <w:r>
        <w:t>Pharmacists</w:t>
      </w:r>
      <w:r w:rsidR="00D02810">
        <w:t xml:space="preserve">, </w:t>
      </w:r>
      <w:r>
        <w:t>locum pharmacists</w:t>
      </w:r>
      <w:r w:rsidR="00D02810">
        <w:t xml:space="preserve">, </w:t>
      </w:r>
      <w:r w:rsidR="006C4340">
        <w:t xml:space="preserve">pharmacy technicians </w:t>
      </w:r>
      <w:r>
        <w:t xml:space="preserve">and </w:t>
      </w:r>
      <w:r w:rsidR="006C4340">
        <w:t xml:space="preserve">other </w:t>
      </w:r>
      <w:r>
        <w:t xml:space="preserve">pharmacy team members providing the service must have read and understood the operational processes to provide the service as described in the </w:t>
      </w:r>
      <w:r w:rsidR="00182B70">
        <w:t>s</w:t>
      </w:r>
      <w:r>
        <w:t xml:space="preserve">ervice </w:t>
      </w:r>
      <w:r w:rsidR="00182B70">
        <w:t>s</w:t>
      </w:r>
      <w:r>
        <w:t>pecification</w:t>
      </w:r>
      <w:r w:rsidR="00577A02">
        <w:t xml:space="preserve"> and local</w:t>
      </w:r>
      <w:r w:rsidR="00182B70">
        <w:t xml:space="preserve"> s</w:t>
      </w:r>
      <w:r>
        <w:t xml:space="preserve">tandard </w:t>
      </w:r>
      <w:r w:rsidR="00182B70">
        <w:t>o</w:t>
      </w:r>
      <w:r>
        <w:t xml:space="preserve">perating </w:t>
      </w:r>
      <w:r w:rsidR="00182B70">
        <w:t>p</w:t>
      </w:r>
      <w:r>
        <w:t>rocedures</w:t>
      </w:r>
      <w:r w:rsidR="00577A02">
        <w:t>.</w:t>
      </w:r>
    </w:p>
    <w:p w14:paraId="33C8BE24" w14:textId="12B6234B" w:rsidR="00D41306" w:rsidRPr="00647DA8" w:rsidRDefault="00D41306" w:rsidP="00F732EB">
      <w:pPr>
        <w:pStyle w:val="ListParagraphBullet"/>
      </w:pPr>
      <w:r w:rsidRPr="00647DA8">
        <w:t xml:space="preserve">Before providing the service, all practitioners </w:t>
      </w:r>
      <w:r w:rsidR="000A52F6" w:rsidRPr="00647DA8">
        <w:rPr>
          <w:b/>
          <w:bCs/>
        </w:rPr>
        <w:t>other than pharmacists</w:t>
      </w:r>
      <w:r w:rsidR="000A52F6" w:rsidRPr="00647DA8">
        <w:t xml:space="preserve"> </w:t>
      </w:r>
      <w:r w:rsidRPr="00647DA8">
        <w:t>are required to have observed a consultation by an experienced advisor and be observed providing the behavioural support element of a consultation.</w:t>
      </w:r>
      <w:r w:rsidR="000A52F6" w:rsidRPr="00647DA8">
        <w:t xml:space="preserve"> Where the pharmacist is an experienced smoking cessation advisor they may carry out the required observation of other smoking cessation advisors </w:t>
      </w:r>
      <w:r w:rsidR="00956D95" w:rsidRPr="00647DA8">
        <w:t xml:space="preserve">to enable them to start to provide the service </w:t>
      </w:r>
      <w:r w:rsidR="00640797" w:rsidRPr="00647DA8">
        <w:t>were</w:t>
      </w:r>
      <w:r w:rsidR="00956D95" w:rsidRPr="00647DA8">
        <w:t xml:space="preserve"> deemed competent by that pharmacist.</w:t>
      </w:r>
    </w:p>
    <w:p w14:paraId="6AEA8477" w14:textId="307A0158" w:rsidR="000C6142" w:rsidRDefault="000C6142" w:rsidP="000C6142">
      <w:pPr>
        <w:pStyle w:val="ListParagraphBullet"/>
      </w:pPr>
      <w:r>
        <w:t xml:space="preserve">Smoking cessation training is available through existing training providers such as </w:t>
      </w:r>
      <w:hyperlink r:id="rId42" w:history="1">
        <w:r w:rsidRPr="00F5040D">
          <w:rPr>
            <w:rStyle w:val="Hyperlink"/>
          </w:rPr>
          <w:t>CPPE and can be accessed through e-learning</w:t>
        </w:r>
      </w:hyperlink>
      <w:r w:rsidR="00F86280">
        <w:rPr>
          <w:rStyle w:val="FootnoteReference"/>
          <w:color w:val="005EB8" w:themeColor="accent5"/>
          <w:u w:val="single"/>
        </w:rPr>
        <w:footnoteReference w:id="8"/>
      </w:r>
      <w:r>
        <w:t xml:space="preserve"> and face to face training. </w:t>
      </w:r>
    </w:p>
    <w:p w14:paraId="29F656E1" w14:textId="28A9F50D" w:rsidR="000C6142" w:rsidRDefault="000C6142" w:rsidP="000C6142">
      <w:pPr>
        <w:pStyle w:val="ListParagraphBullet"/>
        <w:numPr>
          <w:ilvl w:val="0"/>
          <w:numId w:val="0"/>
        </w:numPr>
        <w:ind w:left="714"/>
      </w:pPr>
      <w:r>
        <w:lastRenderedPageBreak/>
        <w:t xml:space="preserve">Where necessary training will be supported through the pilot for participating pharmacy teams agreed on a per pilot basis. </w:t>
      </w:r>
    </w:p>
    <w:p w14:paraId="0ED18F29" w14:textId="4E7D3B62" w:rsidR="00E94506" w:rsidRDefault="00E94506" w:rsidP="0027456C">
      <w:pPr>
        <w:pStyle w:val="ListParagraphBullet"/>
      </w:pPr>
      <w:r>
        <w:t xml:space="preserve">Health champions within Healthy Living Pharmacies are also expected to complete </w:t>
      </w:r>
      <w:r w:rsidR="00FE18E0">
        <w:t xml:space="preserve">the online </w:t>
      </w:r>
      <w:r w:rsidR="003E6FB0">
        <w:t xml:space="preserve">‘a very </w:t>
      </w:r>
      <w:r>
        <w:t>brief advice</w:t>
      </w:r>
      <w:r w:rsidR="003E6FB0">
        <w:t xml:space="preserve"> in smoking cessation</w:t>
      </w:r>
      <w:r w:rsidR="00BE52C1">
        <w:t>’ NCSCT</w:t>
      </w:r>
      <w:r>
        <w:t xml:space="preserve"> training</w:t>
      </w:r>
      <w:r w:rsidR="00BE52C1">
        <w:t>, unless directly involved in pilot delivery in which case they</w:t>
      </w:r>
      <w:r w:rsidR="00750AED">
        <w:t xml:space="preserve"> too will be required to complete the practi</w:t>
      </w:r>
      <w:r w:rsidR="00AB19EE">
        <w:t>ti</w:t>
      </w:r>
      <w:r w:rsidR="00750AED">
        <w:t>oner training described above.</w:t>
      </w:r>
    </w:p>
    <w:p w14:paraId="78432CA1" w14:textId="5D5076A3" w:rsidR="00E02223" w:rsidRPr="0054212B" w:rsidRDefault="00E94506" w:rsidP="00E02223">
      <w:pPr>
        <w:pStyle w:val="Heading2"/>
        <w:numPr>
          <w:ilvl w:val="0"/>
          <w:numId w:val="7"/>
        </w:numPr>
      </w:pPr>
      <w:bookmarkStart w:id="8" w:name="_Toc40433271"/>
      <w:r>
        <w:t>Data and information management</w:t>
      </w:r>
      <w:bookmarkEnd w:id="8"/>
      <w:r>
        <w:t xml:space="preserve"> </w:t>
      </w:r>
    </w:p>
    <w:p w14:paraId="029A09BC" w14:textId="1D295575" w:rsidR="00DA61E7" w:rsidRDefault="00E94506" w:rsidP="00E94506">
      <w:r>
        <w:t>All parties shall adhere to applicable data protection legislation including the General Data Protection Regulation 2018 and to the Freedom of Information Act 2000. The requirement for confidentiality will be balanced with the needs of the service user</w:t>
      </w:r>
      <w:r w:rsidR="006B7D77">
        <w:t>.</w:t>
      </w:r>
    </w:p>
    <w:p w14:paraId="2DF25795" w14:textId="0CE5FCDB" w:rsidR="000F311B" w:rsidRDefault="00E94506" w:rsidP="00E94506">
      <w:r>
        <w:t xml:space="preserve">Each </w:t>
      </w:r>
      <w:r w:rsidR="00DF11A3">
        <w:t xml:space="preserve">practitioner </w:t>
      </w:r>
      <w:r>
        <w:t xml:space="preserve">will be required to </w:t>
      </w:r>
      <w:r w:rsidR="00853608">
        <w:t xml:space="preserve">obtain </w:t>
      </w:r>
      <w:r w:rsidR="00126AAC">
        <w:t xml:space="preserve">verbal </w:t>
      </w:r>
      <w:r>
        <w:t xml:space="preserve">consent </w:t>
      </w:r>
      <w:r w:rsidR="00853608">
        <w:t>from the</w:t>
      </w:r>
      <w:r w:rsidR="00DF11A3">
        <w:t xml:space="preserve"> service user to proceed with the service</w:t>
      </w:r>
      <w:r w:rsidR="00596855">
        <w:t xml:space="preserve">. This consent is recorded at the start of the first consultation in the pharmacy as part of the consultation form. This consent is required </w:t>
      </w:r>
      <w:r w:rsidR="00FF406F">
        <w:t>to</w:t>
      </w:r>
      <w:r w:rsidR="00596855">
        <w:t xml:space="preserve"> proceed any further. </w:t>
      </w:r>
      <w:r w:rsidR="00CD6240">
        <w:t>T</w:t>
      </w:r>
      <w:r>
        <w:t xml:space="preserve">he consent covers the measurement of the CO </w:t>
      </w:r>
      <w:r w:rsidR="00FF406F">
        <w:t>and</w:t>
      </w:r>
      <w:r>
        <w:t xml:space="preserve"> </w:t>
      </w:r>
      <w:r w:rsidR="00617732">
        <w:t xml:space="preserve">informs </w:t>
      </w:r>
      <w:r>
        <w:t xml:space="preserve">the </w:t>
      </w:r>
      <w:r w:rsidR="00515B50">
        <w:t xml:space="preserve">individual </w:t>
      </w:r>
      <w:r>
        <w:t>that their information and results will be shared with their GP practice</w:t>
      </w:r>
      <w:r w:rsidR="009B3E79">
        <w:t xml:space="preserve"> and with maternity services</w:t>
      </w:r>
      <w:r>
        <w:t xml:space="preserve"> and stored by the pharmacy in line with ‘Records Management Code of Practice for Health and Social Care.’ It also requests consent for their pseudonymised data to be shared with commissioners and evaluation teams for payment of the service and for service evaluation purposes. </w:t>
      </w:r>
    </w:p>
    <w:p w14:paraId="6C541286" w14:textId="07FC2DE2" w:rsidR="00E94506" w:rsidRPr="000F311B" w:rsidRDefault="00E94506" w:rsidP="00E94506">
      <w:pPr>
        <w:rPr>
          <w:b/>
          <w:bCs/>
        </w:rPr>
      </w:pPr>
      <w:r w:rsidRPr="000F311B">
        <w:rPr>
          <w:b/>
          <w:bCs/>
        </w:rPr>
        <w:t>In addition, service users will be asked</w:t>
      </w:r>
      <w:r w:rsidR="000F311B">
        <w:rPr>
          <w:b/>
          <w:bCs/>
        </w:rPr>
        <w:t xml:space="preserve"> at </w:t>
      </w:r>
      <w:r w:rsidR="00907F7C">
        <w:rPr>
          <w:b/>
          <w:bCs/>
        </w:rPr>
        <w:t xml:space="preserve">the </w:t>
      </w:r>
      <w:r w:rsidR="00BE1A61">
        <w:rPr>
          <w:b/>
          <w:bCs/>
        </w:rPr>
        <w:t>first consultation in the pharmacy</w:t>
      </w:r>
      <w:r w:rsidRPr="000F311B">
        <w:rPr>
          <w:b/>
          <w:bCs/>
        </w:rPr>
        <w:t xml:space="preserve"> if they consent to being contacted by an evaluation team to complete a service user survey. </w:t>
      </w:r>
    </w:p>
    <w:p w14:paraId="4253A32A" w14:textId="55C0316F" w:rsidR="00E94506" w:rsidRDefault="00634474" w:rsidP="00E94506">
      <w:r>
        <w:t>Evidence of c</w:t>
      </w:r>
      <w:r w:rsidR="00E94506">
        <w:t>onsent should be retained for an appropriate period of time. As pharmacy contractors are the data controller, it is for each contractor to determine what the appropriate length of time is. Decisions on this matter must be documented and should be in line with ‘Records Management Code of Practice for Health and Social Care.’</w:t>
      </w:r>
    </w:p>
    <w:p w14:paraId="54DBE839" w14:textId="77777777" w:rsidR="00BD2284" w:rsidRDefault="00266E48" w:rsidP="00BD2284">
      <w:r w:rsidRPr="00C73B06">
        <w:t xml:space="preserve">The pharmacy will maintain a clinical record of the consultation (including the CO test results and any NRT supplied). These records will include the dataset reportable to the commissioner. </w:t>
      </w:r>
      <w:bookmarkStart w:id="9" w:name="_Toc40433272"/>
    </w:p>
    <w:p w14:paraId="6F171918" w14:textId="50F4A7F3" w:rsidR="00834672" w:rsidRPr="00BD2284" w:rsidRDefault="00E94506" w:rsidP="00BD2284">
      <w:pPr>
        <w:pStyle w:val="Heading2"/>
        <w:numPr>
          <w:ilvl w:val="0"/>
          <w:numId w:val="7"/>
        </w:numPr>
      </w:pPr>
      <w:r w:rsidRPr="00BD2284">
        <w:t>Safety and incident reporting</w:t>
      </w:r>
      <w:bookmarkEnd w:id="9"/>
      <w:r w:rsidR="006A60E0" w:rsidRPr="00BD2284">
        <w:t xml:space="preserve"> </w:t>
      </w:r>
    </w:p>
    <w:p w14:paraId="741DDAB6" w14:textId="25B75DED" w:rsidR="0055151E" w:rsidRDefault="00D43019" w:rsidP="0055151E">
      <w:r w:rsidRPr="182D1D7B">
        <w:rPr>
          <w:rFonts w:eastAsiaTheme="minorEastAsia"/>
        </w:rPr>
        <w:t xml:space="preserve">The pharmacy is required to report any patient safety incidents in line with the </w:t>
      </w:r>
      <w:hyperlink r:id="rId43">
        <w:r w:rsidRPr="182D1D7B">
          <w:rPr>
            <w:rStyle w:val="Hyperlink"/>
            <w:rFonts w:eastAsiaTheme="minorEastAsia"/>
          </w:rPr>
          <w:t>Clinical Governance Approved Particulars for pharmacies</w:t>
        </w:r>
      </w:hyperlink>
      <w:r w:rsidR="0055151E">
        <w:rPr>
          <w:rStyle w:val="FootnoteReference"/>
        </w:rPr>
        <w:footnoteReference w:id="9"/>
      </w:r>
      <w:r w:rsidR="0055151E">
        <w:t xml:space="preserve"> .</w:t>
      </w:r>
    </w:p>
    <w:p w14:paraId="35EA38B7" w14:textId="069B10C3" w:rsidR="00412FA8" w:rsidRPr="00573292" w:rsidRDefault="00412FA8" w:rsidP="00412FA8">
      <w:pPr>
        <w:rPr>
          <w:b/>
          <w:bCs/>
        </w:rPr>
      </w:pPr>
      <w:r w:rsidRPr="00573292">
        <w:rPr>
          <w:b/>
          <w:bCs/>
        </w:rPr>
        <w:t>The pharmacy is required to notify maternity services of any pregnant individual who records an unsuccessful quit attempt.</w:t>
      </w:r>
    </w:p>
    <w:p w14:paraId="385C74F3" w14:textId="3826B117" w:rsidR="0055151E" w:rsidRDefault="0055151E" w:rsidP="0055151E">
      <w:r>
        <w:t xml:space="preserve">The pharmacy is required to report any incidents related to patient safety, near misses, the referral </w:t>
      </w:r>
      <w:r w:rsidR="009D1487">
        <w:t>process,</w:t>
      </w:r>
      <w:r>
        <w:t xml:space="preserve"> or operational issues. </w:t>
      </w:r>
      <w:r w:rsidRPr="004A3B58">
        <w:t xml:space="preserve">An incident reporting form is included within the </w:t>
      </w:r>
      <w:r w:rsidR="00824DE3" w:rsidRPr="004A3B58">
        <w:t xml:space="preserve">electronic </w:t>
      </w:r>
      <w:r w:rsidR="003628FA" w:rsidRPr="004A3B58">
        <w:t>re</w:t>
      </w:r>
      <w:r w:rsidR="00DA61E7" w:rsidRPr="004A3B58">
        <w:t xml:space="preserve">source </w:t>
      </w:r>
      <w:r w:rsidR="004A3B58" w:rsidRPr="004A3B58">
        <w:t>web portal</w:t>
      </w:r>
      <w:r w:rsidRPr="004A3B58">
        <w:t xml:space="preserve"> for submi</w:t>
      </w:r>
      <w:r>
        <w:t xml:space="preserve">ssion to the </w:t>
      </w:r>
      <w:r w:rsidR="001F20BD">
        <w:t xml:space="preserve">local NHS England primary care </w:t>
      </w:r>
      <w:r w:rsidR="001F20BD">
        <w:lastRenderedPageBreak/>
        <w:t>commissioning team</w:t>
      </w:r>
      <w:r w:rsidR="00817029">
        <w:t xml:space="preserve"> and it is expected that pharmacy teams will also report relevant incidents via the national </w:t>
      </w:r>
      <w:hyperlink r:id="rId44" w:history="1">
        <w:r w:rsidR="00817029" w:rsidRPr="00817029">
          <w:rPr>
            <w:rStyle w:val="Hyperlink"/>
          </w:rPr>
          <w:t>Learn from patient safety events</w:t>
        </w:r>
      </w:hyperlink>
      <w:r w:rsidR="00817029">
        <w:t xml:space="preserve"> (LFPSE) portal</w:t>
      </w:r>
      <w:r w:rsidR="00817029">
        <w:rPr>
          <w:rStyle w:val="FootnoteReference"/>
        </w:rPr>
        <w:footnoteReference w:id="10"/>
      </w:r>
      <w:r>
        <w:t xml:space="preserve">. Complaints about the service, untoward incidents including violence and aggression towards pharmacy staff, and customer falls should be reported to the </w:t>
      </w:r>
      <w:r w:rsidR="001F20BD">
        <w:t xml:space="preserve">local </w:t>
      </w:r>
      <w:r w:rsidR="001F20BD" w:rsidRPr="00890E93">
        <w:t>primary care commissioning team</w:t>
      </w:r>
      <w:r>
        <w:t xml:space="preserve"> within 24 hours.</w:t>
      </w:r>
    </w:p>
    <w:p w14:paraId="4DFF596E" w14:textId="77777777" w:rsidR="0055151E" w:rsidRDefault="0055151E" w:rsidP="0055151E">
      <w:r>
        <w:t xml:space="preserve">In response to incidents or near-misses the pharmacy should reflect on current practice and, if appropriate, implement changes to reduce the risk of a similar event and improve the quality of care provided. </w:t>
      </w:r>
    </w:p>
    <w:p w14:paraId="5816B1EB" w14:textId="77777777" w:rsidR="0055151E" w:rsidRDefault="0055151E" w:rsidP="0055151E">
      <w:r w:rsidRPr="000C0809">
        <w:t>NHS England, as the commissioner</w:t>
      </w:r>
      <w:r>
        <w:t xml:space="preserve"> of the service, will monitor the service alongside other community pharmacy contractual framework services and will work with local system providers to ensure the service is integrated.</w:t>
      </w:r>
    </w:p>
    <w:p w14:paraId="79B45FDB" w14:textId="12D54F62" w:rsidR="0055151E" w:rsidRPr="00F30BD1" w:rsidRDefault="0055151E" w:rsidP="0055151E">
      <w:r>
        <w:t xml:space="preserve">The Local Pharmaceutical Committee (LPC) can also be contacted to share any governance concerns contractors may have, and they will be able to collate and share these with the </w:t>
      </w:r>
      <w:r w:rsidR="000A289F">
        <w:t>local NHS England primary care commissioning team</w:t>
      </w:r>
      <w:r>
        <w:t>, and feed into local governance systems.</w:t>
      </w:r>
    </w:p>
    <w:p w14:paraId="37B288D6" w14:textId="60649F77" w:rsidR="00E02223" w:rsidRPr="0054212B" w:rsidRDefault="00E94506" w:rsidP="00E02223">
      <w:pPr>
        <w:pStyle w:val="Heading2"/>
        <w:numPr>
          <w:ilvl w:val="0"/>
          <w:numId w:val="7"/>
        </w:numPr>
      </w:pPr>
      <w:bookmarkStart w:id="10" w:name="_Toc40433273"/>
      <w:r>
        <w:t>Review and evaluation</w:t>
      </w:r>
      <w:bookmarkEnd w:id="10"/>
      <w:r w:rsidR="006A60E0">
        <w:t xml:space="preserve"> </w:t>
      </w:r>
    </w:p>
    <w:p w14:paraId="597FAFB7" w14:textId="77777777" w:rsidR="00E94506" w:rsidRDefault="00E94506" w:rsidP="00E94506">
      <w:r>
        <w:t>The Commissioner reserves the right to audit or conduct post payment verification (PPV) on the information and data held at the pharmacy in respect of this service.</w:t>
      </w:r>
    </w:p>
    <w:p w14:paraId="1284E3AA" w14:textId="633D4FB8" w:rsidR="00E94506" w:rsidRDefault="00E94506" w:rsidP="00E94506">
      <w:r>
        <w:t>As a pilot service, independent evaluation of the service and its outcomes is key to ongoing service development and review of the effectiveness of the pilot. The service provider is required to participate in evaluation by ensuring submission of all relevant data and taking part in a questionnaire</w:t>
      </w:r>
      <w:r w:rsidR="0019002D">
        <w:t xml:space="preserve"> or </w:t>
      </w:r>
      <w:r>
        <w:t>survey</w:t>
      </w:r>
      <w:r w:rsidR="0019002D">
        <w:t>,</w:t>
      </w:r>
      <w:r>
        <w:t xml:space="preserve"> and </w:t>
      </w:r>
      <w:r w:rsidR="005E7400">
        <w:t>tele</w:t>
      </w:r>
      <w:r>
        <w:t>phone interview if requested.</w:t>
      </w:r>
    </w:p>
    <w:p w14:paraId="0F1E9E9E" w14:textId="122AA44B" w:rsidR="00E94506" w:rsidRDefault="00E94506" w:rsidP="00E94506">
      <w:r>
        <w:t xml:space="preserve">Aspects of the service to be examined </w:t>
      </w:r>
      <w:r w:rsidR="00817029">
        <w:t>may</w:t>
      </w:r>
      <w:r>
        <w:t xml:space="preserve"> include but are not limited to: </w:t>
      </w:r>
    </w:p>
    <w:p w14:paraId="20CD6F02" w14:textId="337FF107" w:rsidR="00E94506" w:rsidRDefault="00E94506" w:rsidP="007E406A">
      <w:pPr>
        <w:pStyle w:val="ListParagraphBullet"/>
      </w:pPr>
      <w:r>
        <w:t>Impact on health inequalities (linking to post codes of those diagnosed)</w:t>
      </w:r>
      <w:r w:rsidR="00101220">
        <w:t>.</w:t>
      </w:r>
    </w:p>
    <w:p w14:paraId="04287693" w14:textId="4E4E6226" w:rsidR="00E94506" w:rsidRDefault="00E94506" w:rsidP="007E406A">
      <w:pPr>
        <w:pStyle w:val="ListParagraphBullet"/>
      </w:pPr>
      <w:r>
        <w:t xml:space="preserve">Service user experience </w:t>
      </w:r>
      <w:r w:rsidR="00101220">
        <w:t>and</w:t>
      </w:r>
      <w:r>
        <w:t xml:space="preserve"> satisfaction</w:t>
      </w:r>
      <w:r w:rsidR="00101220">
        <w:t>.</w:t>
      </w:r>
    </w:p>
    <w:p w14:paraId="1F598686" w14:textId="06DD90B4" w:rsidR="00E94506" w:rsidRDefault="00E94506" w:rsidP="007E406A">
      <w:pPr>
        <w:pStyle w:val="ListParagraphBullet"/>
      </w:pPr>
      <w:r>
        <w:t xml:space="preserve">Pharmacy staff and </w:t>
      </w:r>
      <w:r w:rsidR="00D43019">
        <w:t xml:space="preserve">Maternity Trust </w:t>
      </w:r>
      <w:r>
        <w:t>staff experience</w:t>
      </w:r>
      <w:r w:rsidR="00101220">
        <w:t>.</w:t>
      </w:r>
    </w:p>
    <w:p w14:paraId="488A8118" w14:textId="29775BF8" w:rsidR="00E94506" w:rsidRDefault="00E94506" w:rsidP="007E406A">
      <w:pPr>
        <w:pStyle w:val="ListParagraphBullet"/>
      </w:pPr>
      <w:r>
        <w:t>Success of signposting</w:t>
      </w:r>
      <w:r w:rsidR="00101220">
        <w:t>.</w:t>
      </w:r>
    </w:p>
    <w:p w14:paraId="04875B53" w14:textId="630FFDE0" w:rsidR="00E94506" w:rsidRDefault="00E94506" w:rsidP="007E406A">
      <w:pPr>
        <w:pStyle w:val="ListParagraphBullet"/>
      </w:pPr>
      <w:r>
        <w:t>Identification of a clinical pathway for referral from community pharmacy</w:t>
      </w:r>
      <w:r w:rsidR="00101220">
        <w:t>.</w:t>
      </w:r>
    </w:p>
    <w:p w14:paraId="57C73E51" w14:textId="77777777" w:rsidR="00E94506" w:rsidRDefault="00E94506" w:rsidP="007E406A">
      <w:pPr>
        <w:pStyle w:val="ListParagraphBullet"/>
      </w:pPr>
      <w:r>
        <w:t xml:space="preserve">Operational efficiency including numbers of potential service users approached and rates of participation. </w:t>
      </w:r>
    </w:p>
    <w:p w14:paraId="11AE87FD" w14:textId="76578F8E" w:rsidR="00E94506" w:rsidRDefault="00E94506" w:rsidP="007E406A">
      <w:pPr>
        <w:pStyle w:val="ListParagraphBullet"/>
      </w:pPr>
      <w:r>
        <w:t>Operational issues with the running of the service, which may prompt changes to its design</w:t>
      </w:r>
      <w:r w:rsidR="00101220">
        <w:t xml:space="preserve"> or </w:t>
      </w:r>
      <w:r>
        <w:t>future development</w:t>
      </w:r>
    </w:p>
    <w:p w14:paraId="6FA3B13A" w14:textId="182B2643" w:rsidR="00E94506" w:rsidRDefault="00E94506" w:rsidP="007E406A">
      <w:pPr>
        <w:pStyle w:val="ListParagraphBullet"/>
      </w:pPr>
      <w:r>
        <w:t>Any variation between pilot areas</w:t>
      </w:r>
      <w:r w:rsidR="00101220">
        <w:t>.</w:t>
      </w:r>
    </w:p>
    <w:p w14:paraId="32455DF1" w14:textId="0188614F" w:rsidR="00E94506" w:rsidRDefault="00E94506" w:rsidP="007E406A">
      <w:pPr>
        <w:pStyle w:val="ListParagraphBullet"/>
      </w:pPr>
      <w:r>
        <w:t>The cost of implementation including time and resources required.</w:t>
      </w:r>
    </w:p>
    <w:p w14:paraId="2241855F" w14:textId="33C67AE0" w:rsidR="00E02223" w:rsidRPr="0054212B" w:rsidRDefault="00E94506" w:rsidP="00E02223">
      <w:pPr>
        <w:pStyle w:val="Heading2"/>
        <w:numPr>
          <w:ilvl w:val="0"/>
          <w:numId w:val="7"/>
        </w:numPr>
      </w:pPr>
      <w:bookmarkStart w:id="11" w:name="_Toc40433274"/>
      <w:r>
        <w:lastRenderedPageBreak/>
        <w:t>Data collection and payments</w:t>
      </w:r>
      <w:bookmarkEnd w:id="11"/>
      <w:r w:rsidR="006A60E0">
        <w:t xml:space="preserve"> </w:t>
      </w:r>
    </w:p>
    <w:p w14:paraId="31B6C1EF" w14:textId="1065C90A" w:rsidR="00E94506" w:rsidRDefault="00E94506" w:rsidP="00E94506">
      <w:r>
        <w:t xml:space="preserve">The pharmacy contractor shall provide information, </w:t>
      </w:r>
      <w:r w:rsidR="006F77F4">
        <w:t>reports,</w:t>
      </w:r>
      <w:r>
        <w:t xml:space="preserve"> and other data as and when required by the </w:t>
      </w:r>
      <w:r w:rsidR="009E0E78">
        <w:t>local NHS England primary care commissioning team</w:t>
      </w:r>
      <w:r>
        <w:t xml:space="preserve"> and authorised agents. </w:t>
      </w:r>
    </w:p>
    <w:p w14:paraId="0CB9E26D" w14:textId="5D3DCCB4" w:rsidR="00AF0DB2" w:rsidRDefault="0016082C" w:rsidP="001C3CE4">
      <w:r>
        <w:t>The pharmacy will be responsible for ensuring that accurate and complete records of consultations, advice and treatment provided to each person is recorded along with outcomes using the web-based reporting tool.</w:t>
      </w:r>
      <w:r w:rsidR="001C3CE4">
        <w:t xml:space="preserve"> </w:t>
      </w:r>
      <w:r w:rsidR="00CB4BE6">
        <w:t>The w</w:t>
      </w:r>
      <w:r w:rsidR="00E94506">
        <w:t>eb</w:t>
      </w:r>
      <w:r w:rsidR="00CB4BE6">
        <w:t>-</w:t>
      </w:r>
      <w:r w:rsidR="00E94506">
        <w:t xml:space="preserve">based </w:t>
      </w:r>
      <w:r w:rsidR="005E7400">
        <w:t xml:space="preserve">pilot </w:t>
      </w:r>
      <w:r w:rsidR="00E94506">
        <w:t>tool shall also be used for the purposes of audit and processing payment.</w:t>
      </w:r>
      <w:r w:rsidR="00AF0DB2">
        <w:t xml:space="preserve"> See appendix A for a description of fees for service delivery.</w:t>
      </w:r>
    </w:p>
    <w:p w14:paraId="63E20F96" w14:textId="2B0B80B3" w:rsidR="00DB708E" w:rsidRDefault="0012174D" w:rsidP="0012174D">
      <w:r>
        <w:t xml:space="preserve">Claims for payments should be made monthly via the </w:t>
      </w:r>
      <w:r w:rsidR="001F3853">
        <w:t xml:space="preserve">relevant submission </w:t>
      </w:r>
      <w:r w:rsidR="006E6970" w:rsidRPr="00C54BE5">
        <w:t>form provided</w:t>
      </w:r>
      <w:r>
        <w:t xml:space="preserve"> </w:t>
      </w:r>
      <w:r w:rsidR="005815E6">
        <w:t xml:space="preserve">under the Local Payment </w:t>
      </w:r>
      <w:r w:rsidR="00047D7C">
        <w:t>Application</w:t>
      </w:r>
      <w:r w:rsidR="00804DF5">
        <w:t>.</w:t>
      </w:r>
      <w:r>
        <w:t xml:space="preserve"> Contractors are required to register </w:t>
      </w:r>
      <w:r w:rsidR="00077385">
        <w:t xml:space="preserve">with the NHSBSA </w:t>
      </w:r>
      <w:r>
        <w:t xml:space="preserve">to </w:t>
      </w:r>
      <w:r w:rsidR="00077385">
        <w:t xml:space="preserve">deliver this service </w:t>
      </w:r>
      <w:r w:rsidR="00807805">
        <w:t xml:space="preserve">and </w:t>
      </w:r>
      <w:r>
        <w:t xml:space="preserve">are advised to do this as soon as possible to ensure registration is complete when they want to make a claim for payment. </w:t>
      </w:r>
      <w:r w:rsidR="00807805">
        <w:t>Refer to the toolkit for details.</w:t>
      </w:r>
      <w:r w:rsidR="003B2F19">
        <w:t xml:space="preserve"> </w:t>
      </w:r>
    </w:p>
    <w:p w14:paraId="3D707605" w14:textId="67F97AD8" w:rsidR="0012174D" w:rsidRDefault="0012174D" w:rsidP="0012174D">
      <w:r>
        <w:t xml:space="preserve">Claims will be accepted by </w:t>
      </w:r>
      <w:r w:rsidR="00814B91">
        <w:t>Local Payment Application</w:t>
      </w:r>
      <w:r>
        <w:t xml:space="preserve"> within six months </w:t>
      </w:r>
      <w:r w:rsidR="00EB4939">
        <w:t xml:space="preserve">of activity and </w:t>
      </w:r>
      <w:r>
        <w:t xml:space="preserve">in accordance with the usual Drug Tariff claims process. Later claims will not be processed. </w:t>
      </w:r>
    </w:p>
    <w:p w14:paraId="3FAF7304" w14:textId="77777777" w:rsidR="00123A25" w:rsidRPr="005133DB" w:rsidRDefault="00E94506" w:rsidP="005133DB">
      <w:pPr>
        <w:pStyle w:val="Heading4"/>
      </w:pPr>
      <w:r w:rsidRPr="005133DB">
        <w:t>Service Quality Performance Report</w:t>
      </w:r>
    </w:p>
    <w:p w14:paraId="75383573" w14:textId="10BE5E8F" w:rsidR="00447358" w:rsidRDefault="00447358" w:rsidP="00447358">
      <w:r>
        <w:t xml:space="preserve">The pharmacy contractor shall provide information, reports and other data </w:t>
      </w:r>
      <w:r w:rsidR="00D332BB">
        <w:t xml:space="preserve">relating to the provision of this service </w:t>
      </w:r>
      <w:r>
        <w:t xml:space="preserve">as and when required by the </w:t>
      </w:r>
      <w:r w:rsidR="00D332BB">
        <w:t>local NHS England primary care commissioning team</w:t>
      </w:r>
      <w:r w:rsidR="00B63E79">
        <w:t xml:space="preserve"> Reports may be generated automatically using the </w:t>
      </w:r>
      <w:r w:rsidR="005E7400">
        <w:t xml:space="preserve">pilot </w:t>
      </w:r>
      <w:r w:rsidR="00B63E79">
        <w:t>web-based reporting tool.</w:t>
      </w:r>
    </w:p>
    <w:p w14:paraId="046F03BA" w14:textId="7604CC86" w:rsidR="00447358" w:rsidRDefault="00447358" w:rsidP="00447358">
      <w:r>
        <w:t xml:space="preserve">The pharmacy contractor shall record consultations using </w:t>
      </w:r>
      <w:r w:rsidR="00B63E79">
        <w:t xml:space="preserve">the </w:t>
      </w:r>
      <w:r w:rsidR="00160429">
        <w:t xml:space="preserve">pilot </w:t>
      </w:r>
      <w:r w:rsidR="00B63E79">
        <w:t>w</w:t>
      </w:r>
      <w:r>
        <w:t>eb</w:t>
      </w:r>
      <w:r w:rsidR="00B63E79">
        <w:t>-</w:t>
      </w:r>
      <w:r>
        <w:t xml:space="preserve">based tool. </w:t>
      </w:r>
      <w:r w:rsidR="00B63E79">
        <w:t>The w</w:t>
      </w:r>
      <w:r>
        <w:t>eb</w:t>
      </w:r>
      <w:r w:rsidR="00B63E79">
        <w:t>-</w:t>
      </w:r>
      <w:r>
        <w:t xml:space="preserve">based tool shall also be used for the purposes of audit and for generating and submitting invoices. </w:t>
      </w:r>
    </w:p>
    <w:p w14:paraId="667663D5" w14:textId="77777777" w:rsidR="00985AF1" w:rsidRPr="00985AF1" w:rsidRDefault="00447358" w:rsidP="00447358">
      <w:pPr>
        <w:rPr>
          <w:b/>
          <w:bCs/>
        </w:rPr>
      </w:pPr>
      <w:r w:rsidRPr="00985AF1">
        <w:rPr>
          <w:b/>
          <w:bCs/>
        </w:rPr>
        <w:t>Monitoring</w:t>
      </w:r>
    </w:p>
    <w:p w14:paraId="78E31E82" w14:textId="29C05E8D" w:rsidR="00C54BE5" w:rsidRDefault="00C54BE5" w:rsidP="00C54BE5">
      <w:pPr>
        <w:pStyle w:val="NormalMessage"/>
      </w:pPr>
      <w:r w:rsidRPr="00CD4079">
        <w:rPr>
          <w:b/>
          <w:bCs/>
        </w:rPr>
        <w:t>COVID-19</w:t>
      </w:r>
      <w:r w:rsidRPr="009B1B81">
        <w:t xml:space="preserve"> </w:t>
      </w:r>
      <w:r w:rsidR="00B40440">
        <w:t>Please check for u</w:t>
      </w:r>
      <w:r>
        <w:t>pdated guidance from National Centre for Smoking Cessation Training (NCSCT) re</w:t>
      </w:r>
      <w:r w:rsidR="00B40440">
        <w:t>garding</w:t>
      </w:r>
      <w:r w:rsidRPr="009B1B81">
        <w:t xml:space="preserve"> carbon monoxide </w:t>
      </w:r>
      <w:r>
        <w:t>monitoring</w:t>
      </w:r>
      <w:r w:rsidR="00B40440">
        <w:t>.</w:t>
      </w:r>
      <w:r>
        <w:t xml:space="preserve"> </w:t>
      </w:r>
    </w:p>
    <w:p w14:paraId="1E040F1C" w14:textId="399195FB" w:rsidR="00447358" w:rsidRDefault="00447358" w:rsidP="00447358">
      <w:r>
        <w:t xml:space="preserve">The pharmacy contractor shall ensure the pharmacy has the following and that these are available for inspection should the </w:t>
      </w:r>
      <w:r w:rsidR="00572D2F">
        <w:t xml:space="preserve">local NHS England primary care commissioning team </w:t>
      </w:r>
      <w:r>
        <w:t xml:space="preserve">undertake a site visit: </w:t>
      </w:r>
    </w:p>
    <w:p w14:paraId="3569B461" w14:textId="74339210" w:rsidR="00447358" w:rsidRDefault="00572D2F" w:rsidP="00572D2F">
      <w:pPr>
        <w:pStyle w:val="ListParagraphBullet"/>
      </w:pPr>
      <w:r>
        <w:t>A</w:t>
      </w:r>
      <w:r w:rsidR="00447358">
        <w:t xml:space="preserve"> working </w:t>
      </w:r>
      <w:r w:rsidR="00817029">
        <w:t xml:space="preserve">and calibrated </w:t>
      </w:r>
      <w:r w:rsidR="00447358">
        <w:t xml:space="preserve">CO monitor and sufficient disposable mouthpieces for 20 tests </w:t>
      </w:r>
      <w:r w:rsidR="0026747E">
        <w:t xml:space="preserve">(required at the point of CO monitoring restarting as part of a </w:t>
      </w:r>
      <w:r w:rsidR="00C01F2D">
        <w:t>face-to-face</w:t>
      </w:r>
      <w:r w:rsidR="0026747E">
        <w:t xml:space="preserve"> service)</w:t>
      </w:r>
      <w:r w:rsidR="00C54BE5">
        <w:t>;</w:t>
      </w:r>
    </w:p>
    <w:p w14:paraId="2B0484CC" w14:textId="5F0828BB" w:rsidR="00160429" w:rsidRDefault="00160429" w:rsidP="00160429">
      <w:pPr>
        <w:pStyle w:val="ListParagraphBullet"/>
      </w:pPr>
      <w:r w:rsidRPr="009D745C">
        <w:t>The service must be delivered from inside a consultation room</w:t>
      </w:r>
      <w:r>
        <w:t xml:space="preserve"> </w:t>
      </w:r>
      <w:r w:rsidRPr="009D745C">
        <w:t xml:space="preserve">that complies with the </w:t>
      </w:r>
      <w:proofErr w:type="spellStart"/>
      <w:r w:rsidRPr="009D745C">
        <w:t>GPhC</w:t>
      </w:r>
      <w:proofErr w:type="spellEnd"/>
      <w:r w:rsidRPr="009D745C">
        <w:t xml:space="preserve"> standards for such rooms</w:t>
      </w:r>
      <w:r>
        <w:t>;</w:t>
      </w:r>
    </w:p>
    <w:p w14:paraId="3D1D4931" w14:textId="013F088A" w:rsidR="00160429" w:rsidRDefault="00160429" w:rsidP="00C54BE5">
      <w:pPr>
        <w:pStyle w:val="ListParagraphBullet"/>
      </w:pPr>
      <w:r w:rsidRPr="00F50866">
        <w:t>The service may be delivered by agreement with the Commissioner from a suitable location outside a consultation room that complies with infection control requirements for COVID</w:t>
      </w:r>
      <w:r>
        <w:t>-</w:t>
      </w:r>
      <w:r w:rsidRPr="00F50866">
        <w:t>19 and supports a confidential consultation;</w:t>
      </w:r>
    </w:p>
    <w:p w14:paraId="4ADEF8B4" w14:textId="7972BE8A" w:rsidR="00447358" w:rsidRDefault="00447358" w:rsidP="00572D2F">
      <w:pPr>
        <w:pStyle w:val="ListParagraphBullet"/>
      </w:pPr>
      <w:r>
        <w:lastRenderedPageBreak/>
        <w:t xml:space="preserve">‘Stop Smoking’ </w:t>
      </w:r>
      <w:r w:rsidR="0000357F">
        <w:t>health promotional media</w:t>
      </w:r>
      <w:r>
        <w:t xml:space="preserve"> or evidence of </w:t>
      </w:r>
      <w:r w:rsidR="0000357F">
        <w:t xml:space="preserve">an </w:t>
      </w:r>
      <w:r>
        <w:t>ability to signpost</w:t>
      </w:r>
      <w:r w:rsidR="00C54BE5">
        <w:t>;</w:t>
      </w:r>
    </w:p>
    <w:p w14:paraId="66F7F6D7" w14:textId="48452779" w:rsidR="00447358" w:rsidRDefault="00447358" w:rsidP="00572D2F">
      <w:pPr>
        <w:pStyle w:val="ListParagraphBullet"/>
      </w:pPr>
      <w:r>
        <w:t xml:space="preserve">A suitable quantity of stop smoking </w:t>
      </w:r>
      <w:r w:rsidR="00F719D7">
        <w:t>pharmacotherapy</w:t>
      </w:r>
      <w:r>
        <w:t xml:space="preserve"> products</w:t>
      </w:r>
      <w:r w:rsidR="00571090">
        <w:t xml:space="preserve"> to </w:t>
      </w:r>
      <w:r w:rsidR="001357AA">
        <w:t>enable efficient and direct supply to the service user</w:t>
      </w:r>
      <w:r w:rsidR="00360497">
        <w:t xml:space="preserve"> </w:t>
      </w:r>
      <w:r w:rsidR="001541DC">
        <w:t>and</w:t>
      </w:r>
      <w:r w:rsidR="00360497">
        <w:t xml:space="preserve"> ensure continuation of treatment</w:t>
      </w:r>
      <w:r w:rsidR="00C54BE5">
        <w:t>;</w:t>
      </w:r>
    </w:p>
    <w:p w14:paraId="58C1000B" w14:textId="3485C36C" w:rsidR="00B571CB" w:rsidRDefault="004F4436" w:rsidP="00572D2F">
      <w:pPr>
        <w:pStyle w:val="ListParagraphBullet"/>
      </w:pPr>
      <w:r>
        <w:t xml:space="preserve">That </w:t>
      </w:r>
      <w:r w:rsidR="00DA3CE9">
        <w:t xml:space="preserve">the supply of </w:t>
      </w:r>
      <w:r>
        <w:t>pharmacotherapy</w:t>
      </w:r>
      <w:r w:rsidR="00DA3CE9">
        <w:t xml:space="preserve"> products</w:t>
      </w:r>
      <w:r w:rsidR="00160429">
        <w:t xml:space="preserve"> for tobacco prevention</w:t>
      </w:r>
      <w:r w:rsidR="00DA3CE9">
        <w:t xml:space="preserve"> is </w:t>
      </w:r>
      <w:r w:rsidR="00677B7F">
        <w:t xml:space="preserve">based on clinical suitability and is in </w:t>
      </w:r>
      <w:r w:rsidR="00DA3CE9">
        <w:t>no way influenced by sponsorship or</w:t>
      </w:r>
      <w:r w:rsidR="00DF59FB">
        <w:t xml:space="preserve"> by </w:t>
      </w:r>
      <w:r w:rsidR="00D27128">
        <w:t>financial incentives.</w:t>
      </w:r>
    </w:p>
    <w:p w14:paraId="51C5940F" w14:textId="77777777" w:rsidR="00447358" w:rsidRDefault="00447358" w:rsidP="00447358"/>
    <w:p w14:paraId="23CDEA41" w14:textId="77777777" w:rsidR="00447358" w:rsidRDefault="00447358" w:rsidP="00447358"/>
    <w:p w14:paraId="2341E4FF" w14:textId="69C5043C" w:rsidR="003743E6" w:rsidRDefault="00E94506" w:rsidP="00075899">
      <w:pPr>
        <w:pStyle w:val="Heading2"/>
        <w:pageBreakBefore/>
      </w:pPr>
      <w:bookmarkStart w:id="12" w:name="_Toc40433275"/>
      <w:r w:rsidRPr="006861AA">
        <w:lastRenderedPageBreak/>
        <w:t xml:space="preserve">Appendix </w:t>
      </w:r>
      <w:r w:rsidR="00F00517" w:rsidRPr="006861AA">
        <w:t>A</w:t>
      </w:r>
      <w:r w:rsidRPr="00123A25">
        <w:t xml:space="preserve"> – </w:t>
      </w:r>
      <w:r w:rsidR="007A1DFD">
        <w:t>f</w:t>
      </w:r>
      <w:r w:rsidRPr="00123A25">
        <w:t xml:space="preserve">ees for </w:t>
      </w:r>
      <w:r w:rsidR="007A1DFD">
        <w:t>s</w:t>
      </w:r>
      <w:r w:rsidRPr="00123A25">
        <w:t xml:space="preserve">ervice </w:t>
      </w:r>
      <w:r w:rsidR="007A1DFD">
        <w:t>d</w:t>
      </w:r>
      <w:r w:rsidRPr="00123A25">
        <w:t>elivery</w:t>
      </w:r>
      <w:bookmarkEnd w:id="12"/>
    </w:p>
    <w:p w14:paraId="4D8612E8" w14:textId="053B4D92" w:rsidR="001B17FF" w:rsidRDefault="001B17FF" w:rsidP="001B17FF">
      <w:r>
        <w:t xml:space="preserve">The commissioner reserves the right to revise fees. </w:t>
      </w:r>
      <w:r w:rsidR="0033093A">
        <w:t>T</w:t>
      </w:r>
      <w:r>
        <w:t xml:space="preserve">he </w:t>
      </w:r>
      <w:r w:rsidR="00DE71B5">
        <w:t>s</w:t>
      </w:r>
      <w:r>
        <w:t xml:space="preserve">ervice </w:t>
      </w:r>
      <w:r w:rsidR="00DE71B5">
        <w:t>p</w:t>
      </w:r>
      <w:r>
        <w:t xml:space="preserve">rovider </w:t>
      </w:r>
      <w:r w:rsidR="006E13E2">
        <w:t xml:space="preserve">will be given </w:t>
      </w:r>
      <w:r>
        <w:t xml:space="preserve">written notification </w:t>
      </w:r>
      <w:r w:rsidR="006E13E2">
        <w:t xml:space="preserve">of the commissioner’s intention to change </w:t>
      </w:r>
      <w:r w:rsidR="00C17065">
        <w:t xml:space="preserve">fees </w:t>
      </w:r>
      <w:r>
        <w:t xml:space="preserve">three months </w:t>
      </w:r>
      <w:r w:rsidR="00051E3E">
        <w:t xml:space="preserve">before the </w:t>
      </w:r>
      <w:r>
        <w:t xml:space="preserve">changes </w:t>
      </w:r>
      <w:r w:rsidR="00051E3E">
        <w:t xml:space="preserve">take </w:t>
      </w:r>
      <w:r>
        <w:t xml:space="preserve">effect. </w:t>
      </w:r>
    </w:p>
    <w:p w14:paraId="2B9028B9" w14:textId="71D262DA" w:rsidR="001B17FF" w:rsidRDefault="00D2561B" w:rsidP="001B17FF">
      <w:r>
        <w:t>C</w:t>
      </w:r>
      <w:r w:rsidR="001B17FF">
        <w:t xml:space="preserve">laims </w:t>
      </w:r>
      <w:r w:rsidR="00DC0EFA">
        <w:t xml:space="preserve">for payment </w:t>
      </w:r>
      <w:r w:rsidR="001B17FF">
        <w:t xml:space="preserve">should be submitted </w:t>
      </w:r>
      <w:r>
        <w:t xml:space="preserve">within one month </w:t>
      </w:r>
      <w:r w:rsidR="006341C1">
        <w:t xml:space="preserve">of, and no later than three months of providing the chargeable activity. </w:t>
      </w:r>
      <w:r w:rsidR="001B17FF">
        <w:t xml:space="preserve">Claims which relate to work completed more than three months may not be paid. </w:t>
      </w:r>
    </w:p>
    <w:p w14:paraId="49ECFDFE" w14:textId="6D377222" w:rsidR="00C855A8" w:rsidRDefault="00C855A8" w:rsidP="00C855A8">
      <w:r w:rsidRPr="00EA23C5">
        <w:t>A successful quit is defined as</w:t>
      </w:r>
      <w:r>
        <w:t xml:space="preserve"> </w:t>
      </w:r>
      <w:r w:rsidR="00A01E25">
        <w:t xml:space="preserve">self-reported abstinence </w:t>
      </w:r>
      <w:r w:rsidR="008322CD">
        <w:t xml:space="preserve">checked using carbon monoxide monitoring </w:t>
      </w:r>
      <w:r w:rsidR="00655303">
        <w:t xml:space="preserve">of </w:t>
      </w:r>
      <w:r w:rsidR="001B38CF" w:rsidRPr="001B38CF">
        <w:t>less than 10 parts per million (ppm) at 4 weeks after the quit date. This does not imply that treatment should stop at 4 weeks</w:t>
      </w:r>
      <w:r w:rsidR="00655303">
        <w:t xml:space="preserve"> (</w:t>
      </w:r>
      <w:r w:rsidR="00C96A53">
        <w:t>NICE, 2018</w:t>
      </w:r>
      <w:r w:rsidR="00655303">
        <w:t>)</w:t>
      </w:r>
      <w:r w:rsidR="001B38CF" w:rsidRPr="001B38CF">
        <w:t>.</w:t>
      </w:r>
      <w:r w:rsidR="009B3E79">
        <w:t xml:space="preserve"> As described above, support should be offered for the full term of the pregnancy.</w:t>
      </w:r>
    </w:p>
    <w:p w14:paraId="4D6839C9" w14:textId="1608F860" w:rsidR="00C54BE5" w:rsidRDefault="00C54BE5" w:rsidP="00C54BE5">
      <w:pPr>
        <w:pStyle w:val="NormalMessage"/>
      </w:pPr>
      <w:r w:rsidRPr="00CD4079">
        <w:rPr>
          <w:b/>
          <w:bCs/>
        </w:rPr>
        <w:t>COVID-19</w:t>
      </w:r>
      <w:r w:rsidRPr="009B1B81">
        <w:t xml:space="preserve"> </w:t>
      </w:r>
      <w:r w:rsidR="00A94EFB">
        <w:t>Please check for u</w:t>
      </w:r>
      <w:r>
        <w:t>pdated guidance from National Centre for Smoking Cessation Training (NCSCT) re</w:t>
      </w:r>
      <w:r w:rsidR="00A94EFB">
        <w:t>garding</w:t>
      </w:r>
      <w:r w:rsidRPr="009B1B81">
        <w:t xml:space="preserve"> carbon monoxide </w:t>
      </w:r>
      <w:r>
        <w:t>monitoring</w:t>
      </w:r>
      <w:r w:rsidR="00A94EFB">
        <w:t xml:space="preserve">. </w:t>
      </w:r>
      <w:r>
        <w:t xml:space="preserve"> </w:t>
      </w:r>
    </w:p>
    <w:p w14:paraId="22BA92E2" w14:textId="6A753FAE" w:rsidR="006060B0" w:rsidRDefault="006060B0" w:rsidP="006060B0">
      <w:r>
        <w:t>Payment will be based on the claims submitted</w:t>
      </w:r>
      <w:r w:rsidR="00A87D9A">
        <w:t xml:space="preserve">. </w:t>
      </w:r>
      <w:r w:rsidR="00FF34C9">
        <w:t>The pharmacy will be r</w:t>
      </w:r>
      <w:r w:rsidR="00A87D9A">
        <w:t>eimburse</w:t>
      </w:r>
      <w:r w:rsidR="00FF34C9">
        <w:t xml:space="preserve">d </w:t>
      </w:r>
      <w:r w:rsidR="007245F0">
        <w:t>for the NRT supplied</w:t>
      </w:r>
      <w:r w:rsidR="00B72888">
        <w:t xml:space="preserve"> and remunerated for </w:t>
      </w:r>
      <w:r w:rsidR="007230CF">
        <w:t>dispensing</w:t>
      </w:r>
      <w:r w:rsidR="00583E5F">
        <w:t xml:space="preserve"> </w:t>
      </w:r>
      <w:r w:rsidR="00590623">
        <w:t xml:space="preserve">NRT products </w:t>
      </w:r>
      <w:r w:rsidR="00583E5F">
        <w:t xml:space="preserve">and </w:t>
      </w:r>
      <w:r w:rsidR="00590623">
        <w:t xml:space="preserve">providing </w:t>
      </w:r>
      <w:r w:rsidR="00583E5F">
        <w:t xml:space="preserve">carbon monoxide monitoring. </w:t>
      </w:r>
      <w:r w:rsidR="001C3405">
        <w:t>The product price for NRT supplied will be derived from the NHS Dictionary of Medicine and Devices (</w:t>
      </w:r>
      <w:proofErr w:type="spellStart"/>
      <w:r w:rsidR="001C3405">
        <w:t>dm+d</w:t>
      </w:r>
      <w:proofErr w:type="spellEnd"/>
      <w:r w:rsidR="001C3405">
        <w:t>). Discount deduction is not applied.</w:t>
      </w:r>
    </w:p>
    <w:p w14:paraId="535B2558" w14:textId="0674985B" w:rsidR="00836F41" w:rsidRDefault="00836F41" w:rsidP="00C54BE5">
      <w:r>
        <w:t xml:space="preserve">The range of NRT pharmacotherapy products available under the GSL NRT protocol is listed </w:t>
      </w:r>
      <w:r w:rsidR="00577A02">
        <w:t>in the consultation tool</w:t>
      </w:r>
      <w:r>
        <w:t xml:space="preserve"> and allows increased flexibility to the choice of product type available in the hospital setting. The range of NRT available is based on clinical </w:t>
      </w:r>
      <w:r w:rsidR="00C54BE5">
        <w:t>suitability and</w:t>
      </w:r>
      <w:r>
        <w:t xml:space="preserve"> is in no way influenced by sponsorship or by financial incentives.</w:t>
      </w:r>
    </w:p>
    <w:p w14:paraId="6DE9F68D" w14:textId="77777777" w:rsidR="00836F41" w:rsidRDefault="00836F41" w:rsidP="006060B0"/>
    <w:tbl>
      <w:tblPr>
        <w:tblStyle w:val="TableGrid"/>
        <w:tblW w:w="0" w:type="auto"/>
        <w:tblLook w:val="04A0" w:firstRow="1" w:lastRow="0" w:firstColumn="1" w:lastColumn="0" w:noHBand="0" w:noVBand="1"/>
      </w:tblPr>
      <w:tblGrid>
        <w:gridCol w:w="4508"/>
        <w:gridCol w:w="4508"/>
      </w:tblGrid>
      <w:tr w:rsidR="00F359C6" w:rsidRPr="00584C32" w14:paraId="32FC95D3" w14:textId="77777777" w:rsidTr="0026747E">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149854DE" w14:textId="52E28A19" w:rsidR="00F359C6" w:rsidRPr="00584C32" w:rsidRDefault="00F359C6" w:rsidP="00805161">
            <w:pPr>
              <w:keepNext/>
              <w:keepLines/>
            </w:pPr>
            <w:r>
              <w:t xml:space="preserve">Payments </w:t>
            </w:r>
            <w:r w:rsidR="00F81FE4">
              <w:t>and deductions</w:t>
            </w:r>
          </w:p>
        </w:tc>
      </w:tr>
      <w:tr w:rsidR="00F359C6" w:rsidRPr="00584C32" w14:paraId="4FB41DC6" w14:textId="77777777" w:rsidTr="0026747E">
        <w:tc>
          <w:tcPr>
            <w:tcW w:w="4508" w:type="dxa"/>
          </w:tcPr>
          <w:p w14:paraId="1F0C9CF1" w14:textId="6B1D4D23" w:rsidR="00F359C6" w:rsidRPr="00584C32" w:rsidRDefault="00F359C6" w:rsidP="00805161">
            <w:pPr>
              <w:keepNext/>
              <w:keepLines/>
            </w:pPr>
            <w:r>
              <w:t>Product price</w:t>
            </w:r>
            <w:r w:rsidR="007A0A0D">
              <w:t xml:space="preserve"> plus V.A.T.</w:t>
            </w:r>
          </w:p>
        </w:tc>
        <w:tc>
          <w:tcPr>
            <w:tcW w:w="4508" w:type="dxa"/>
          </w:tcPr>
          <w:p w14:paraId="41ED827F" w14:textId="511F21B5" w:rsidR="00F359C6" w:rsidRPr="00584C32" w:rsidRDefault="00973597" w:rsidP="00805161">
            <w:pPr>
              <w:keepNext/>
              <w:keepLines/>
            </w:pPr>
            <w:r>
              <w:t>Payment d</w:t>
            </w:r>
            <w:r w:rsidR="007A0A0D">
              <w:t xml:space="preserve">erived from the </w:t>
            </w:r>
            <w:proofErr w:type="spellStart"/>
            <w:r w:rsidR="007A0A0D">
              <w:t>dm+d</w:t>
            </w:r>
            <w:proofErr w:type="spellEnd"/>
          </w:p>
        </w:tc>
      </w:tr>
      <w:tr w:rsidR="00F81FE4" w:rsidRPr="00584C32" w14:paraId="1BC462A8" w14:textId="77777777" w:rsidTr="0026747E">
        <w:tc>
          <w:tcPr>
            <w:tcW w:w="4508" w:type="dxa"/>
          </w:tcPr>
          <w:p w14:paraId="0F4FE9DB" w14:textId="77777777" w:rsidR="00F81FE4" w:rsidRPr="00584C32" w:rsidRDefault="00F81FE4" w:rsidP="00805161">
            <w:pPr>
              <w:keepNext/>
              <w:keepLines/>
            </w:pPr>
            <w:r>
              <w:t>Prescription charges</w:t>
            </w:r>
          </w:p>
        </w:tc>
        <w:tc>
          <w:tcPr>
            <w:tcW w:w="4508" w:type="dxa"/>
          </w:tcPr>
          <w:p w14:paraId="07CB428A" w14:textId="2DE6E733" w:rsidR="00F81FE4" w:rsidRPr="00584C32" w:rsidRDefault="007C1CA4" w:rsidP="00805161">
            <w:pPr>
              <w:keepNext/>
              <w:keepLines/>
            </w:pPr>
            <w:r>
              <w:t>Not applied to this pilot service</w:t>
            </w:r>
          </w:p>
        </w:tc>
      </w:tr>
    </w:tbl>
    <w:p w14:paraId="40DC79BD" w14:textId="4BFBB413" w:rsidR="00805161" w:rsidRPr="00805161" w:rsidRDefault="00805161" w:rsidP="00E94506">
      <w:pPr>
        <w:rPr>
          <w:u w:val="single"/>
        </w:rPr>
      </w:pPr>
      <w:r w:rsidRPr="00805161">
        <w:rPr>
          <w:u w:val="single"/>
        </w:rPr>
        <w:t>Table 1 Payment for supply of nicotine replacement therapy</w:t>
      </w:r>
    </w:p>
    <w:p w14:paraId="458AAE98" w14:textId="5CDBF486" w:rsidR="00E94506" w:rsidRDefault="005572F2" w:rsidP="00E94506">
      <w:r>
        <w:t>NHS p</w:t>
      </w:r>
      <w:r w:rsidR="00E861DE">
        <w:t xml:space="preserve">rescriptions for </w:t>
      </w:r>
      <w:r w:rsidR="00BE7738">
        <w:t xml:space="preserve">NRT </w:t>
      </w:r>
      <w:r w:rsidR="00F92FB3">
        <w:t xml:space="preserve">supplied </w:t>
      </w:r>
      <w:r w:rsidR="00BE7738">
        <w:t xml:space="preserve">to service users from their GP practice </w:t>
      </w:r>
      <w:r w:rsidR="00E94506">
        <w:t>should be dispensed as part of the essential service element of the</w:t>
      </w:r>
      <w:r w:rsidR="005F0217">
        <w:t xml:space="preserve"> pharmacy’s </w:t>
      </w:r>
      <w:r w:rsidR="00E94506">
        <w:t xml:space="preserve">core NHS terms of service. </w:t>
      </w:r>
    </w:p>
    <w:p w14:paraId="7458E451" w14:textId="3F7D78D2" w:rsidR="00E94506" w:rsidRDefault="00E94506" w:rsidP="008E775B">
      <w:pPr>
        <w:pStyle w:val="Heading3"/>
      </w:pPr>
      <w:r w:rsidRPr="008E775B">
        <w:t>Level</w:t>
      </w:r>
      <w:r w:rsidR="00CC4EB0">
        <w:t>s of service</w:t>
      </w:r>
    </w:p>
    <w:p w14:paraId="06B843FE" w14:textId="72569F8A" w:rsidR="006B6B29" w:rsidRDefault="00CC4EB0" w:rsidP="00805161">
      <w:r>
        <w:t xml:space="preserve">There is only one level of service provided. There is not a supply only option for this service. All individuals receiving support through this service with receive both behavioural support and </w:t>
      </w:r>
      <w:r w:rsidR="00880DB5">
        <w:t xml:space="preserve">if required, a </w:t>
      </w:r>
      <w:r>
        <w:t xml:space="preserve">supply of NRT. </w:t>
      </w:r>
      <w:r w:rsidR="00622374">
        <w:t xml:space="preserve">The payment for </w:t>
      </w:r>
      <w:r>
        <w:t>this</w:t>
      </w:r>
      <w:r w:rsidR="00F51024">
        <w:t xml:space="preserve"> </w:t>
      </w:r>
      <w:r w:rsidR="00622374">
        <w:t>service reflect</w:t>
      </w:r>
      <w:r w:rsidR="00F51024">
        <w:t>s</w:t>
      </w:r>
      <w:r w:rsidR="00622374">
        <w:t xml:space="preserve"> the behavioural support, monitoring</w:t>
      </w:r>
      <w:r w:rsidR="006D6CA2">
        <w:t>,</w:t>
      </w:r>
      <w:r w:rsidR="00622374">
        <w:t xml:space="preserve"> </w:t>
      </w:r>
      <w:r w:rsidR="00D53E08">
        <w:t xml:space="preserve">supply of NRT </w:t>
      </w:r>
      <w:r w:rsidR="00622374">
        <w:t xml:space="preserve">and advice </w:t>
      </w:r>
      <w:r w:rsidR="00AC06BC">
        <w:t>provided</w:t>
      </w:r>
      <w:r w:rsidR="007E243A">
        <w:t>.</w:t>
      </w:r>
      <w:r w:rsidR="00622374">
        <w:t xml:space="preserve"> </w:t>
      </w:r>
    </w:p>
    <w:p w14:paraId="13B9B191" w14:textId="7DE680A7" w:rsidR="006B48B7" w:rsidRPr="00810167" w:rsidRDefault="006B48B7" w:rsidP="00805161"/>
    <w:tbl>
      <w:tblPr>
        <w:tblStyle w:val="nhsei"/>
        <w:tblW w:w="0" w:type="auto"/>
        <w:tblLook w:val="04A0" w:firstRow="1" w:lastRow="0" w:firstColumn="1" w:lastColumn="0" w:noHBand="0" w:noVBand="1"/>
      </w:tblPr>
      <w:tblGrid>
        <w:gridCol w:w="9016"/>
      </w:tblGrid>
      <w:tr w:rsidR="002B1938" w:rsidRPr="00785F48" w14:paraId="0B48EC49" w14:textId="77777777" w:rsidTr="0026747E">
        <w:trPr>
          <w:cnfStyle w:val="100000000000" w:firstRow="1" w:lastRow="0" w:firstColumn="0" w:lastColumn="0" w:oddVBand="0" w:evenVBand="0" w:oddHBand="0" w:evenHBand="0" w:firstRowFirstColumn="0" w:firstRowLastColumn="0" w:lastRowFirstColumn="0" w:lastRowLastColumn="0"/>
          <w:cantSplit/>
          <w:tblHeader/>
        </w:trPr>
        <w:tc>
          <w:tcPr>
            <w:tcW w:w="9016" w:type="dxa"/>
          </w:tcPr>
          <w:p w14:paraId="0185F65D" w14:textId="5A24C214" w:rsidR="002B1938" w:rsidRPr="00785F48" w:rsidRDefault="002B1938" w:rsidP="00805161">
            <w:pPr>
              <w:keepNext/>
              <w:keepLines/>
            </w:pPr>
            <w:r w:rsidRPr="002B1938">
              <w:t>Payment for behavioural support, monitoring and advice</w:t>
            </w:r>
          </w:p>
        </w:tc>
      </w:tr>
      <w:tr w:rsidR="00CD30AD" w:rsidRPr="00785F48" w14:paraId="1E8A90DB" w14:textId="77777777" w:rsidTr="0026747E">
        <w:trPr>
          <w:cantSplit/>
        </w:trPr>
        <w:tc>
          <w:tcPr>
            <w:tcW w:w="9016" w:type="dxa"/>
          </w:tcPr>
          <w:p w14:paraId="61EFBCC0" w14:textId="77777777" w:rsidR="00CD30AD" w:rsidRDefault="00CD30AD" w:rsidP="00CD30AD">
            <w:pPr>
              <w:pStyle w:val="Heading4"/>
            </w:pPr>
            <w:r>
              <w:t>Pharmacy / team training</w:t>
            </w:r>
          </w:p>
          <w:p w14:paraId="5C3CAB75" w14:textId="60F0E0A7" w:rsidR="00CD30AD" w:rsidRPr="00CD30AD" w:rsidRDefault="00CD30AD" w:rsidP="00CD30AD">
            <w:r w:rsidRPr="00CD30AD">
              <w:t>One-off payment of £300 per pharmacy premises</w:t>
            </w:r>
            <w:r>
              <w:t>.</w:t>
            </w:r>
          </w:p>
        </w:tc>
      </w:tr>
      <w:tr w:rsidR="0049589C" w:rsidRPr="00785F48" w14:paraId="07C37251" w14:textId="77777777" w:rsidTr="0026747E">
        <w:trPr>
          <w:cantSplit/>
        </w:trPr>
        <w:tc>
          <w:tcPr>
            <w:tcW w:w="9016" w:type="dxa"/>
          </w:tcPr>
          <w:p w14:paraId="26478DCD" w14:textId="3B50EC3A" w:rsidR="0049589C" w:rsidRDefault="0049589C" w:rsidP="0049589C">
            <w:pPr>
              <w:pStyle w:val="Heading4"/>
            </w:pPr>
            <w:r>
              <w:t xml:space="preserve">Initial </w:t>
            </w:r>
            <w:r w:rsidR="0009562E">
              <w:t>appointment</w:t>
            </w:r>
          </w:p>
          <w:p w14:paraId="1CEE82A4" w14:textId="77777777" w:rsidR="008F326F" w:rsidRDefault="00C234F3" w:rsidP="00E653EA">
            <w:r>
              <w:t>CO recorded and NRT options reviewed.</w:t>
            </w:r>
            <w:r w:rsidR="00E653EA">
              <w:t xml:space="preserve"> </w:t>
            </w:r>
          </w:p>
          <w:p w14:paraId="06EB3100" w14:textId="59F7E6AA" w:rsidR="00C234F3" w:rsidRPr="0049589C" w:rsidRDefault="00CC4EB0" w:rsidP="00E653EA">
            <w:r>
              <w:t>Fee</w:t>
            </w:r>
            <w:r w:rsidR="00C234F3">
              <w:t>: £</w:t>
            </w:r>
            <w:r w:rsidR="00A70E5B">
              <w:t>30</w:t>
            </w:r>
          </w:p>
        </w:tc>
      </w:tr>
      <w:tr w:rsidR="008F326F" w:rsidRPr="00785F48" w14:paraId="23019039" w14:textId="77777777" w:rsidTr="0026747E">
        <w:trPr>
          <w:cantSplit/>
        </w:trPr>
        <w:tc>
          <w:tcPr>
            <w:tcW w:w="9016" w:type="dxa"/>
          </w:tcPr>
          <w:p w14:paraId="2F434730" w14:textId="7C3E6D24" w:rsidR="008F326F" w:rsidRDefault="00600974" w:rsidP="0049589C">
            <w:pPr>
              <w:pStyle w:val="Heading4"/>
            </w:pPr>
            <w:r>
              <w:t>Regular p</w:t>
            </w:r>
            <w:r w:rsidR="008F326F">
              <w:t>rogress check</w:t>
            </w:r>
            <w:r w:rsidR="00603685">
              <w:t>s</w:t>
            </w:r>
          </w:p>
          <w:p w14:paraId="0C0FE808" w14:textId="1BCE75A8" w:rsidR="008F326F" w:rsidRDefault="00603685" w:rsidP="008F326F">
            <w:r>
              <w:t>Follow-up consultation with patient</w:t>
            </w:r>
            <w:r w:rsidR="00EE6A6B">
              <w:t xml:space="preserve"> (and / or household member)</w:t>
            </w:r>
            <w:r>
              <w:t>. Frequency of follow-ups are agreed with patient</w:t>
            </w:r>
            <w:r w:rsidR="00EE6A6B">
              <w:t xml:space="preserve"> (and / or household member)</w:t>
            </w:r>
            <w:r w:rsidR="00972EE2">
              <w:t xml:space="preserve"> and in accordance with NICE guidance</w:t>
            </w:r>
            <w:r>
              <w:t xml:space="preserve">. Recommend every </w:t>
            </w:r>
            <w:r w:rsidR="00600974">
              <w:t xml:space="preserve">1 – 2 weeks for follow-up. </w:t>
            </w:r>
            <w:r w:rsidR="008F326F">
              <w:t xml:space="preserve">CO recording. Ensure the service user is progressing and using NRT products appropriately. Give positive reinforcement to maintain the quit attempt. </w:t>
            </w:r>
            <w:r w:rsidR="00E93725">
              <w:t xml:space="preserve">For a pregnant </w:t>
            </w:r>
            <w:r w:rsidR="00A47CF1">
              <w:t>individual</w:t>
            </w:r>
            <w:r w:rsidR="00E93725">
              <w:t xml:space="preserve"> these progress checks should be available throughout the term of the pregnancy and </w:t>
            </w:r>
            <w:r w:rsidR="0014484D">
              <w:t>post-partem as required (up to 12 months post-partem).</w:t>
            </w:r>
          </w:p>
          <w:p w14:paraId="6025BE47" w14:textId="1906C392" w:rsidR="008F326F" w:rsidRPr="008F326F" w:rsidRDefault="00CC4EB0" w:rsidP="008F326F">
            <w:r>
              <w:t>Fee</w:t>
            </w:r>
            <w:r w:rsidR="008F326F">
              <w:t>: £10</w:t>
            </w:r>
          </w:p>
        </w:tc>
      </w:tr>
      <w:tr w:rsidR="008F326F" w:rsidRPr="00785F48" w14:paraId="173AF7A1" w14:textId="77777777" w:rsidTr="0026747E">
        <w:trPr>
          <w:cantSplit/>
        </w:trPr>
        <w:tc>
          <w:tcPr>
            <w:tcW w:w="9016" w:type="dxa"/>
          </w:tcPr>
          <w:p w14:paraId="12B2B447" w14:textId="1C6FEC6A" w:rsidR="008F326F" w:rsidRDefault="00603685" w:rsidP="0049589C">
            <w:pPr>
              <w:pStyle w:val="Heading4"/>
            </w:pPr>
            <w:r>
              <w:t xml:space="preserve">Milestone: </w:t>
            </w:r>
            <w:r w:rsidR="008F326F">
              <w:t xml:space="preserve">Week </w:t>
            </w:r>
            <w:r>
              <w:t>4</w:t>
            </w:r>
            <w:r w:rsidR="008F326F">
              <w:t xml:space="preserve"> review</w:t>
            </w:r>
          </w:p>
          <w:p w14:paraId="4866DA18" w14:textId="15B9FE65" w:rsidR="008F326F" w:rsidRDefault="008F326F" w:rsidP="008F326F">
            <w:pPr>
              <w:keepNext/>
              <w:keepLines/>
            </w:pPr>
            <w:r>
              <w:t xml:space="preserve">CO verified or self-reported </w:t>
            </w:r>
            <w:proofErr w:type="gramStart"/>
            <w:r>
              <w:t>quit</w:t>
            </w:r>
            <w:proofErr w:type="gramEnd"/>
            <w:r>
              <w:t xml:space="preserve"> recorded. Give positive reinforcement to maintain the quit. If unsuccessful, discharge from the service or </w:t>
            </w:r>
            <w:r w:rsidR="00413E03">
              <w:t xml:space="preserve">where appropriate </w:t>
            </w:r>
            <w:r w:rsidR="0028610D">
              <w:t xml:space="preserve">restart the quit attempt or </w:t>
            </w:r>
            <w:r w:rsidR="00413E03">
              <w:t xml:space="preserve">signpost </w:t>
            </w:r>
            <w:r>
              <w:t xml:space="preserve">to </w:t>
            </w:r>
            <w:r w:rsidR="00413E03">
              <w:t>locally commissioned service</w:t>
            </w:r>
            <w:r w:rsidR="0028610D">
              <w:t xml:space="preserve"> / notify and refer to maternity services</w:t>
            </w:r>
            <w:r w:rsidR="003B7A42">
              <w:t xml:space="preserve"> any outcomes related to a pregnant indiv</w:t>
            </w:r>
            <w:r w:rsidR="009B3E79">
              <w:t>i</w:t>
            </w:r>
            <w:r w:rsidR="003B7A42">
              <w:t>dual</w:t>
            </w:r>
            <w:r w:rsidR="00413E03">
              <w:t>.</w:t>
            </w:r>
          </w:p>
          <w:p w14:paraId="57774FBD" w14:textId="5E14D859" w:rsidR="008F326F" w:rsidRPr="008F326F" w:rsidRDefault="007E1A0F" w:rsidP="008F326F">
            <w:pPr>
              <w:keepNext/>
              <w:keepLines/>
            </w:pPr>
            <w:r>
              <w:t>Fee</w:t>
            </w:r>
            <w:r w:rsidR="008F326F">
              <w:t>: £1</w:t>
            </w:r>
            <w:r w:rsidR="008C435C">
              <w:t>0</w:t>
            </w:r>
          </w:p>
        </w:tc>
      </w:tr>
      <w:tr w:rsidR="007B075A" w:rsidRPr="00785F48" w14:paraId="7EA1BADD" w14:textId="77777777" w:rsidTr="0026747E">
        <w:trPr>
          <w:cantSplit/>
        </w:trPr>
        <w:tc>
          <w:tcPr>
            <w:tcW w:w="9016" w:type="dxa"/>
          </w:tcPr>
          <w:p w14:paraId="077DDC33" w14:textId="6B12A25B" w:rsidR="007B075A" w:rsidRDefault="00603685" w:rsidP="0049589C">
            <w:pPr>
              <w:pStyle w:val="Heading4"/>
            </w:pPr>
            <w:r>
              <w:t xml:space="preserve">Milestone: </w:t>
            </w:r>
            <w:r w:rsidR="006824E3">
              <w:t xml:space="preserve">Final / </w:t>
            </w:r>
            <w:r w:rsidR="00BC426F">
              <w:t>Week 12 review</w:t>
            </w:r>
          </w:p>
          <w:p w14:paraId="186E2F94" w14:textId="77777777" w:rsidR="009B3E79" w:rsidRDefault="009B3E79" w:rsidP="00BC426F">
            <w:r>
              <w:t>Pregnant individuals should be supported for the full term of their pregnancy.</w:t>
            </w:r>
          </w:p>
          <w:p w14:paraId="635A026C" w14:textId="4D0ADFAD" w:rsidR="00BC426F" w:rsidRDefault="009B3E79" w:rsidP="00BC426F">
            <w:r>
              <w:t>For all other cohorts, c</w:t>
            </w:r>
            <w:r w:rsidR="00BC426F">
              <w:t xml:space="preserve">onfirm </w:t>
            </w:r>
            <w:r w:rsidR="00573BEF">
              <w:t xml:space="preserve">whether </w:t>
            </w:r>
            <w:r w:rsidR="00BC426F">
              <w:t>successful quit.</w:t>
            </w:r>
          </w:p>
          <w:p w14:paraId="0F1BE70B" w14:textId="60BCB582" w:rsidR="00BC426F" w:rsidRDefault="00BC426F" w:rsidP="00BC426F">
            <w:pPr>
              <w:keepNext/>
              <w:keepLines/>
            </w:pPr>
            <w:r>
              <w:t xml:space="preserve">Verified in person with a CO test: </w:t>
            </w:r>
            <w:r w:rsidR="00D82832">
              <w:t xml:space="preserve"> </w:t>
            </w:r>
            <w:r>
              <w:t>£</w:t>
            </w:r>
            <w:r w:rsidR="00D82832">
              <w:t>4</w:t>
            </w:r>
            <w:r>
              <w:t xml:space="preserve">0. </w:t>
            </w:r>
          </w:p>
          <w:p w14:paraId="4AA6DE0F" w14:textId="2CB99FDC" w:rsidR="00BC426F" w:rsidRPr="00BC426F" w:rsidRDefault="00BC426F" w:rsidP="00BC426F"/>
        </w:tc>
      </w:tr>
    </w:tbl>
    <w:p w14:paraId="7019A381" w14:textId="4F8C3CEA" w:rsidR="00805161" w:rsidRPr="00805161" w:rsidRDefault="00805161" w:rsidP="00E94506">
      <w:pPr>
        <w:rPr>
          <w:u w:val="single"/>
        </w:rPr>
      </w:pPr>
      <w:r w:rsidRPr="00805161">
        <w:rPr>
          <w:u w:val="single"/>
        </w:rPr>
        <w:t xml:space="preserve">Table 2 Payment for </w:t>
      </w:r>
      <w:r w:rsidR="007E1A0F">
        <w:rPr>
          <w:u w:val="single"/>
        </w:rPr>
        <w:t>fees for the service</w:t>
      </w:r>
    </w:p>
    <w:p w14:paraId="278FBF6C" w14:textId="48ACB3FD" w:rsidR="003743E6" w:rsidRPr="00075899" w:rsidRDefault="00E94506" w:rsidP="00497FB9">
      <w:pPr>
        <w:pStyle w:val="Heading2"/>
        <w:pageBreakBefore/>
      </w:pPr>
      <w:bookmarkStart w:id="13" w:name="_Toc40433276"/>
      <w:r w:rsidRPr="00075899">
        <w:lastRenderedPageBreak/>
        <w:t xml:space="preserve">Appendix </w:t>
      </w:r>
      <w:r w:rsidR="00F00517">
        <w:t>B</w:t>
      </w:r>
      <w:r w:rsidRPr="00075899">
        <w:t xml:space="preserve"> – </w:t>
      </w:r>
      <w:r w:rsidR="008E775B">
        <w:t>q</w:t>
      </w:r>
      <w:r w:rsidR="001F3DEE" w:rsidRPr="00075899">
        <w:t>uality outcomes indicators</w:t>
      </w:r>
      <w:bookmarkEnd w:id="13"/>
    </w:p>
    <w:p w14:paraId="289058FD" w14:textId="47349A23" w:rsidR="002A1161" w:rsidRDefault="008F0AEF" w:rsidP="00C21C67">
      <w:r>
        <w:t xml:space="preserve">Activity data </w:t>
      </w:r>
      <w:r w:rsidR="001F51F4">
        <w:t xml:space="preserve">and </w:t>
      </w:r>
      <w:r w:rsidR="00D17CB4">
        <w:t xml:space="preserve">referred person </w:t>
      </w:r>
      <w:r w:rsidR="001F51F4">
        <w:t xml:space="preserve">experience </w:t>
      </w:r>
      <w:r>
        <w:t>from c</w:t>
      </w:r>
      <w:r w:rsidR="002A1161">
        <w:t>ommunity pharmacy</w:t>
      </w:r>
      <w:r>
        <w:t xml:space="preserve"> and</w:t>
      </w:r>
      <w:r w:rsidR="002A1161">
        <w:t xml:space="preserve"> hospital </w:t>
      </w:r>
      <w:r w:rsidR="00D17CB4">
        <w:t xml:space="preserve">(including midwife) </w:t>
      </w:r>
      <w:r w:rsidR="002A1161">
        <w:t xml:space="preserve">teams </w:t>
      </w:r>
      <w:r w:rsidR="00C21C67">
        <w:t xml:space="preserve">will be </w:t>
      </w:r>
      <w:r w:rsidR="002A1161">
        <w:t>capture</w:t>
      </w:r>
      <w:r w:rsidR="00C21C67">
        <w:t>d</w:t>
      </w:r>
      <w:r w:rsidR="008D341B">
        <w:t xml:space="preserve"> by the evaluation team</w:t>
      </w:r>
      <w:r w:rsidR="00D77D8C">
        <w:t>:</w:t>
      </w:r>
    </w:p>
    <w:p w14:paraId="126D921B" w14:textId="210E1C92" w:rsidR="00D77D8C" w:rsidRDefault="00D77D8C" w:rsidP="00AF25AB">
      <w:pPr>
        <w:pStyle w:val="ListParagraphBullet"/>
      </w:pPr>
      <w:r>
        <w:t>T</w:t>
      </w:r>
      <w:r w:rsidR="002A1161">
        <w:t xml:space="preserve">he number of referrals sent to pharmacies from </w:t>
      </w:r>
      <w:r w:rsidR="00D17CB4">
        <w:t>the maternity teams</w:t>
      </w:r>
      <w:r>
        <w:t>.</w:t>
      </w:r>
    </w:p>
    <w:p w14:paraId="3CC77E24" w14:textId="209E817E" w:rsidR="00AF25AB" w:rsidRDefault="00AF25AB" w:rsidP="00AF25AB">
      <w:pPr>
        <w:pStyle w:val="ListParagraphBullet"/>
      </w:pPr>
      <w:r>
        <w:t>T</w:t>
      </w:r>
      <w:r w:rsidR="002A1161">
        <w:t>he number of referr</w:t>
      </w:r>
      <w:r w:rsidR="007B364A">
        <w:t>ed p</w:t>
      </w:r>
      <w:r w:rsidR="00515B50">
        <w:t>eople</w:t>
      </w:r>
      <w:r w:rsidR="007B364A">
        <w:t xml:space="preserve"> who </w:t>
      </w:r>
      <w:r w:rsidR="002A1161">
        <w:t xml:space="preserve">have directly contacted the pharmacy, and those that have needed to be contacted by the pharmacy. </w:t>
      </w:r>
    </w:p>
    <w:p w14:paraId="0C8CC5A7" w14:textId="6FE78481" w:rsidR="00AF25AB" w:rsidRDefault="002A1161" w:rsidP="00AF25AB">
      <w:pPr>
        <w:pStyle w:val="ListParagraphBullet"/>
      </w:pPr>
      <w:r>
        <w:t xml:space="preserve">The number of </w:t>
      </w:r>
      <w:r w:rsidR="00515B50">
        <w:t xml:space="preserve">referred people </w:t>
      </w:r>
      <w:r>
        <w:t>who attend follow-up sessions in pharmacies</w:t>
      </w:r>
      <w:r w:rsidR="00AF25AB">
        <w:t>.</w:t>
      </w:r>
    </w:p>
    <w:p w14:paraId="500685FD" w14:textId="25CE0A83" w:rsidR="00D835F4" w:rsidRDefault="00AF25AB" w:rsidP="007B7C27">
      <w:pPr>
        <w:pStyle w:val="ListParagraphBullet"/>
        <w:ind w:left="714" w:hanging="357"/>
      </w:pPr>
      <w:r>
        <w:t>T</w:t>
      </w:r>
      <w:r w:rsidR="002A1161">
        <w:t xml:space="preserve">he number of </w:t>
      </w:r>
      <w:r w:rsidR="00515B50">
        <w:t>referred people</w:t>
      </w:r>
      <w:r w:rsidR="002A1161">
        <w:t xml:space="preserve">s who successfully reach their </w:t>
      </w:r>
      <w:r w:rsidR="00227940">
        <w:t xml:space="preserve">4 week and 12 week </w:t>
      </w:r>
      <w:r w:rsidR="002A1161">
        <w:t>quit date with the support of the service in pharmacies.</w:t>
      </w:r>
    </w:p>
    <w:p w14:paraId="135BBA28" w14:textId="3E1F40D2" w:rsidR="002A1161" w:rsidRDefault="002A1161" w:rsidP="00AF25AB">
      <w:pPr>
        <w:pStyle w:val="ListParagraphBullet"/>
      </w:pPr>
      <w:r>
        <w:t xml:space="preserve">Cost analysis of community pharmacy service </w:t>
      </w:r>
      <w:r w:rsidR="00581620">
        <w:t>to</w:t>
      </w:r>
      <w:r>
        <w:t xml:space="preserve"> establish if the service offers the NHS value for money.</w:t>
      </w:r>
    </w:p>
    <w:p w14:paraId="4B74237E" w14:textId="55B7CCAD" w:rsidR="002A1161" w:rsidRPr="00F964D8" w:rsidRDefault="002A1161" w:rsidP="00AF25AB">
      <w:pPr>
        <w:pStyle w:val="ListParagraphBullet"/>
      </w:pPr>
      <w:r>
        <w:t xml:space="preserve">Additional evaluation points to be </w:t>
      </w:r>
      <w:r w:rsidR="00CC10A1">
        <w:t>confirmed</w:t>
      </w:r>
      <w:r w:rsidR="00D64902">
        <w:t xml:space="preserve"> but to include </w:t>
      </w:r>
      <w:r w:rsidR="001553B5">
        <w:t>4- and 12-week</w:t>
      </w:r>
      <w:r w:rsidR="00D64902">
        <w:t xml:space="preserve"> smoking status.</w:t>
      </w:r>
    </w:p>
    <w:bookmarkEnd w:id="1"/>
    <w:p w14:paraId="34CAF1AE" w14:textId="0D5AEA3E" w:rsidR="002D5C31" w:rsidRDefault="007B7C27" w:rsidP="00160982">
      <w:r>
        <w:t xml:space="preserve">Additional data capture </w:t>
      </w:r>
      <w:r w:rsidR="00A15027">
        <w:t xml:space="preserve">for </w:t>
      </w:r>
      <w:r w:rsidR="00C340F1">
        <w:t xml:space="preserve">pregnant </w:t>
      </w:r>
      <w:r w:rsidR="00E13ECD">
        <w:t>individuals</w:t>
      </w:r>
      <w:r w:rsidR="00C340F1">
        <w:t xml:space="preserve"> </w:t>
      </w:r>
      <w:r>
        <w:t>to include</w:t>
      </w:r>
      <w:r w:rsidR="00705096">
        <w:t>:</w:t>
      </w:r>
    </w:p>
    <w:p w14:paraId="3BEF3BDB" w14:textId="31F9542B" w:rsidR="00705096" w:rsidRDefault="00705096" w:rsidP="00C340F1">
      <w:pPr>
        <w:pStyle w:val="ListParagraphBullet"/>
        <w:ind w:left="714" w:hanging="357"/>
      </w:pPr>
      <w:r>
        <w:t>Smoking status at the point of presentation</w:t>
      </w:r>
      <w:r w:rsidR="00C340F1">
        <w:t>*</w:t>
      </w:r>
    </w:p>
    <w:p w14:paraId="5A98FC4D" w14:textId="451EC066" w:rsidR="00705096" w:rsidRDefault="00783F31" w:rsidP="00C340F1">
      <w:pPr>
        <w:pStyle w:val="ListParagraphBullet"/>
        <w:ind w:left="714" w:hanging="357"/>
      </w:pPr>
      <w:r>
        <w:t>Smoking status at 36 weeks of pregnancy</w:t>
      </w:r>
      <w:r w:rsidR="00C340F1">
        <w:t>*</w:t>
      </w:r>
    </w:p>
    <w:p w14:paraId="14AB3AC5" w14:textId="47C7ED89" w:rsidR="00783F31" w:rsidRDefault="00783F31" w:rsidP="00C340F1">
      <w:pPr>
        <w:pStyle w:val="ListParagraphBullet"/>
        <w:ind w:left="714" w:hanging="357"/>
      </w:pPr>
      <w:r>
        <w:t>Smoking status at time of delivery</w:t>
      </w:r>
      <w:r w:rsidR="00C340F1">
        <w:t>*</w:t>
      </w:r>
    </w:p>
    <w:p w14:paraId="2A250D8B" w14:textId="6EE28875" w:rsidR="00783F31" w:rsidRDefault="00A15027" w:rsidP="00C340F1">
      <w:pPr>
        <w:pStyle w:val="ListParagraphBullet"/>
        <w:ind w:left="714" w:hanging="357"/>
      </w:pPr>
      <w:r>
        <w:t>Number of quit attempts made during pregnancy</w:t>
      </w:r>
      <w:r w:rsidR="00FF185D">
        <w:rPr>
          <w:vertAlign w:val="superscript"/>
        </w:rPr>
        <w:t>+</w:t>
      </w:r>
    </w:p>
    <w:p w14:paraId="7167751F" w14:textId="77777777" w:rsidR="00B90A38" w:rsidRDefault="00B90A38" w:rsidP="00B90A38">
      <w:pPr>
        <w:pStyle w:val="ListParagraphBullet"/>
        <w:numPr>
          <w:ilvl w:val="0"/>
          <w:numId w:val="0"/>
        </w:numPr>
        <w:ind w:left="714"/>
      </w:pPr>
    </w:p>
    <w:p w14:paraId="49E46E7C" w14:textId="474A6AC2" w:rsidR="00C340F1" w:rsidRDefault="00B90A38" w:rsidP="00B90A38">
      <w:pPr>
        <w:pStyle w:val="ListParagraphBullet"/>
        <w:numPr>
          <w:ilvl w:val="0"/>
          <w:numId w:val="0"/>
        </w:numPr>
        <w:jc w:val="right"/>
      </w:pPr>
      <w:r>
        <w:t>*</w:t>
      </w:r>
      <w:r w:rsidR="00E60AC8">
        <w:t xml:space="preserve"> </w:t>
      </w:r>
      <w:r w:rsidR="00640797">
        <w:t>To</w:t>
      </w:r>
      <w:r>
        <w:t xml:space="preserve"> be provided by the maternity team</w:t>
      </w:r>
    </w:p>
    <w:p w14:paraId="40FF60BE" w14:textId="7BFD35EE" w:rsidR="00C92FDB" w:rsidRDefault="00994F0C" w:rsidP="00B90A38">
      <w:pPr>
        <w:pStyle w:val="ListParagraphBullet"/>
        <w:numPr>
          <w:ilvl w:val="0"/>
          <w:numId w:val="0"/>
        </w:numPr>
        <w:jc w:val="right"/>
      </w:pPr>
      <w:r>
        <w:rPr>
          <w:vertAlign w:val="superscript"/>
        </w:rPr>
        <w:t xml:space="preserve">+ </w:t>
      </w:r>
      <w:r w:rsidR="00640797">
        <w:t>T</w:t>
      </w:r>
      <w:r>
        <w:t>o be captured by the evaluation team</w:t>
      </w:r>
    </w:p>
    <w:p w14:paraId="3C0AF781" w14:textId="77777777" w:rsidR="00C92FDB" w:rsidRDefault="00C92FDB">
      <w:pPr>
        <w:spacing w:before="0" w:after="160" w:line="259" w:lineRule="auto"/>
      </w:pPr>
      <w:r>
        <w:br w:type="page"/>
      </w:r>
    </w:p>
    <w:p w14:paraId="4D4D5F1B" w14:textId="45252ECC" w:rsidR="00C92FDB" w:rsidRDefault="00C92FDB" w:rsidP="00C92FDB">
      <w:pPr>
        <w:pStyle w:val="Heading2"/>
        <w:ind w:right="1337"/>
      </w:pPr>
      <w:bookmarkStart w:id="14" w:name="_Toc128126794"/>
      <w:bookmarkStart w:id="15" w:name="_Ref128151159"/>
      <w:r>
        <w:rPr>
          <w:color w:val="005DB8"/>
        </w:rPr>
        <w:lastRenderedPageBreak/>
        <w:t>Appendix C: Breath carbon monoxide monitor minimum technical specification</w:t>
      </w:r>
      <w:bookmarkEnd w:id="14"/>
      <w:bookmarkEnd w:id="15"/>
    </w:p>
    <w:p w14:paraId="2C466068" w14:textId="77777777" w:rsidR="00C92FDB" w:rsidRDefault="00C92FDB" w:rsidP="00C92FDB">
      <w:pPr>
        <w:pStyle w:val="BodyText"/>
        <w:rPr>
          <w:b/>
          <w:sz w:val="20"/>
          <w:szCs w:val="20"/>
        </w:rPr>
      </w:pPr>
    </w:p>
    <w:tbl>
      <w:tblPr>
        <w:tblW w:w="892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34"/>
        <w:gridCol w:w="4390"/>
      </w:tblGrid>
      <w:tr w:rsidR="00C92FDB" w14:paraId="388DFDA2" w14:textId="77777777" w:rsidTr="00C92FDB">
        <w:trPr>
          <w:trHeight w:val="540"/>
        </w:trPr>
        <w:tc>
          <w:tcPr>
            <w:tcW w:w="4534" w:type="dxa"/>
          </w:tcPr>
          <w:p w14:paraId="03F7C53E" w14:textId="77777777" w:rsidR="00C92FDB" w:rsidRDefault="00C92FDB" w:rsidP="00095A1B">
            <w:pPr>
              <w:pStyle w:val="TableParagraph"/>
              <w:ind w:left="118"/>
            </w:pPr>
            <w:r>
              <w:t>Min. concentration range</w:t>
            </w:r>
          </w:p>
        </w:tc>
        <w:tc>
          <w:tcPr>
            <w:tcW w:w="4390" w:type="dxa"/>
          </w:tcPr>
          <w:p w14:paraId="5356808A" w14:textId="77777777" w:rsidR="00C92FDB" w:rsidRDefault="00C92FDB" w:rsidP="00095A1B">
            <w:pPr>
              <w:pStyle w:val="TableParagraph"/>
              <w:ind w:left="117"/>
            </w:pPr>
            <w:r>
              <w:t>0-99ppm</w:t>
            </w:r>
          </w:p>
        </w:tc>
      </w:tr>
      <w:tr w:rsidR="00C92FDB" w14:paraId="5E45AF7B" w14:textId="77777777" w:rsidTr="00C92FDB">
        <w:trPr>
          <w:trHeight w:val="540"/>
        </w:trPr>
        <w:tc>
          <w:tcPr>
            <w:tcW w:w="4534" w:type="dxa"/>
          </w:tcPr>
          <w:p w14:paraId="3A47FEFA" w14:textId="77777777" w:rsidR="00C92FDB" w:rsidRDefault="00C92FDB" w:rsidP="00095A1B">
            <w:pPr>
              <w:pStyle w:val="TableParagraph"/>
              <w:ind w:left="118"/>
            </w:pPr>
            <w:r>
              <w:t>Repeatability</w:t>
            </w:r>
          </w:p>
        </w:tc>
        <w:tc>
          <w:tcPr>
            <w:tcW w:w="4390" w:type="dxa"/>
          </w:tcPr>
          <w:p w14:paraId="770D8F77" w14:textId="77777777" w:rsidR="00C92FDB" w:rsidRDefault="00C92FDB" w:rsidP="00095A1B">
            <w:pPr>
              <w:pStyle w:val="TableParagraph"/>
              <w:spacing w:before="160"/>
              <w:ind w:left="117"/>
            </w:pPr>
            <w:r>
              <w:t>≤±2ppm or +/- 5% (whichever is greater)</w:t>
            </w:r>
          </w:p>
        </w:tc>
      </w:tr>
      <w:tr w:rsidR="00C92FDB" w14:paraId="2BE65E08" w14:textId="77777777" w:rsidTr="00C92FDB">
        <w:trPr>
          <w:trHeight w:val="556"/>
        </w:trPr>
        <w:tc>
          <w:tcPr>
            <w:tcW w:w="4534" w:type="dxa"/>
          </w:tcPr>
          <w:p w14:paraId="3269E736" w14:textId="77777777" w:rsidR="00C92FDB" w:rsidRDefault="00C92FDB" w:rsidP="00095A1B">
            <w:pPr>
              <w:pStyle w:val="TableParagraph"/>
              <w:spacing w:before="144"/>
              <w:ind w:left="118"/>
            </w:pPr>
            <w:r>
              <w:t>Accuracy</w:t>
            </w:r>
          </w:p>
        </w:tc>
        <w:tc>
          <w:tcPr>
            <w:tcW w:w="4390" w:type="dxa"/>
          </w:tcPr>
          <w:p w14:paraId="23D7E12E" w14:textId="77777777" w:rsidR="00C92FDB" w:rsidRDefault="00C92FDB" w:rsidP="00095A1B">
            <w:pPr>
              <w:pStyle w:val="TableParagraph"/>
              <w:spacing w:before="144"/>
              <w:ind w:left="117"/>
            </w:pPr>
            <w:r>
              <w:t>≤±2ppm /5% (whichever is greater)</w:t>
            </w:r>
          </w:p>
        </w:tc>
      </w:tr>
      <w:tr w:rsidR="00C92FDB" w14:paraId="1FF75D77" w14:textId="77777777" w:rsidTr="00C92FDB">
        <w:trPr>
          <w:trHeight w:val="540"/>
        </w:trPr>
        <w:tc>
          <w:tcPr>
            <w:tcW w:w="4534" w:type="dxa"/>
          </w:tcPr>
          <w:p w14:paraId="3FB214D9" w14:textId="77777777" w:rsidR="00C92FDB" w:rsidRDefault="00C92FDB" w:rsidP="00095A1B">
            <w:pPr>
              <w:pStyle w:val="TableParagraph"/>
              <w:ind w:left="118"/>
            </w:pPr>
            <w:r>
              <w:t>Sensor operating life</w:t>
            </w:r>
          </w:p>
        </w:tc>
        <w:tc>
          <w:tcPr>
            <w:tcW w:w="4390" w:type="dxa"/>
          </w:tcPr>
          <w:p w14:paraId="2DD6AEA9" w14:textId="77777777" w:rsidR="00C92FDB" w:rsidRDefault="00C92FDB" w:rsidP="00095A1B">
            <w:pPr>
              <w:pStyle w:val="TableParagraph"/>
              <w:ind w:left="117"/>
            </w:pPr>
            <w:r>
              <w:t>Minimum 2 years</w:t>
            </w:r>
          </w:p>
        </w:tc>
      </w:tr>
      <w:tr w:rsidR="00C92FDB" w14:paraId="5808EC28" w14:textId="77777777" w:rsidTr="00C92FDB">
        <w:trPr>
          <w:trHeight w:val="540"/>
        </w:trPr>
        <w:tc>
          <w:tcPr>
            <w:tcW w:w="4534" w:type="dxa"/>
          </w:tcPr>
          <w:p w14:paraId="6FC9706D" w14:textId="77777777" w:rsidR="00C92FDB" w:rsidRDefault="00C92FDB" w:rsidP="00095A1B">
            <w:pPr>
              <w:pStyle w:val="TableParagraph"/>
              <w:ind w:left="118"/>
            </w:pPr>
            <w:r>
              <w:t>Sensor sensitivity</w:t>
            </w:r>
          </w:p>
        </w:tc>
        <w:tc>
          <w:tcPr>
            <w:tcW w:w="4390" w:type="dxa"/>
          </w:tcPr>
          <w:p w14:paraId="1DEAE968" w14:textId="77777777" w:rsidR="00C92FDB" w:rsidRDefault="00C92FDB" w:rsidP="00095A1B">
            <w:pPr>
              <w:pStyle w:val="TableParagraph"/>
              <w:ind w:left="117"/>
            </w:pPr>
            <w:r>
              <w:t>Minimum 1ppm</w:t>
            </w:r>
          </w:p>
        </w:tc>
      </w:tr>
      <w:tr w:rsidR="00C92FDB" w14:paraId="248AAD37" w14:textId="77777777" w:rsidTr="00C92FDB">
        <w:trPr>
          <w:trHeight w:val="540"/>
        </w:trPr>
        <w:tc>
          <w:tcPr>
            <w:tcW w:w="4534" w:type="dxa"/>
          </w:tcPr>
          <w:p w14:paraId="6958AF44" w14:textId="77777777" w:rsidR="00C92FDB" w:rsidRDefault="00C92FDB" w:rsidP="00095A1B">
            <w:pPr>
              <w:pStyle w:val="TableParagraph"/>
              <w:ind w:left="118"/>
            </w:pPr>
            <w:r>
              <w:t>Sensor drift</w:t>
            </w:r>
          </w:p>
        </w:tc>
        <w:tc>
          <w:tcPr>
            <w:tcW w:w="4390" w:type="dxa"/>
          </w:tcPr>
          <w:p w14:paraId="0A48C3C2" w14:textId="77777777" w:rsidR="00C92FDB" w:rsidRDefault="00C92FDB" w:rsidP="00095A1B">
            <w:pPr>
              <w:pStyle w:val="TableParagraph"/>
              <w:ind w:left="117"/>
            </w:pPr>
            <w:r>
              <w:t>&lt;2% per month</w:t>
            </w:r>
          </w:p>
        </w:tc>
      </w:tr>
      <w:tr w:rsidR="00C92FDB" w14:paraId="704CE883" w14:textId="77777777" w:rsidTr="00C92FDB">
        <w:trPr>
          <w:trHeight w:val="556"/>
        </w:trPr>
        <w:tc>
          <w:tcPr>
            <w:tcW w:w="4534" w:type="dxa"/>
          </w:tcPr>
          <w:p w14:paraId="7723D23F" w14:textId="77777777" w:rsidR="00C92FDB" w:rsidRDefault="00C92FDB" w:rsidP="00095A1B">
            <w:pPr>
              <w:pStyle w:val="TableParagraph"/>
              <w:spacing w:before="144"/>
              <w:ind w:left="118"/>
            </w:pPr>
            <w:r>
              <w:t>CE marked device</w:t>
            </w:r>
          </w:p>
        </w:tc>
        <w:tc>
          <w:tcPr>
            <w:tcW w:w="4390" w:type="dxa"/>
          </w:tcPr>
          <w:p w14:paraId="3445AEBA" w14:textId="77777777" w:rsidR="00C92FDB" w:rsidRDefault="00C92FDB" w:rsidP="00095A1B">
            <w:pPr>
              <w:pStyle w:val="TableParagraph"/>
              <w:spacing w:before="144"/>
              <w:ind w:left="117"/>
            </w:pPr>
            <w:r>
              <w:t>Mandatory</w:t>
            </w:r>
          </w:p>
        </w:tc>
      </w:tr>
      <w:tr w:rsidR="00C92FDB" w14:paraId="32DBDDBD" w14:textId="77777777" w:rsidTr="00C92FDB">
        <w:trPr>
          <w:trHeight w:val="844"/>
        </w:trPr>
        <w:tc>
          <w:tcPr>
            <w:tcW w:w="4534" w:type="dxa"/>
          </w:tcPr>
          <w:p w14:paraId="5180ECB7" w14:textId="77777777" w:rsidR="00C92FDB" w:rsidRDefault="00C92FDB" w:rsidP="00095A1B">
            <w:pPr>
              <w:pStyle w:val="TableParagraph"/>
              <w:spacing w:before="127" w:line="273" w:lineRule="auto"/>
              <w:ind w:left="118" w:right="743"/>
            </w:pPr>
            <w:r>
              <w:t>IEC 60601 Electrical Safety Standard compliant</w:t>
            </w:r>
          </w:p>
        </w:tc>
        <w:tc>
          <w:tcPr>
            <w:tcW w:w="4390" w:type="dxa"/>
          </w:tcPr>
          <w:p w14:paraId="5A05FD86" w14:textId="77777777" w:rsidR="00C92FDB" w:rsidRDefault="00C92FDB" w:rsidP="00095A1B">
            <w:pPr>
              <w:pStyle w:val="TableParagraph"/>
              <w:spacing w:before="127"/>
              <w:ind w:left="117"/>
            </w:pPr>
            <w:r>
              <w:t>Mandatory</w:t>
            </w:r>
          </w:p>
        </w:tc>
      </w:tr>
      <w:tr w:rsidR="00C92FDB" w14:paraId="05355A08" w14:textId="77777777" w:rsidTr="00C92FDB">
        <w:trPr>
          <w:trHeight w:val="540"/>
        </w:trPr>
        <w:tc>
          <w:tcPr>
            <w:tcW w:w="4534" w:type="dxa"/>
          </w:tcPr>
          <w:p w14:paraId="37D67041" w14:textId="77777777" w:rsidR="00C92FDB" w:rsidRDefault="00C92FDB" w:rsidP="00095A1B">
            <w:pPr>
              <w:pStyle w:val="TableParagraph"/>
              <w:ind w:left="118"/>
            </w:pPr>
            <w:r>
              <w:t>Useful life of Device / Sensor</w:t>
            </w:r>
          </w:p>
        </w:tc>
        <w:tc>
          <w:tcPr>
            <w:tcW w:w="4390" w:type="dxa"/>
          </w:tcPr>
          <w:p w14:paraId="389D4A3A" w14:textId="77777777" w:rsidR="00C92FDB" w:rsidRDefault="00C92FDB" w:rsidP="00095A1B">
            <w:pPr>
              <w:pStyle w:val="TableParagraph"/>
              <w:ind w:left="117"/>
            </w:pPr>
            <w:r>
              <w:t>Minimum 5 years / 2 years</w:t>
            </w:r>
          </w:p>
        </w:tc>
      </w:tr>
    </w:tbl>
    <w:p w14:paraId="6ACB98E7" w14:textId="77777777" w:rsidR="00C92FDB" w:rsidRDefault="00C92FDB" w:rsidP="00C92FDB">
      <w:pPr>
        <w:pStyle w:val="BodyText"/>
        <w:rPr>
          <w:b/>
          <w:sz w:val="20"/>
          <w:szCs w:val="20"/>
        </w:rPr>
      </w:pPr>
    </w:p>
    <w:p w14:paraId="1FB5D85F" w14:textId="77777777" w:rsidR="00C92FDB" w:rsidRDefault="00C92FDB" w:rsidP="00C92FDB">
      <w:pPr>
        <w:pStyle w:val="BodyText"/>
        <w:spacing w:before="8"/>
        <w:rPr>
          <w:b/>
          <w:sz w:val="17"/>
          <w:szCs w:val="17"/>
        </w:rPr>
      </w:pPr>
    </w:p>
    <w:p w14:paraId="1E3A7122" w14:textId="77777777" w:rsidR="00C92FDB" w:rsidRDefault="00C92FDB" w:rsidP="00C92FDB">
      <w:pPr>
        <w:spacing w:before="97"/>
        <w:jc w:val="both"/>
        <w:rPr>
          <w:b/>
        </w:rPr>
      </w:pPr>
      <w:r>
        <w:rPr>
          <w:b/>
        </w:rPr>
        <w:t>Calibration Checks (quality control procedure)</w:t>
      </w:r>
    </w:p>
    <w:p w14:paraId="4312D6CE" w14:textId="77777777" w:rsidR="00C92FDB" w:rsidRDefault="00C92FDB" w:rsidP="00C92FDB">
      <w:pPr>
        <w:spacing w:before="131"/>
        <w:jc w:val="both"/>
      </w:pPr>
      <w:r>
        <w:t>Calibration should be possible to be performed by the appropriately trained user.</w:t>
      </w:r>
    </w:p>
    <w:p w14:paraId="44C7722E" w14:textId="77777777" w:rsidR="00C92FDB" w:rsidRDefault="00C92FDB" w:rsidP="00C92FDB">
      <w:pPr>
        <w:spacing w:before="132" w:line="259" w:lineRule="auto"/>
        <w:ind w:right="1247"/>
        <w:jc w:val="both"/>
      </w:pPr>
      <w:r>
        <w:rPr>
          <w:spacing w:val="3"/>
        </w:rPr>
        <w:t xml:space="preserve">The </w:t>
      </w:r>
      <w:r>
        <w:t xml:space="preserve">manufacturer should provide the </w:t>
      </w:r>
      <w:r>
        <w:rPr>
          <w:spacing w:val="-3"/>
        </w:rPr>
        <w:t xml:space="preserve">user </w:t>
      </w:r>
      <w:r>
        <w:t xml:space="preserve">with </w:t>
      </w:r>
      <w:r>
        <w:rPr>
          <w:spacing w:val="-4"/>
        </w:rPr>
        <w:t xml:space="preserve">appropriate </w:t>
      </w:r>
      <w:r>
        <w:t xml:space="preserve">calibration verification </w:t>
      </w:r>
      <w:r>
        <w:rPr>
          <w:spacing w:val="-9"/>
        </w:rPr>
        <w:t xml:space="preserve">equipment </w:t>
      </w:r>
      <w:r>
        <w:t xml:space="preserve">(gas canister </w:t>
      </w:r>
      <w:r>
        <w:rPr>
          <w:spacing w:val="-4"/>
        </w:rPr>
        <w:t xml:space="preserve">and </w:t>
      </w:r>
      <w:r>
        <w:t xml:space="preserve">calibration accessories) </w:t>
      </w:r>
      <w:r>
        <w:rPr>
          <w:spacing w:val="-4"/>
        </w:rPr>
        <w:t xml:space="preserve">and </w:t>
      </w:r>
      <w:r>
        <w:t xml:space="preserve">the operating instructions, which serves </w:t>
      </w:r>
      <w:r>
        <w:rPr>
          <w:spacing w:val="-7"/>
        </w:rPr>
        <w:t xml:space="preserve">as </w:t>
      </w:r>
      <w:r>
        <w:t>the high-level control.</w:t>
      </w:r>
    </w:p>
    <w:p w14:paraId="32742448" w14:textId="77777777" w:rsidR="00C92FDB" w:rsidRDefault="00C92FDB" w:rsidP="00C92FDB">
      <w:pPr>
        <w:spacing w:before="109"/>
        <w:jc w:val="both"/>
        <w:rPr>
          <w:b/>
        </w:rPr>
      </w:pPr>
      <w:r>
        <w:rPr>
          <w:b/>
        </w:rPr>
        <w:t>Sensor Expiry</w:t>
      </w:r>
    </w:p>
    <w:p w14:paraId="2CA0A244" w14:textId="77777777" w:rsidR="00C92FDB" w:rsidRDefault="00C92FDB" w:rsidP="00C92FDB">
      <w:pPr>
        <w:spacing w:before="147" w:line="259" w:lineRule="auto"/>
        <w:ind w:right="1129"/>
      </w:pPr>
      <w:r>
        <w:t>When the sensor has expired, it will become impossible to obtain a correct calibration. When this occurs, the device must be replaced or returned to the supplier for sensor replacement.</w:t>
      </w:r>
    </w:p>
    <w:p w14:paraId="297DE8D1" w14:textId="77777777" w:rsidR="00C92FDB" w:rsidRDefault="00C92FDB" w:rsidP="00C92FDB">
      <w:pPr>
        <w:spacing w:before="110"/>
        <w:rPr>
          <w:b/>
        </w:rPr>
      </w:pPr>
      <w:r>
        <w:rPr>
          <w:b/>
        </w:rPr>
        <w:t>Servicing</w:t>
      </w:r>
    </w:p>
    <w:p w14:paraId="5E5952CB" w14:textId="77777777" w:rsidR="00C92FDB" w:rsidRDefault="00C92FDB" w:rsidP="00C92FDB">
      <w:pPr>
        <w:spacing w:before="148" w:line="242" w:lineRule="auto"/>
        <w:ind w:right="1129"/>
      </w:pPr>
      <w:r>
        <w:rPr>
          <w:spacing w:val="-3"/>
        </w:rPr>
        <w:t>Details</w:t>
      </w:r>
      <w:r>
        <w:t xml:space="preserve"> of</w:t>
      </w:r>
      <w:r>
        <w:rPr>
          <w:spacing w:val="4"/>
        </w:rPr>
        <w:t xml:space="preserve"> </w:t>
      </w:r>
      <w:r>
        <w:t>the</w:t>
      </w:r>
      <w:r>
        <w:rPr>
          <w:spacing w:val="-15"/>
        </w:rPr>
        <w:t xml:space="preserve"> </w:t>
      </w:r>
      <w:r>
        <w:t>calibration</w:t>
      </w:r>
      <w:r>
        <w:rPr>
          <w:spacing w:val="5"/>
        </w:rPr>
        <w:t xml:space="preserve"> </w:t>
      </w:r>
      <w:r>
        <w:t>requirements</w:t>
      </w:r>
      <w:r>
        <w:rPr>
          <w:spacing w:val="-20"/>
        </w:rPr>
        <w:t xml:space="preserve"> </w:t>
      </w:r>
      <w:r>
        <w:t>will</w:t>
      </w:r>
      <w:r>
        <w:rPr>
          <w:spacing w:val="-22"/>
        </w:rPr>
        <w:t xml:space="preserve"> </w:t>
      </w:r>
      <w:r>
        <w:t>be</w:t>
      </w:r>
      <w:r>
        <w:rPr>
          <w:spacing w:val="-15"/>
        </w:rPr>
        <w:t xml:space="preserve"> </w:t>
      </w:r>
      <w:r>
        <w:rPr>
          <w:spacing w:val="-5"/>
        </w:rPr>
        <w:t>available</w:t>
      </w:r>
      <w:r>
        <w:rPr>
          <w:spacing w:val="47"/>
        </w:rPr>
        <w:t xml:space="preserve"> </w:t>
      </w:r>
      <w:r>
        <w:rPr>
          <w:spacing w:val="6"/>
        </w:rPr>
        <w:t>from</w:t>
      </w:r>
      <w:r>
        <w:rPr>
          <w:spacing w:val="-33"/>
        </w:rPr>
        <w:t xml:space="preserve"> </w:t>
      </w:r>
      <w:r>
        <w:t>the</w:t>
      </w:r>
      <w:r>
        <w:rPr>
          <w:spacing w:val="-15"/>
        </w:rPr>
        <w:t xml:space="preserve"> </w:t>
      </w:r>
      <w:r>
        <w:t>supplier.</w:t>
      </w:r>
      <w:r>
        <w:rPr>
          <w:spacing w:val="-18"/>
        </w:rPr>
        <w:t xml:space="preserve"> </w:t>
      </w:r>
      <w:r>
        <w:rPr>
          <w:spacing w:val="3"/>
        </w:rPr>
        <w:t>The</w:t>
      </w:r>
      <w:r>
        <w:rPr>
          <w:spacing w:val="-15"/>
        </w:rPr>
        <w:t xml:space="preserve"> </w:t>
      </w:r>
      <w:r>
        <w:t>supplier</w:t>
      </w:r>
      <w:r>
        <w:rPr>
          <w:spacing w:val="-12"/>
        </w:rPr>
        <w:t xml:space="preserve"> </w:t>
      </w:r>
      <w:r>
        <w:t>sh</w:t>
      </w:r>
      <w:r>
        <w:rPr>
          <w:spacing w:val="-11"/>
        </w:rPr>
        <w:t xml:space="preserve">ould </w:t>
      </w:r>
      <w:r>
        <w:rPr>
          <w:spacing w:val="8"/>
        </w:rPr>
        <w:t>offer</w:t>
      </w:r>
      <w:r>
        <w:rPr>
          <w:spacing w:val="-8"/>
        </w:rPr>
        <w:t xml:space="preserve"> </w:t>
      </w:r>
      <w:r>
        <w:rPr>
          <w:spacing w:val="-4"/>
        </w:rPr>
        <w:t>contact</w:t>
      </w:r>
      <w:r>
        <w:rPr>
          <w:spacing w:val="-10"/>
        </w:rPr>
        <w:t xml:space="preserve"> </w:t>
      </w:r>
      <w:r>
        <w:t>details</w:t>
      </w:r>
      <w:r>
        <w:rPr>
          <w:spacing w:val="-12"/>
        </w:rPr>
        <w:t xml:space="preserve"> </w:t>
      </w:r>
      <w:r>
        <w:rPr>
          <w:spacing w:val="6"/>
        </w:rPr>
        <w:t>for</w:t>
      </w:r>
      <w:r>
        <w:rPr>
          <w:spacing w:val="-7"/>
        </w:rPr>
        <w:t xml:space="preserve"> </w:t>
      </w:r>
      <w:r>
        <w:t>service</w:t>
      </w:r>
      <w:r>
        <w:rPr>
          <w:spacing w:val="-25"/>
        </w:rPr>
        <w:t xml:space="preserve"> </w:t>
      </w:r>
      <w:r>
        <w:rPr>
          <w:spacing w:val="-4"/>
        </w:rPr>
        <w:t>and</w:t>
      </w:r>
      <w:r>
        <w:rPr>
          <w:spacing w:val="-9"/>
        </w:rPr>
        <w:t xml:space="preserve"> </w:t>
      </w:r>
      <w:r>
        <w:t>or</w:t>
      </w:r>
      <w:r>
        <w:rPr>
          <w:spacing w:val="-7"/>
        </w:rPr>
        <w:t xml:space="preserve"> </w:t>
      </w:r>
      <w:r>
        <w:t>repair</w:t>
      </w:r>
      <w:r>
        <w:rPr>
          <w:spacing w:val="-7"/>
        </w:rPr>
        <w:t xml:space="preserve"> </w:t>
      </w:r>
      <w:r>
        <w:t>advice</w:t>
      </w:r>
      <w:r>
        <w:rPr>
          <w:spacing w:val="-9"/>
        </w:rPr>
        <w:t xml:space="preserve"> </w:t>
      </w:r>
      <w:r>
        <w:rPr>
          <w:spacing w:val="-4"/>
        </w:rPr>
        <w:t>and</w:t>
      </w:r>
      <w:r>
        <w:rPr>
          <w:spacing w:val="-9"/>
        </w:rPr>
        <w:t xml:space="preserve"> </w:t>
      </w:r>
      <w:r>
        <w:t>provision.</w:t>
      </w:r>
    </w:p>
    <w:p w14:paraId="2B5F2438" w14:textId="77777777" w:rsidR="00FF185D" w:rsidRPr="00994F0C" w:rsidRDefault="00FF185D" w:rsidP="00B90A38">
      <w:pPr>
        <w:pStyle w:val="ListParagraphBullet"/>
        <w:numPr>
          <w:ilvl w:val="0"/>
          <w:numId w:val="0"/>
        </w:numPr>
        <w:jc w:val="right"/>
        <w:rPr>
          <w:vertAlign w:val="superscript"/>
        </w:rPr>
      </w:pPr>
    </w:p>
    <w:sectPr w:rsidR="00FF185D" w:rsidRPr="00994F0C" w:rsidSect="00AC0352">
      <w:headerReference w:type="even" r:id="rId45"/>
      <w:headerReference w:type="default" r:id="rId46"/>
      <w:footerReference w:type="default" r:id="rId47"/>
      <w:headerReference w:type="first" r:id="rId48"/>
      <w:footerReference w:type="first" r:id="rId49"/>
      <w:pgSz w:w="11906" w:h="16838"/>
      <w:pgMar w:top="1985"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D0D9" w14:textId="77777777" w:rsidR="00BA7EDB" w:rsidRDefault="00BA7EDB" w:rsidP="00232228">
      <w:pPr>
        <w:spacing w:before="0" w:after="0" w:line="240" w:lineRule="auto"/>
      </w:pPr>
      <w:r>
        <w:separator/>
      </w:r>
    </w:p>
  </w:endnote>
  <w:endnote w:type="continuationSeparator" w:id="0">
    <w:p w14:paraId="647524F9" w14:textId="77777777" w:rsidR="00BA7EDB" w:rsidRDefault="00BA7EDB" w:rsidP="00232228">
      <w:pPr>
        <w:spacing w:before="0" w:after="0" w:line="240" w:lineRule="auto"/>
      </w:pPr>
      <w:r>
        <w:continuationSeparator/>
      </w:r>
    </w:p>
  </w:endnote>
  <w:endnote w:type="continuationNotice" w:id="1">
    <w:p w14:paraId="282E835C" w14:textId="77777777" w:rsidR="00BA7EDB" w:rsidRDefault="00BA7ED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41C8" w14:textId="77777777" w:rsidR="002E211D" w:rsidRDefault="002E211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CCDE" w14:textId="541CD72A" w:rsidR="000A52F6" w:rsidRPr="00796079" w:rsidRDefault="00647DA8" w:rsidP="00796079">
    <w:pPr>
      <w:pStyle w:val="Footer"/>
    </w:pPr>
    <w:r w:rsidRPr="00647DA8">
      <w:t xml:space="preserve">NHS Smoking Cessation Service Pilot: Community Pharmacy </w:t>
    </w:r>
    <w:r w:rsidR="00004C90">
      <w:t xml:space="preserve">support </w:t>
    </w:r>
    <w:r w:rsidRPr="00647DA8">
      <w:t>f</w:t>
    </w:r>
    <w:r w:rsidR="00004C90">
      <w:t>o</w:t>
    </w:r>
    <w:r w:rsidRPr="00647DA8">
      <w:t>r Maternity Services</w:t>
    </w:r>
    <w:r>
      <w:t xml:space="preserve"> </w:t>
    </w:r>
    <w:r w:rsidR="000A52F6">
      <w:t>S</w:t>
    </w:r>
    <w:r w:rsidR="000A52F6" w:rsidRPr="009279F7">
      <w:t xml:space="preserve">ervice </w:t>
    </w:r>
    <w:r w:rsidR="000A52F6">
      <w:t>specification</w:t>
    </w:r>
    <w:r w:rsidR="000A52F6">
      <w:tab/>
    </w:r>
    <w:r w:rsidR="000A52F6">
      <w:fldChar w:fldCharType="begin"/>
    </w:r>
    <w:r w:rsidR="000A52F6">
      <w:instrText xml:space="preserve"> page </w:instrText>
    </w:r>
    <w:r w:rsidR="000A52F6">
      <w:fldChar w:fldCharType="separate"/>
    </w:r>
    <w:r w:rsidR="000A52F6">
      <w:rPr>
        <w:noProof/>
      </w:rPr>
      <w:t>1</w:t>
    </w:r>
    <w:r w:rsidR="000A52F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6FAE" w14:textId="77777777" w:rsidR="000A52F6" w:rsidRPr="00057226" w:rsidRDefault="000A52F6" w:rsidP="0026747E">
    <w:pPr>
      <w:pStyle w:val="Footer"/>
    </w:pPr>
    <w:r>
      <w:t xml:space="preserve">Page </w:t>
    </w:r>
    <w:r>
      <w:fldChar w:fldCharType="begin"/>
    </w:r>
    <w:r>
      <w:instrText xml:space="preserve"> page </w:instrText>
    </w:r>
    <w:r>
      <w:fldChar w:fldCharType="separate"/>
    </w:r>
    <w:r>
      <w:t>3</w:t>
    </w:r>
    <w:r>
      <w:fldChar w:fldCharType="end"/>
    </w:r>
    <w:r>
      <w:t xml:space="preserve"> | Community Pharmacy Toolkit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DB27" w14:textId="77777777" w:rsidR="002E211D" w:rsidRDefault="002E21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3D2F" w14:textId="6BD75214" w:rsidR="000A52F6" w:rsidRPr="00192523" w:rsidRDefault="00647DA8" w:rsidP="00192523">
    <w:pPr>
      <w:pStyle w:val="Footer"/>
    </w:pPr>
    <w:r w:rsidRPr="00647DA8">
      <w:t xml:space="preserve">NHS Smoking Cessation Service Pilot: Community Pharmacy </w:t>
    </w:r>
    <w:r w:rsidR="005877B8">
      <w:t xml:space="preserve">support </w:t>
    </w:r>
    <w:r w:rsidRPr="00647DA8">
      <w:t>fo</w:t>
    </w:r>
    <w:r w:rsidR="005877B8">
      <w:t>r</w:t>
    </w:r>
    <w:r w:rsidRPr="00647DA8">
      <w:t xml:space="preserve"> Maternity Services</w:t>
    </w:r>
    <w:r>
      <w:t xml:space="preserve"> </w:t>
    </w:r>
    <w:r w:rsidR="000A52F6" w:rsidRPr="009279F7">
      <w:t>Service level agreement</w:t>
    </w:r>
    <w:r w:rsidR="000A52F6">
      <w:tab/>
    </w:r>
    <w:r w:rsidR="000A52F6">
      <w:fldChar w:fldCharType="begin"/>
    </w:r>
    <w:r w:rsidR="000A52F6">
      <w:instrText xml:space="preserve"> page </w:instrText>
    </w:r>
    <w:r w:rsidR="000A52F6">
      <w:fldChar w:fldCharType="separate"/>
    </w:r>
    <w:r w:rsidR="000A52F6">
      <w:rPr>
        <w:noProof/>
      </w:rPr>
      <w:t>3</w:t>
    </w:r>
    <w:r w:rsidR="000A52F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F995" w14:textId="7DEAE4C1" w:rsidR="000A52F6" w:rsidRPr="00A72685" w:rsidRDefault="00647DA8" w:rsidP="00A72685">
    <w:pPr>
      <w:pStyle w:val="Footer"/>
    </w:pPr>
    <w:r w:rsidRPr="00647DA8">
      <w:t xml:space="preserve">NHS Smoking Cessation Service Pilot: Community Pharmacy </w:t>
    </w:r>
    <w:r w:rsidR="006215D3">
      <w:t xml:space="preserve">support </w:t>
    </w:r>
    <w:r w:rsidRPr="00647DA8">
      <w:t>f</w:t>
    </w:r>
    <w:r w:rsidR="006215D3">
      <w:t>o</w:t>
    </w:r>
    <w:r w:rsidRPr="00647DA8">
      <w:t>r Maternity Services</w:t>
    </w:r>
    <w:r>
      <w:t xml:space="preserve"> </w:t>
    </w:r>
    <w:r w:rsidR="000A52F6" w:rsidRPr="009279F7">
      <w:t>Service level agreement</w:t>
    </w:r>
    <w:r w:rsidR="000A52F6">
      <w:tab/>
    </w:r>
    <w:r w:rsidR="000A52F6">
      <w:fldChar w:fldCharType="begin"/>
    </w:r>
    <w:r w:rsidR="000A52F6">
      <w:instrText xml:space="preserve"> page </w:instrText>
    </w:r>
    <w:r w:rsidR="000A52F6">
      <w:fldChar w:fldCharType="separate"/>
    </w:r>
    <w:r w:rsidR="000A52F6">
      <w:rPr>
        <w:noProof/>
      </w:rPr>
      <w:t>2</w:t>
    </w:r>
    <w:r w:rsidR="000A52F6">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FD75" w14:textId="77777777" w:rsidR="000A52F6" w:rsidRPr="00057226" w:rsidRDefault="000A52F6" w:rsidP="0026747E">
    <w:pPr>
      <w:pStyle w:val="Footer"/>
    </w:pPr>
    <w:r>
      <w:t xml:space="preserve">Page </w:t>
    </w:r>
    <w:r>
      <w:fldChar w:fldCharType="begin"/>
    </w:r>
    <w:r>
      <w:instrText xml:space="preserve"> page </w:instrText>
    </w:r>
    <w:r>
      <w:fldChar w:fldCharType="separate"/>
    </w:r>
    <w:r>
      <w:t>3</w:t>
    </w:r>
    <w:r>
      <w:fldChar w:fldCharType="end"/>
    </w:r>
    <w:r>
      <w:t xml:space="preserve"> | Community Pharmacy Toolkit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44C7" w14:textId="7C2B3A71" w:rsidR="000A52F6" w:rsidRPr="00D0013C" w:rsidRDefault="000A52F6" w:rsidP="00D0013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FFBE" w14:textId="3D483C2E" w:rsidR="000A52F6" w:rsidRPr="008A2BA3" w:rsidRDefault="000A52F6" w:rsidP="008A2BA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DDD8" w14:textId="2EA57D6B" w:rsidR="000A52F6" w:rsidRPr="004F3360" w:rsidRDefault="00647DA8" w:rsidP="004F3360">
    <w:pPr>
      <w:pStyle w:val="Footer"/>
    </w:pPr>
    <w:r w:rsidRPr="00647DA8">
      <w:t xml:space="preserve">NHS Smoking Cessation Service Pilot: Community Pharmacy </w:t>
    </w:r>
    <w:r w:rsidR="00214957">
      <w:t xml:space="preserve">support </w:t>
    </w:r>
    <w:r w:rsidRPr="00647DA8">
      <w:t>f</w:t>
    </w:r>
    <w:r w:rsidR="00214957">
      <w:t>o</w:t>
    </w:r>
    <w:r w:rsidRPr="00647DA8">
      <w:t>r Maternity Services</w:t>
    </w:r>
    <w:r>
      <w:t xml:space="preserve"> </w:t>
    </w:r>
    <w:r w:rsidR="000A52F6">
      <w:t>S</w:t>
    </w:r>
    <w:r w:rsidR="000A52F6" w:rsidRPr="009279F7">
      <w:t xml:space="preserve">ervice </w:t>
    </w:r>
    <w:r w:rsidR="000A52F6">
      <w:t>specification</w:t>
    </w:r>
    <w:r w:rsidR="000A52F6">
      <w:tab/>
    </w:r>
    <w:r w:rsidR="000A52F6">
      <w:fldChar w:fldCharType="begin"/>
    </w:r>
    <w:r w:rsidR="000A52F6">
      <w:instrText xml:space="preserve"> page </w:instrText>
    </w:r>
    <w:r w:rsidR="000A52F6">
      <w:fldChar w:fldCharType="separate"/>
    </w:r>
    <w:r w:rsidR="000A52F6">
      <w:rPr>
        <w:noProof/>
      </w:rPr>
      <w:t>13</w:t>
    </w:r>
    <w:r w:rsidR="000A52F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4A9A" w14:textId="77777777" w:rsidR="00BA7EDB" w:rsidRDefault="00BA7EDB" w:rsidP="00232228">
      <w:pPr>
        <w:spacing w:before="0" w:after="0" w:line="240" w:lineRule="auto"/>
      </w:pPr>
      <w:r>
        <w:separator/>
      </w:r>
    </w:p>
  </w:footnote>
  <w:footnote w:type="continuationSeparator" w:id="0">
    <w:p w14:paraId="680697DE" w14:textId="77777777" w:rsidR="00BA7EDB" w:rsidRDefault="00BA7EDB" w:rsidP="00232228">
      <w:pPr>
        <w:spacing w:before="0" w:after="0" w:line="240" w:lineRule="auto"/>
      </w:pPr>
      <w:r>
        <w:continuationSeparator/>
      </w:r>
    </w:p>
  </w:footnote>
  <w:footnote w:type="continuationNotice" w:id="1">
    <w:p w14:paraId="08A28F13" w14:textId="77777777" w:rsidR="00BA7EDB" w:rsidRDefault="00BA7EDB">
      <w:pPr>
        <w:spacing w:before="0" w:after="0" w:line="240" w:lineRule="auto"/>
      </w:pPr>
    </w:p>
  </w:footnote>
  <w:footnote w:id="2">
    <w:p w14:paraId="72B149C1" w14:textId="77777777" w:rsidR="00603441" w:rsidRDefault="00603441" w:rsidP="00603441">
      <w:pPr>
        <w:pStyle w:val="FootnoteText"/>
      </w:pPr>
      <w:r>
        <w:rPr>
          <w:rStyle w:val="FootnoteReference"/>
        </w:rPr>
        <w:footnoteRef/>
      </w:r>
      <w:r>
        <w:t xml:space="preserve"> NICE NG209: </w:t>
      </w:r>
      <w:hyperlink r:id="rId1" w:history="1">
        <w:r w:rsidRPr="00593A81">
          <w:rPr>
            <w:rStyle w:val="Hyperlink"/>
          </w:rPr>
          <w:t>https://www.nice.org.uk/guidance/ng209/chapter/Recommendations-on-treating-tobacco-dependence-in-pregnant-women</w:t>
        </w:r>
      </w:hyperlink>
    </w:p>
    <w:p w14:paraId="16677178" w14:textId="77777777" w:rsidR="00603441" w:rsidRDefault="00603441" w:rsidP="00603441">
      <w:pPr>
        <w:pStyle w:val="FootnoteText"/>
      </w:pPr>
    </w:p>
  </w:footnote>
  <w:footnote w:id="3">
    <w:p w14:paraId="539D3DA9" w14:textId="2F9F2091" w:rsidR="00C52112" w:rsidRDefault="00F86280">
      <w:pPr>
        <w:pStyle w:val="FootnoteText"/>
      </w:pPr>
      <w:r>
        <w:rPr>
          <w:rStyle w:val="FootnoteReference"/>
        </w:rPr>
        <w:footnoteRef/>
      </w:r>
      <w:r>
        <w:t xml:space="preserve"> </w:t>
      </w:r>
      <w:hyperlink r:id="rId2" w:history="1">
        <w:r w:rsidR="00C52112" w:rsidRPr="00EB1721">
          <w:rPr>
            <w:rStyle w:val="Hyperlink"/>
          </w:rPr>
          <w:t>https://elearning.ncsct.co.uk/practitioner_training-registration</w:t>
        </w:r>
      </w:hyperlink>
    </w:p>
  </w:footnote>
  <w:footnote w:id="4">
    <w:p w14:paraId="46E90400" w14:textId="035DD3DC" w:rsidR="00F86280" w:rsidRDefault="00F86280">
      <w:pPr>
        <w:pStyle w:val="FootnoteText"/>
      </w:pPr>
      <w:r>
        <w:rPr>
          <w:rStyle w:val="FootnoteReference"/>
        </w:rPr>
        <w:footnoteRef/>
      </w:r>
      <w:r>
        <w:t xml:space="preserve"> </w:t>
      </w:r>
      <w:hyperlink r:id="rId3" w:history="1">
        <w:r w:rsidR="00C52112" w:rsidRPr="00EB1721">
          <w:rPr>
            <w:rStyle w:val="Hyperlink"/>
          </w:rPr>
          <w:t>https://www.ncsct.co.uk/publication_pregnancy_and_the_post_partum_period.php</w:t>
        </w:r>
      </w:hyperlink>
      <w:r w:rsidR="00C52112">
        <w:t xml:space="preserve"> </w:t>
      </w:r>
    </w:p>
  </w:footnote>
  <w:footnote w:id="5">
    <w:p w14:paraId="542E7E99" w14:textId="4AE9035B" w:rsidR="00F86280" w:rsidRDefault="00F86280">
      <w:pPr>
        <w:pStyle w:val="FootnoteText"/>
      </w:pPr>
      <w:r>
        <w:rPr>
          <w:rStyle w:val="FootnoteReference"/>
        </w:rPr>
        <w:footnoteRef/>
      </w:r>
      <w:r>
        <w:t xml:space="preserve"> </w:t>
      </w:r>
      <w:hyperlink r:id="rId4" w:history="1">
        <w:r w:rsidRPr="00EB1721">
          <w:rPr>
            <w:rStyle w:val="Hyperlink"/>
          </w:rPr>
          <w:t>https://elearning.ncsct.co.uk/vaping-launch</w:t>
        </w:r>
      </w:hyperlink>
    </w:p>
  </w:footnote>
  <w:footnote w:id="6">
    <w:p w14:paraId="41427CC4" w14:textId="3F06B281" w:rsidR="00F86280" w:rsidRDefault="00F86280">
      <w:pPr>
        <w:pStyle w:val="FootnoteText"/>
      </w:pPr>
      <w:r>
        <w:rPr>
          <w:rStyle w:val="FootnoteReference"/>
        </w:rPr>
        <w:footnoteRef/>
      </w:r>
      <w:r>
        <w:t xml:space="preserve"> </w:t>
      </w:r>
      <w:hyperlink r:id="rId5" w:history="1">
        <w:r w:rsidRPr="00F86280">
          <w:rPr>
            <w:color w:val="0000FF"/>
            <w:u w:val="single"/>
          </w:rPr>
          <w:t>Overview | Tobacco: preventing uptake, promoting quitting and treating dependence | Guidance | NICE</w:t>
        </w:r>
      </w:hyperlink>
    </w:p>
  </w:footnote>
  <w:footnote w:id="7">
    <w:p w14:paraId="56D3DA31" w14:textId="3122ACFE" w:rsidR="00F86280" w:rsidRDefault="00F86280">
      <w:pPr>
        <w:pStyle w:val="FootnoteText"/>
      </w:pPr>
      <w:r>
        <w:rPr>
          <w:rStyle w:val="FootnoteReference"/>
        </w:rPr>
        <w:footnoteRef/>
      </w:r>
      <w:r>
        <w:t xml:space="preserve"> </w:t>
      </w:r>
      <w:hyperlink r:id="rId6" w:history="1">
        <w:r w:rsidR="00FA4530" w:rsidRPr="00FA4530">
          <w:rPr>
            <w:rStyle w:val="Hyperlink"/>
          </w:rPr>
          <w:t>NCSCT STP preg v5.fh11</w:t>
        </w:r>
      </w:hyperlink>
    </w:p>
  </w:footnote>
  <w:footnote w:id="8">
    <w:p w14:paraId="53926A54" w14:textId="36954A4C" w:rsidR="00F86280" w:rsidRDefault="00F86280">
      <w:pPr>
        <w:pStyle w:val="FootnoteText"/>
      </w:pPr>
      <w:r>
        <w:rPr>
          <w:rStyle w:val="FootnoteReference"/>
        </w:rPr>
        <w:footnoteRef/>
      </w:r>
      <w:r>
        <w:t xml:space="preserve"> </w:t>
      </w:r>
      <w:hyperlink r:id="rId7" w:history="1">
        <w:r w:rsidRPr="00F86280">
          <w:rPr>
            <w:color w:val="0000FF"/>
            <w:sz w:val="22"/>
            <w:szCs w:val="22"/>
            <w:u w:val="single"/>
          </w:rPr>
          <w:t>NHS Smoking Cessation Service (cppe.ac.uk)</w:t>
        </w:r>
      </w:hyperlink>
    </w:p>
  </w:footnote>
  <w:footnote w:id="9">
    <w:p w14:paraId="17CE4C72" w14:textId="77777777" w:rsidR="000A52F6" w:rsidRDefault="000A52F6" w:rsidP="0055151E">
      <w:pPr>
        <w:pStyle w:val="FootnoteText"/>
      </w:pPr>
      <w:r>
        <w:rPr>
          <w:rStyle w:val="FootnoteReference"/>
        </w:rPr>
        <w:footnoteRef/>
      </w:r>
      <w:r>
        <w:t xml:space="preserve"> NHS </w:t>
      </w:r>
      <w:hyperlink r:id="rId8" w:history="1">
        <w:r w:rsidRPr="001C180F">
          <w:rPr>
            <w:rStyle w:val="Hyperlink"/>
          </w:rPr>
          <w:t>https://www.gov.uk/government/publications/clinical-governance-approved-particulars</w:t>
        </w:r>
      </w:hyperlink>
      <w:r>
        <w:t xml:space="preserve"> </w:t>
      </w:r>
    </w:p>
  </w:footnote>
  <w:footnote w:id="10">
    <w:p w14:paraId="3F649D64" w14:textId="3C45784E" w:rsidR="00817029" w:rsidRDefault="00817029">
      <w:pPr>
        <w:pStyle w:val="FootnoteText"/>
      </w:pPr>
      <w:r>
        <w:rPr>
          <w:rStyle w:val="FootnoteReference"/>
        </w:rPr>
        <w:footnoteRef/>
      </w:r>
      <w:r>
        <w:t xml:space="preserve"> LFPSE portal </w:t>
      </w:r>
      <w:hyperlink r:id="rId9" w:history="1">
        <w:r w:rsidRPr="00FD0D03">
          <w:rPr>
            <w:rStyle w:val="Hyperlink"/>
          </w:rPr>
          <w:t>https://record.learn-from-patient-safety-events.nhs.uk/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4424" w14:textId="77777777" w:rsidR="002E211D" w:rsidRDefault="002E211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FDDE" w14:textId="48BB0566" w:rsidR="000A52F6" w:rsidRDefault="000A52F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62F6" w14:textId="49CB06ED" w:rsidR="000A52F6" w:rsidRDefault="000A52F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D3A0" w14:textId="7247D4C9" w:rsidR="000A52F6" w:rsidRDefault="000A52F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AA6D" w14:textId="76F62CE6" w:rsidR="000A52F6" w:rsidRDefault="000A52F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CCA1" w14:textId="5CC48F97" w:rsidR="000A52F6" w:rsidRDefault="000A52F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D3B4" w14:textId="38A47E91" w:rsidR="000A52F6" w:rsidRDefault="000A52F6">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DCE1" w14:textId="1F631020" w:rsidR="000A52F6" w:rsidRPr="0040733F" w:rsidRDefault="000A52F6" w:rsidP="0040733F">
    <w:pPr>
      <w:pStyle w:val="Header"/>
    </w:pPr>
    <w:r>
      <w:tab/>
      <w:t>NHS Smoking cessation: transfer of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C423" w14:textId="12B3B3C6" w:rsidR="000A52F6" w:rsidRDefault="000A52F6">
    <w:pPr>
      <w:pStyle w:val="Header"/>
    </w:pPr>
    <w:r>
      <w:tab/>
    </w:r>
    <w:r w:rsidR="008C745A">
      <w:rPr>
        <w:noProof/>
      </w:rPr>
      <w:drawing>
        <wp:inline distT="0" distB="0" distL="0" distR="0" wp14:anchorId="520E96CE" wp14:editId="72FA82EC">
          <wp:extent cx="822960"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67691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22FF" w14:textId="460D6E5E" w:rsidR="000A52F6" w:rsidRDefault="000A52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DF00" w14:textId="2CC92E26" w:rsidR="000A52F6" w:rsidRPr="0040733F" w:rsidRDefault="000A52F6" w:rsidP="0040733F">
    <w:pPr>
      <w:pStyle w:val="Header"/>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8A57" w14:textId="313348F6" w:rsidR="000A52F6" w:rsidRDefault="000A52F6">
    <w:pPr>
      <w:pStyle w:val="Header"/>
    </w:pPr>
    <w:r>
      <w:tab/>
      <w:t xml:space="preserve">NHS Smoking cessation: </w:t>
    </w:r>
    <w:r w:rsidR="006215D3">
      <w:t>Maternity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86D0" w14:textId="53D92FF5" w:rsidR="000A52F6" w:rsidRDefault="000A52F6">
    <w:pPr>
      <w:pStyle w:val="Header"/>
    </w:pPr>
    <w:r>
      <w:rPr>
        <w:noProof/>
      </w:rPr>
      <mc:AlternateContent>
        <mc:Choice Requires="wps">
          <w:drawing>
            <wp:anchor distT="0" distB="0" distL="114300" distR="114300" simplePos="0" relativeHeight="251656704" behindDoc="1" locked="0" layoutInCell="0" allowOverlap="1" wp14:anchorId="31210F9C" wp14:editId="3CFD1346">
              <wp:simplePos x="0" y="0"/>
              <wp:positionH relativeFrom="margin">
                <wp:align>center</wp:align>
              </wp:positionH>
              <wp:positionV relativeFrom="margin">
                <wp:align>center</wp:align>
              </wp:positionV>
              <wp:extent cx="5772150" cy="2308860"/>
              <wp:effectExtent l="0" t="1562100" r="0" b="1263015"/>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E23751" w14:textId="77777777" w:rsidR="000A52F6" w:rsidRDefault="000A52F6" w:rsidP="0031513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210F9C" id="_x0000_t202" coordsize="21600,21600" o:spt="202" path="m,l,21600r21600,l21600,xe">
              <v:stroke joinstyle="miter"/>
              <v:path gradientshapeok="t" o:connecttype="rect"/>
            </v:shapetype>
            <v:shape id="WordArt 9" o:spid="_x0000_s1026" type="#_x0000_t202" style="position:absolute;margin-left:0;margin-top:0;width:454.5pt;height:181.8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71E23751" w14:textId="77777777" w:rsidR="000A52F6" w:rsidRDefault="000A52F6" w:rsidP="0031513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1421" w14:textId="2B22132C" w:rsidR="000A52F6" w:rsidRPr="0040733F" w:rsidRDefault="000A52F6" w:rsidP="0040733F">
    <w:pPr>
      <w:pStyle w:val="Header"/>
    </w:pPr>
    <w:r>
      <w:tab/>
      <w:t>NHS Smoking cessation: transfer of care</w:t>
    </w:r>
    <w:r>
      <w:rPr>
        <w:noProof/>
      </w:rPr>
      <mc:AlternateContent>
        <mc:Choice Requires="wps">
          <w:drawing>
            <wp:anchor distT="0" distB="0" distL="114300" distR="114300" simplePos="0" relativeHeight="251657728" behindDoc="1" locked="0" layoutInCell="0" allowOverlap="1" wp14:anchorId="5C608FFD" wp14:editId="789C9C38">
              <wp:simplePos x="0" y="0"/>
              <wp:positionH relativeFrom="margin">
                <wp:align>center</wp:align>
              </wp:positionH>
              <wp:positionV relativeFrom="margin">
                <wp:align>center</wp:align>
              </wp:positionV>
              <wp:extent cx="5772150" cy="2308860"/>
              <wp:effectExtent l="0" t="1562100" r="0" b="1263015"/>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8367C3" w14:textId="77777777" w:rsidR="000A52F6" w:rsidRDefault="000A52F6" w:rsidP="0031513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608FFD" id="_x0000_t202" coordsize="21600,21600" o:spt="202" path="m,l,21600r21600,l21600,xe">
              <v:stroke joinstyle="miter"/>
              <v:path gradientshapeok="t" o:connecttype="rect"/>
            </v:shapetype>
            <v:shape id="WordArt 8" o:spid="_x0000_s1027" type="#_x0000_t202" style="position:absolute;margin-left:0;margin-top:0;width:454.5pt;height:181.8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529g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" o:allowincell="f" filled="f" stroked="f">
              <v:stroke joinstyle="round"/>
              <o:lock v:ext="edit" shapetype="t"/>
              <v:textbox style="mso-fit-shape-to-text:t">
                <w:txbxContent>
                  <w:p w14:paraId="778367C3" w14:textId="77777777" w:rsidR="000A52F6" w:rsidRDefault="000A52F6" w:rsidP="0031513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6C45" w14:textId="78FFB59A" w:rsidR="000A52F6" w:rsidRPr="00CC6F99" w:rsidRDefault="008C745A" w:rsidP="00CC6F99">
    <w:pPr>
      <w:pStyle w:val="Header"/>
      <w:jc w:val="right"/>
    </w:pPr>
    <w:r>
      <w:rPr>
        <w:noProof/>
      </w:rPr>
      <w:drawing>
        <wp:inline distT="0" distB="0" distL="0" distR="0" wp14:anchorId="68B903CB" wp14:editId="3EFC8824">
          <wp:extent cx="822960" cy="676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39E1"/>
    <w:multiLevelType w:val="hybridMultilevel"/>
    <w:tmpl w:val="60D6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74BB9"/>
    <w:multiLevelType w:val="hybridMultilevel"/>
    <w:tmpl w:val="0B32F2FA"/>
    <w:lvl w:ilvl="0" w:tplc="02885748">
      <w:start w:val="1"/>
      <w:numFmt w:val="bullet"/>
      <w:pStyle w:val="ListParagraphBullet"/>
      <w:lvlText w:val=""/>
      <w:lvlJc w:val="left"/>
      <w:pPr>
        <w:ind w:left="720" w:hanging="360"/>
      </w:pPr>
      <w:rPr>
        <w:rFonts w:ascii="Symbol" w:hAnsi="Symbol" w:hint="default"/>
        <w:color w:val="005EB8" w:themeColor="accent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C0591"/>
    <w:multiLevelType w:val="hybridMultilevel"/>
    <w:tmpl w:val="0A7EDA86"/>
    <w:lvl w:ilvl="0" w:tplc="B412AB1E">
      <w:start w:val="1"/>
      <w:numFmt w:val="decimal"/>
      <w:pStyle w:val="ListParagraphNumber"/>
      <w:lvlText w:val="%1."/>
      <w:lvlJc w:val="left"/>
      <w:pPr>
        <w:ind w:left="720" w:hanging="360"/>
      </w:pPr>
      <w:rPr>
        <w:rFonts w:hint="default"/>
        <w:b/>
        <w:i w:val="0"/>
        <w:color w:val="005EB8"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2C6C7A"/>
    <w:multiLevelType w:val="hybridMultilevel"/>
    <w:tmpl w:val="CF86CE10"/>
    <w:lvl w:ilvl="0" w:tplc="D6AE689A">
      <w:numFmt w:val="bullet"/>
      <w:lvlText w:val=""/>
      <w:lvlJc w:val="left"/>
      <w:pPr>
        <w:ind w:left="1194" w:hanging="353"/>
      </w:pPr>
      <w:rPr>
        <w:rFonts w:ascii="Symbol" w:eastAsia="Symbol" w:hAnsi="Symbol" w:cs="Symbol" w:hint="default"/>
        <w:color w:val="221F1F"/>
        <w:w w:val="100"/>
        <w:sz w:val="24"/>
        <w:szCs w:val="24"/>
        <w:lang w:val="en-US" w:eastAsia="en-US" w:bidi="ar-SA"/>
      </w:rPr>
    </w:lvl>
    <w:lvl w:ilvl="1" w:tplc="31A05050">
      <w:numFmt w:val="bullet"/>
      <w:lvlText w:val="•"/>
      <w:lvlJc w:val="left"/>
      <w:pPr>
        <w:ind w:left="2140" w:hanging="353"/>
      </w:pPr>
      <w:rPr>
        <w:rFonts w:hint="default"/>
        <w:lang w:val="en-US" w:eastAsia="en-US" w:bidi="ar-SA"/>
      </w:rPr>
    </w:lvl>
    <w:lvl w:ilvl="2" w:tplc="7E483552">
      <w:numFmt w:val="bullet"/>
      <w:lvlText w:val="•"/>
      <w:lvlJc w:val="left"/>
      <w:pPr>
        <w:ind w:left="3080" w:hanging="353"/>
      </w:pPr>
      <w:rPr>
        <w:rFonts w:hint="default"/>
        <w:lang w:val="en-US" w:eastAsia="en-US" w:bidi="ar-SA"/>
      </w:rPr>
    </w:lvl>
    <w:lvl w:ilvl="3" w:tplc="FB06B908">
      <w:numFmt w:val="bullet"/>
      <w:lvlText w:val="•"/>
      <w:lvlJc w:val="left"/>
      <w:pPr>
        <w:ind w:left="4021" w:hanging="353"/>
      </w:pPr>
      <w:rPr>
        <w:rFonts w:hint="default"/>
        <w:lang w:val="en-US" w:eastAsia="en-US" w:bidi="ar-SA"/>
      </w:rPr>
    </w:lvl>
    <w:lvl w:ilvl="4" w:tplc="EBB2C4D6">
      <w:numFmt w:val="bullet"/>
      <w:lvlText w:val="•"/>
      <w:lvlJc w:val="left"/>
      <w:pPr>
        <w:ind w:left="4961" w:hanging="353"/>
      </w:pPr>
      <w:rPr>
        <w:rFonts w:hint="default"/>
        <w:lang w:val="en-US" w:eastAsia="en-US" w:bidi="ar-SA"/>
      </w:rPr>
    </w:lvl>
    <w:lvl w:ilvl="5" w:tplc="BE58C996">
      <w:numFmt w:val="bullet"/>
      <w:lvlText w:val="•"/>
      <w:lvlJc w:val="left"/>
      <w:pPr>
        <w:ind w:left="5902" w:hanging="353"/>
      </w:pPr>
      <w:rPr>
        <w:rFonts w:hint="default"/>
        <w:lang w:val="en-US" w:eastAsia="en-US" w:bidi="ar-SA"/>
      </w:rPr>
    </w:lvl>
    <w:lvl w:ilvl="6" w:tplc="F5CC463A">
      <w:numFmt w:val="bullet"/>
      <w:lvlText w:val="•"/>
      <w:lvlJc w:val="left"/>
      <w:pPr>
        <w:ind w:left="6842" w:hanging="353"/>
      </w:pPr>
      <w:rPr>
        <w:rFonts w:hint="default"/>
        <w:lang w:val="en-US" w:eastAsia="en-US" w:bidi="ar-SA"/>
      </w:rPr>
    </w:lvl>
    <w:lvl w:ilvl="7" w:tplc="6DCCB248">
      <w:numFmt w:val="bullet"/>
      <w:lvlText w:val="•"/>
      <w:lvlJc w:val="left"/>
      <w:pPr>
        <w:ind w:left="7782" w:hanging="353"/>
      </w:pPr>
      <w:rPr>
        <w:rFonts w:hint="default"/>
        <w:lang w:val="en-US" w:eastAsia="en-US" w:bidi="ar-SA"/>
      </w:rPr>
    </w:lvl>
    <w:lvl w:ilvl="8" w:tplc="F3466924">
      <w:numFmt w:val="bullet"/>
      <w:lvlText w:val="•"/>
      <w:lvlJc w:val="left"/>
      <w:pPr>
        <w:ind w:left="8723" w:hanging="353"/>
      </w:pPr>
      <w:rPr>
        <w:rFonts w:hint="default"/>
        <w:lang w:val="en-US" w:eastAsia="en-US" w:bidi="ar-SA"/>
      </w:rPr>
    </w:lvl>
  </w:abstractNum>
  <w:abstractNum w:abstractNumId="4" w15:restartNumberingAfterBreak="0">
    <w:nsid w:val="3AC560CC"/>
    <w:multiLevelType w:val="multilevel"/>
    <w:tmpl w:val="B44A2A4C"/>
    <w:lvl w:ilvl="0">
      <w:start w:val="1"/>
      <w:numFmt w:val="decimal"/>
      <w:lvlText w:val="%1."/>
      <w:lvlJc w:val="left"/>
      <w:pPr>
        <w:ind w:left="360" w:hanging="360"/>
      </w:pPr>
      <w:rPr>
        <w:b/>
        <w:bCs/>
      </w:rPr>
    </w:lvl>
    <w:lvl w:ilvl="1">
      <w:start w:val="1"/>
      <w:numFmt w:val="decimal"/>
      <w:lvlText w:val="%1.%2."/>
      <w:lvlJc w:val="left"/>
      <w:pPr>
        <w:ind w:left="792" w:hanging="432"/>
      </w:pPr>
      <w:rPr>
        <w:b w:val="0"/>
        <w:bCs w:val="0"/>
        <w:sz w:val="22"/>
        <w:szCs w:val="22"/>
      </w:rPr>
    </w:lvl>
    <w:lvl w:ilvl="2">
      <w:start w:val="1"/>
      <w:numFmt w:val="decimal"/>
      <w:lvlText w:val="%1.%2.%3."/>
      <w:lvlJc w:val="left"/>
      <w:pPr>
        <w:ind w:left="930" w:hanging="504"/>
      </w:pPr>
      <w:rPr>
        <w:b w:val="0"/>
        <w:b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8F0A4C"/>
    <w:multiLevelType w:val="multilevel"/>
    <w:tmpl w:val="9E06D2CC"/>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651651A"/>
    <w:multiLevelType w:val="multilevel"/>
    <w:tmpl w:val="8E0859AE"/>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0936029"/>
    <w:multiLevelType w:val="hybridMultilevel"/>
    <w:tmpl w:val="A44A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A2794C"/>
    <w:multiLevelType w:val="hybridMultilevel"/>
    <w:tmpl w:val="7AC8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47369"/>
    <w:multiLevelType w:val="multilevel"/>
    <w:tmpl w:val="18362B20"/>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8366B38"/>
    <w:multiLevelType w:val="multilevel"/>
    <w:tmpl w:val="8E0859AE"/>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26316A7"/>
    <w:multiLevelType w:val="hybridMultilevel"/>
    <w:tmpl w:val="D834D262"/>
    <w:lvl w:ilvl="0" w:tplc="7192740E">
      <w:start w:val="1"/>
      <w:numFmt w:val="bullet"/>
      <w:lvlText w:val=""/>
      <w:lvlJc w:val="left"/>
      <w:pPr>
        <w:ind w:left="720" w:hanging="360"/>
      </w:pPr>
      <w:rPr>
        <w:rFonts w:ascii="Symbol" w:hAnsi="Symbol" w:hint="default"/>
        <w:color w:val="005EB8" w:themeColor="accent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A5D1663"/>
    <w:multiLevelType w:val="hybridMultilevel"/>
    <w:tmpl w:val="1B5AA9A4"/>
    <w:lvl w:ilvl="0" w:tplc="08090001">
      <w:start w:val="1"/>
      <w:numFmt w:val="bullet"/>
      <w:lvlText w:val=""/>
      <w:lvlJc w:val="left"/>
      <w:pPr>
        <w:ind w:left="1900" w:hanging="360"/>
      </w:pPr>
      <w:rPr>
        <w:rFonts w:ascii="Symbol" w:hAnsi="Symbol" w:hint="default"/>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num w:numId="1" w16cid:durableId="759105776">
    <w:abstractNumId w:val="7"/>
  </w:num>
  <w:num w:numId="2" w16cid:durableId="1632831276">
    <w:abstractNumId w:val="2"/>
  </w:num>
  <w:num w:numId="3" w16cid:durableId="879167205">
    <w:abstractNumId w:val="1"/>
  </w:num>
  <w:num w:numId="4" w16cid:durableId="663508553">
    <w:abstractNumId w:val="9"/>
  </w:num>
  <w:num w:numId="5" w16cid:durableId="471947013">
    <w:abstractNumId w:val="10"/>
  </w:num>
  <w:num w:numId="6" w16cid:durableId="1349866278">
    <w:abstractNumId w:val="6"/>
  </w:num>
  <w:num w:numId="7" w16cid:durableId="617685304">
    <w:abstractNumId w:val="5"/>
  </w:num>
  <w:num w:numId="8" w16cid:durableId="1935286901">
    <w:abstractNumId w:val="1"/>
  </w:num>
  <w:num w:numId="9" w16cid:durableId="779569314">
    <w:abstractNumId w:val="11"/>
  </w:num>
  <w:num w:numId="10" w16cid:durableId="1608999376">
    <w:abstractNumId w:val="12"/>
  </w:num>
  <w:num w:numId="11" w16cid:durableId="142085072">
    <w:abstractNumId w:val="4"/>
  </w:num>
  <w:num w:numId="12" w16cid:durableId="1393848025">
    <w:abstractNumId w:val="8"/>
  </w:num>
  <w:num w:numId="13" w16cid:durableId="1014964746">
    <w:abstractNumId w:val="0"/>
  </w:num>
  <w:num w:numId="14" w16cid:durableId="1040130198">
    <w:abstractNumId w:val="1"/>
  </w:num>
  <w:num w:numId="15" w16cid:durableId="1850295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98"/>
    <w:rsid w:val="0000302A"/>
    <w:rsid w:val="0000316F"/>
    <w:rsid w:val="0000357F"/>
    <w:rsid w:val="00003C10"/>
    <w:rsid w:val="00004C90"/>
    <w:rsid w:val="000059F9"/>
    <w:rsid w:val="00005D73"/>
    <w:rsid w:val="00011B16"/>
    <w:rsid w:val="00012FE5"/>
    <w:rsid w:val="00013210"/>
    <w:rsid w:val="00014646"/>
    <w:rsid w:val="0001654C"/>
    <w:rsid w:val="00016978"/>
    <w:rsid w:val="00021755"/>
    <w:rsid w:val="000228A6"/>
    <w:rsid w:val="000264DA"/>
    <w:rsid w:val="00026B6D"/>
    <w:rsid w:val="000278FD"/>
    <w:rsid w:val="000304CF"/>
    <w:rsid w:val="00030509"/>
    <w:rsid w:val="00031250"/>
    <w:rsid w:val="00032A1A"/>
    <w:rsid w:val="00034FB3"/>
    <w:rsid w:val="000355DE"/>
    <w:rsid w:val="00041427"/>
    <w:rsid w:val="000431B4"/>
    <w:rsid w:val="00043719"/>
    <w:rsid w:val="00044306"/>
    <w:rsid w:val="0004445D"/>
    <w:rsid w:val="00044852"/>
    <w:rsid w:val="00046C3C"/>
    <w:rsid w:val="00046E34"/>
    <w:rsid w:val="00047D7C"/>
    <w:rsid w:val="00047EEC"/>
    <w:rsid w:val="00051E3E"/>
    <w:rsid w:val="00052532"/>
    <w:rsid w:val="00052E93"/>
    <w:rsid w:val="0005320E"/>
    <w:rsid w:val="00054E40"/>
    <w:rsid w:val="00061E1A"/>
    <w:rsid w:val="00062130"/>
    <w:rsid w:val="00062941"/>
    <w:rsid w:val="00062CA5"/>
    <w:rsid w:val="00065B4B"/>
    <w:rsid w:val="000662F9"/>
    <w:rsid w:val="000677BE"/>
    <w:rsid w:val="00067CF0"/>
    <w:rsid w:val="00067F04"/>
    <w:rsid w:val="000702FC"/>
    <w:rsid w:val="0007263C"/>
    <w:rsid w:val="00074FFD"/>
    <w:rsid w:val="00075499"/>
    <w:rsid w:val="00075899"/>
    <w:rsid w:val="00077385"/>
    <w:rsid w:val="00077889"/>
    <w:rsid w:val="00080800"/>
    <w:rsid w:val="000808E5"/>
    <w:rsid w:val="00083F70"/>
    <w:rsid w:val="0008454C"/>
    <w:rsid w:val="000860E0"/>
    <w:rsid w:val="00086509"/>
    <w:rsid w:val="00087185"/>
    <w:rsid w:val="00090836"/>
    <w:rsid w:val="000908C4"/>
    <w:rsid w:val="00092617"/>
    <w:rsid w:val="00094945"/>
    <w:rsid w:val="0009562E"/>
    <w:rsid w:val="0009604D"/>
    <w:rsid w:val="0009741C"/>
    <w:rsid w:val="00097B74"/>
    <w:rsid w:val="000A1571"/>
    <w:rsid w:val="000A15EF"/>
    <w:rsid w:val="000A1A48"/>
    <w:rsid w:val="000A289F"/>
    <w:rsid w:val="000A31F2"/>
    <w:rsid w:val="000A3B08"/>
    <w:rsid w:val="000A4CA3"/>
    <w:rsid w:val="000A52F6"/>
    <w:rsid w:val="000A65C6"/>
    <w:rsid w:val="000B1CEE"/>
    <w:rsid w:val="000B26F6"/>
    <w:rsid w:val="000B2D94"/>
    <w:rsid w:val="000B475B"/>
    <w:rsid w:val="000C0809"/>
    <w:rsid w:val="000C4FDC"/>
    <w:rsid w:val="000C6142"/>
    <w:rsid w:val="000C62A4"/>
    <w:rsid w:val="000D10B1"/>
    <w:rsid w:val="000D12D0"/>
    <w:rsid w:val="000D12FC"/>
    <w:rsid w:val="000D13E5"/>
    <w:rsid w:val="000D17A1"/>
    <w:rsid w:val="000D3B66"/>
    <w:rsid w:val="000D697E"/>
    <w:rsid w:val="000D76F7"/>
    <w:rsid w:val="000E2379"/>
    <w:rsid w:val="000E2E84"/>
    <w:rsid w:val="000E3CCF"/>
    <w:rsid w:val="000E475F"/>
    <w:rsid w:val="000E5A5C"/>
    <w:rsid w:val="000E6695"/>
    <w:rsid w:val="000E7246"/>
    <w:rsid w:val="000F0492"/>
    <w:rsid w:val="000F1819"/>
    <w:rsid w:val="000F311B"/>
    <w:rsid w:val="000F4147"/>
    <w:rsid w:val="000F4F03"/>
    <w:rsid w:val="000F7175"/>
    <w:rsid w:val="001011E8"/>
    <w:rsid w:val="00101220"/>
    <w:rsid w:val="00101824"/>
    <w:rsid w:val="00103774"/>
    <w:rsid w:val="00104F9B"/>
    <w:rsid w:val="00105629"/>
    <w:rsid w:val="00105C05"/>
    <w:rsid w:val="0010688D"/>
    <w:rsid w:val="00106A7E"/>
    <w:rsid w:val="00113EBF"/>
    <w:rsid w:val="001166CA"/>
    <w:rsid w:val="001170C7"/>
    <w:rsid w:val="001205C0"/>
    <w:rsid w:val="00120D6D"/>
    <w:rsid w:val="001210FA"/>
    <w:rsid w:val="00121514"/>
    <w:rsid w:val="0012174D"/>
    <w:rsid w:val="00122820"/>
    <w:rsid w:val="00123695"/>
    <w:rsid w:val="00123A25"/>
    <w:rsid w:val="001251F3"/>
    <w:rsid w:val="00125A44"/>
    <w:rsid w:val="00125EE7"/>
    <w:rsid w:val="00125FDA"/>
    <w:rsid w:val="00126AAC"/>
    <w:rsid w:val="00131085"/>
    <w:rsid w:val="001311C5"/>
    <w:rsid w:val="00134616"/>
    <w:rsid w:val="00134FA4"/>
    <w:rsid w:val="001357AA"/>
    <w:rsid w:val="00135A07"/>
    <w:rsid w:val="00137539"/>
    <w:rsid w:val="001378B5"/>
    <w:rsid w:val="001421A7"/>
    <w:rsid w:val="001425EE"/>
    <w:rsid w:val="0014484D"/>
    <w:rsid w:val="00145BEE"/>
    <w:rsid w:val="001461B6"/>
    <w:rsid w:val="001467AD"/>
    <w:rsid w:val="00150534"/>
    <w:rsid w:val="00153890"/>
    <w:rsid w:val="001541DC"/>
    <w:rsid w:val="00154A97"/>
    <w:rsid w:val="001553B5"/>
    <w:rsid w:val="0015693A"/>
    <w:rsid w:val="00156E3D"/>
    <w:rsid w:val="001600C1"/>
    <w:rsid w:val="00160429"/>
    <w:rsid w:val="0016082C"/>
    <w:rsid w:val="00160982"/>
    <w:rsid w:val="00160BF6"/>
    <w:rsid w:val="0016124A"/>
    <w:rsid w:val="00161D20"/>
    <w:rsid w:val="00162057"/>
    <w:rsid w:val="00162936"/>
    <w:rsid w:val="00163F5B"/>
    <w:rsid w:val="001647FF"/>
    <w:rsid w:val="00166031"/>
    <w:rsid w:val="001664D1"/>
    <w:rsid w:val="00166F0A"/>
    <w:rsid w:val="00170410"/>
    <w:rsid w:val="00170741"/>
    <w:rsid w:val="0017087E"/>
    <w:rsid w:val="00170D92"/>
    <w:rsid w:val="001733EE"/>
    <w:rsid w:val="001735D8"/>
    <w:rsid w:val="001769AC"/>
    <w:rsid w:val="001772EE"/>
    <w:rsid w:val="001773FC"/>
    <w:rsid w:val="00180217"/>
    <w:rsid w:val="001804D7"/>
    <w:rsid w:val="00180CA9"/>
    <w:rsid w:val="0018145C"/>
    <w:rsid w:val="00182B70"/>
    <w:rsid w:val="00184B24"/>
    <w:rsid w:val="00184C98"/>
    <w:rsid w:val="00186414"/>
    <w:rsid w:val="00186D88"/>
    <w:rsid w:val="0019002D"/>
    <w:rsid w:val="00190837"/>
    <w:rsid w:val="00192523"/>
    <w:rsid w:val="0019421C"/>
    <w:rsid w:val="00194317"/>
    <w:rsid w:val="001946B4"/>
    <w:rsid w:val="001953A1"/>
    <w:rsid w:val="001A074E"/>
    <w:rsid w:val="001A5FBD"/>
    <w:rsid w:val="001B17FF"/>
    <w:rsid w:val="001B2D1F"/>
    <w:rsid w:val="001B2E00"/>
    <w:rsid w:val="001B31F1"/>
    <w:rsid w:val="001B38CF"/>
    <w:rsid w:val="001B79CA"/>
    <w:rsid w:val="001C008C"/>
    <w:rsid w:val="001C080E"/>
    <w:rsid w:val="001C3405"/>
    <w:rsid w:val="001C3479"/>
    <w:rsid w:val="001C3829"/>
    <w:rsid w:val="001C3832"/>
    <w:rsid w:val="001C39C3"/>
    <w:rsid w:val="001C3CE4"/>
    <w:rsid w:val="001C45CD"/>
    <w:rsid w:val="001C48B9"/>
    <w:rsid w:val="001C4A45"/>
    <w:rsid w:val="001C5A9C"/>
    <w:rsid w:val="001C5AC0"/>
    <w:rsid w:val="001C60EB"/>
    <w:rsid w:val="001C646B"/>
    <w:rsid w:val="001C6704"/>
    <w:rsid w:val="001C6713"/>
    <w:rsid w:val="001D0766"/>
    <w:rsid w:val="001D25C1"/>
    <w:rsid w:val="001D2B82"/>
    <w:rsid w:val="001D3712"/>
    <w:rsid w:val="001D52BC"/>
    <w:rsid w:val="001D5BDD"/>
    <w:rsid w:val="001D6047"/>
    <w:rsid w:val="001D64E0"/>
    <w:rsid w:val="001D7365"/>
    <w:rsid w:val="001E0416"/>
    <w:rsid w:val="001E0556"/>
    <w:rsid w:val="001E13AC"/>
    <w:rsid w:val="001E5425"/>
    <w:rsid w:val="001E602E"/>
    <w:rsid w:val="001E67EF"/>
    <w:rsid w:val="001E7065"/>
    <w:rsid w:val="001E77DE"/>
    <w:rsid w:val="001E79E4"/>
    <w:rsid w:val="001E7BF1"/>
    <w:rsid w:val="001F061E"/>
    <w:rsid w:val="001F0D34"/>
    <w:rsid w:val="001F20BD"/>
    <w:rsid w:val="001F2940"/>
    <w:rsid w:val="001F3853"/>
    <w:rsid w:val="001F3DEE"/>
    <w:rsid w:val="001F45A5"/>
    <w:rsid w:val="001F45D3"/>
    <w:rsid w:val="001F48EB"/>
    <w:rsid w:val="001F49A4"/>
    <w:rsid w:val="001F51F4"/>
    <w:rsid w:val="001F6AEB"/>
    <w:rsid w:val="001F777F"/>
    <w:rsid w:val="00202BE0"/>
    <w:rsid w:val="00205CD3"/>
    <w:rsid w:val="00207910"/>
    <w:rsid w:val="00207D92"/>
    <w:rsid w:val="00210282"/>
    <w:rsid w:val="002106C1"/>
    <w:rsid w:val="00210EBA"/>
    <w:rsid w:val="002117A2"/>
    <w:rsid w:val="00212D0A"/>
    <w:rsid w:val="00213AA9"/>
    <w:rsid w:val="00214957"/>
    <w:rsid w:val="00214F36"/>
    <w:rsid w:val="0022025C"/>
    <w:rsid w:val="002236CA"/>
    <w:rsid w:val="00224156"/>
    <w:rsid w:val="00224326"/>
    <w:rsid w:val="002244BE"/>
    <w:rsid w:val="00224667"/>
    <w:rsid w:val="00225BA6"/>
    <w:rsid w:val="00227095"/>
    <w:rsid w:val="00227940"/>
    <w:rsid w:val="00230F03"/>
    <w:rsid w:val="00232004"/>
    <w:rsid w:val="00232228"/>
    <w:rsid w:val="002325C5"/>
    <w:rsid w:val="00232904"/>
    <w:rsid w:val="002331F7"/>
    <w:rsid w:val="00235BC4"/>
    <w:rsid w:val="00235ECE"/>
    <w:rsid w:val="0023609A"/>
    <w:rsid w:val="002373A7"/>
    <w:rsid w:val="00237626"/>
    <w:rsid w:val="0024130D"/>
    <w:rsid w:val="002425B3"/>
    <w:rsid w:val="002434BD"/>
    <w:rsid w:val="00244BE6"/>
    <w:rsid w:val="00244F52"/>
    <w:rsid w:val="00245DC5"/>
    <w:rsid w:val="002460E3"/>
    <w:rsid w:val="0024639F"/>
    <w:rsid w:val="00246A0C"/>
    <w:rsid w:val="00246D3B"/>
    <w:rsid w:val="0025049A"/>
    <w:rsid w:val="002505A9"/>
    <w:rsid w:val="00251372"/>
    <w:rsid w:val="00253DFD"/>
    <w:rsid w:val="00254F4B"/>
    <w:rsid w:val="002560F2"/>
    <w:rsid w:val="00256337"/>
    <w:rsid w:val="002566F1"/>
    <w:rsid w:val="002566FA"/>
    <w:rsid w:val="0025793B"/>
    <w:rsid w:val="00257FD4"/>
    <w:rsid w:val="002605C8"/>
    <w:rsid w:val="00260832"/>
    <w:rsid w:val="00261DB4"/>
    <w:rsid w:val="00261E20"/>
    <w:rsid w:val="00262ABE"/>
    <w:rsid w:val="0026385C"/>
    <w:rsid w:val="0026414C"/>
    <w:rsid w:val="00264D4D"/>
    <w:rsid w:val="00265EF1"/>
    <w:rsid w:val="00266148"/>
    <w:rsid w:val="00266357"/>
    <w:rsid w:val="00266E48"/>
    <w:rsid w:val="00266E7A"/>
    <w:rsid w:val="0026747E"/>
    <w:rsid w:val="00267C57"/>
    <w:rsid w:val="0027039A"/>
    <w:rsid w:val="002706E9"/>
    <w:rsid w:val="00272582"/>
    <w:rsid w:val="00272A81"/>
    <w:rsid w:val="002733C4"/>
    <w:rsid w:val="002744A3"/>
    <w:rsid w:val="0027456C"/>
    <w:rsid w:val="002755DC"/>
    <w:rsid w:val="00276548"/>
    <w:rsid w:val="0027709E"/>
    <w:rsid w:val="002806D2"/>
    <w:rsid w:val="002818CE"/>
    <w:rsid w:val="00281ABC"/>
    <w:rsid w:val="002828E2"/>
    <w:rsid w:val="0028306E"/>
    <w:rsid w:val="00283E9B"/>
    <w:rsid w:val="00285516"/>
    <w:rsid w:val="00285FDB"/>
    <w:rsid w:val="0028610D"/>
    <w:rsid w:val="00286C95"/>
    <w:rsid w:val="002914C2"/>
    <w:rsid w:val="00291805"/>
    <w:rsid w:val="00291A93"/>
    <w:rsid w:val="00291AA6"/>
    <w:rsid w:val="00292239"/>
    <w:rsid w:val="0029264E"/>
    <w:rsid w:val="00293CA3"/>
    <w:rsid w:val="00295768"/>
    <w:rsid w:val="0029589C"/>
    <w:rsid w:val="00295DBA"/>
    <w:rsid w:val="002A1161"/>
    <w:rsid w:val="002A2583"/>
    <w:rsid w:val="002A2589"/>
    <w:rsid w:val="002A2721"/>
    <w:rsid w:val="002A2DCA"/>
    <w:rsid w:val="002A3624"/>
    <w:rsid w:val="002A68B5"/>
    <w:rsid w:val="002A72EF"/>
    <w:rsid w:val="002B1938"/>
    <w:rsid w:val="002B2286"/>
    <w:rsid w:val="002B2C15"/>
    <w:rsid w:val="002B2F39"/>
    <w:rsid w:val="002B3B97"/>
    <w:rsid w:val="002B7045"/>
    <w:rsid w:val="002B7755"/>
    <w:rsid w:val="002C019F"/>
    <w:rsid w:val="002C1E34"/>
    <w:rsid w:val="002C5327"/>
    <w:rsid w:val="002C56B0"/>
    <w:rsid w:val="002C6F8D"/>
    <w:rsid w:val="002C7568"/>
    <w:rsid w:val="002D3AC4"/>
    <w:rsid w:val="002D42FD"/>
    <w:rsid w:val="002D5C31"/>
    <w:rsid w:val="002D6CDE"/>
    <w:rsid w:val="002D7448"/>
    <w:rsid w:val="002D7ED4"/>
    <w:rsid w:val="002E211D"/>
    <w:rsid w:val="002E31A7"/>
    <w:rsid w:val="002E41B7"/>
    <w:rsid w:val="002E457E"/>
    <w:rsid w:val="002E53B5"/>
    <w:rsid w:val="002E61D0"/>
    <w:rsid w:val="002E681C"/>
    <w:rsid w:val="002E7E39"/>
    <w:rsid w:val="002F121E"/>
    <w:rsid w:val="002F32FC"/>
    <w:rsid w:val="002F3824"/>
    <w:rsid w:val="003019D8"/>
    <w:rsid w:val="0030290E"/>
    <w:rsid w:val="00302BDB"/>
    <w:rsid w:val="00303279"/>
    <w:rsid w:val="00303AC8"/>
    <w:rsid w:val="00303B87"/>
    <w:rsid w:val="00304BEA"/>
    <w:rsid w:val="00312FE3"/>
    <w:rsid w:val="00315132"/>
    <w:rsid w:val="00315422"/>
    <w:rsid w:val="0031632F"/>
    <w:rsid w:val="00316693"/>
    <w:rsid w:val="00316E8D"/>
    <w:rsid w:val="00317329"/>
    <w:rsid w:val="00321C9B"/>
    <w:rsid w:val="00323684"/>
    <w:rsid w:val="0032387B"/>
    <w:rsid w:val="00324EAC"/>
    <w:rsid w:val="00325E72"/>
    <w:rsid w:val="0033093A"/>
    <w:rsid w:val="00331D05"/>
    <w:rsid w:val="00332295"/>
    <w:rsid w:val="00332882"/>
    <w:rsid w:val="00332A4B"/>
    <w:rsid w:val="00333D8E"/>
    <w:rsid w:val="00334752"/>
    <w:rsid w:val="00335452"/>
    <w:rsid w:val="0033569D"/>
    <w:rsid w:val="00340092"/>
    <w:rsid w:val="00341525"/>
    <w:rsid w:val="00343447"/>
    <w:rsid w:val="00344FCF"/>
    <w:rsid w:val="003455DF"/>
    <w:rsid w:val="00345E21"/>
    <w:rsid w:val="0034664F"/>
    <w:rsid w:val="00346812"/>
    <w:rsid w:val="0034687B"/>
    <w:rsid w:val="00347169"/>
    <w:rsid w:val="00352B14"/>
    <w:rsid w:val="003555ED"/>
    <w:rsid w:val="00355E4A"/>
    <w:rsid w:val="00357380"/>
    <w:rsid w:val="00360497"/>
    <w:rsid w:val="0036085F"/>
    <w:rsid w:val="00361CB2"/>
    <w:rsid w:val="003625B4"/>
    <w:rsid w:val="003625DB"/>
    <w:rsid w:val="003628FA"/>
    <w:rsid w:val="003629E7"/>
    <w:rsid w:val="00362E8A"/>
    <w:rsid w:val="00363143"/>
    <w:rsid w:val="00363A04"/>
    <w:rsid w:val="00364055"/>
    <w:rsid w:val="00364A19"/>
    <w:rsid w:val="00365F86"/>
    <w:rsid w:val="00366315"/>
    <w:rsid w:val="00367DE2"/>
    <w:rsid w:val="00372F63"/>
    <w:rsid w:val="003734FF"/>
    <w:rsid w:val="00373BE3"/>
    <w:rsid w:val="003743E6"/>
    <w:rsid w:val="00374DD5"/>
    <w:rsid w:val="00381CCA"/>
    <w:rsid w:val="0038281B"/>
    <w:rsid w:val="00382D3F"/>
    <w:rsid w:val="00382F67"/>
    <w:rsid w:val="00383C97"/>
    <w:rsid w:val="00384557"/>
    <w:rsid w:val="0038588D"/>
    <w:rsid w:val="0039184B"/>
    <w:rsid w:val="003919C6"/>
    <w:rsid w:val="00391EC0"/>
    <w:rsid w:val="003950D1"/>
    <w:rsid w:val="003A346E"/>
    <w:rsid w:val="003A3D12"/>
    <w:rsid w:val="003A4008"/>
    <w:rsid w:val="003A743C"/>
    <w:rsid w:val="003A7F76"/>
    <w:rsid w:val="003B10D5"/>
    <w:rsid w:val="003B234C"/>
    <w:rsid w:val="003B24A3"/>
    <w:rsid w:val="003B2F19"/>
    <w:rsid w:val="003B51FC"/>
    <w:rsid w:val="003B7A42"/>
    <w:rsid w:val="003B7FAF"/>
    <w:rsid w:val="003C0235"/>
    <w:rsid w:val="003C037A"/>
    <w:rsid w:val="003C297F"/>
    <w:rsid w:val="003C57C1"/>
    <w:rsid w:val="003C5DD0"/>
    <w:rsid w:val="003C5DEA"/>
    <w:rsid w:val="003C6456"/>
    <w:rsid w:val="003C709D"/>
    <w:rsid w:val="003C792A"/>
    <w:rsid w:val="003D0621"/>
    <w:rsid w:val="003D17E8"/>
    <w:rsid w:val="003D527B"/>
    <w:rsid w:val="003D7EB9"/>
    <w:rsid w:val="003E2D36"/>
    <w:rsid w:val="003E4DB8"/>
    <w:rsid w:val="003E6B7B"/>
    <w:rsid w:val="003E6FB0"/>
    <w:rsid w:val="003E724B"/>
    <w:rsid w:val="003F32EB"/>
    <w:rsid w:val="003F495B"/>
    <w:rsid w:val="003F6BE8"/>
    <w:rsid w:val="00403010"/>
    <w:rsid w:val="00403059"/>
    <w:rsid w:val="00404921"/>
    <w:rsid w:val="004071D3"/>
    <w:rsid w:val="0040733F"/>
    <w:rsid w:val="00412298"/>
    <w:rsid w:val="0041231B"/>
    <w:rsid w:val="00412907"/>
    <w:rsid w:val="00412DC8"/>
    <w:rsid w:val="00412FA8"/>
    <w:rsid w:val="00413E03"/>
    <w:rsid w:val="00414AA5"/>
    <w:rsid w:val="00415175"/>
    <w:rsid w:val="00415B22"/>
    <w:rsid w:val="00417057"/>
    <w:rsid w:val="00423A0B"/>
    <w:rsid w:val="004244EC"/>
    <w:rsid w:val="00425B3E"/>
    <w:rsid w:val="00431C09"/>
    <w:rsid w:val="004361C5"/>
    <w:rsid w:val="0043686D"/>
    <w:rsid w:val="00437344"/>
    <w:rsid w:val="004415E9"/>
    <w:rsid w:val="00441733"/>
    <w:rsid w:val="00444CA5"/>
    <w:rsid w:val="004455AA"/>
    <w:rsid w:val="00445B6A"/>
    <w:rsid w:val="00446910"/>
    <w:rsid w:val="00447358"/>
    <w:rsid w:val="00450A16"/>
    <w:rsid w:val="004547BE"/>
    <w:rsid w:val="004565A6"/>
    <w:rsid w:val="00460CB9"/>
    <w:rsid w:val="00461EF5"/>
    <w:rsid w:val="004625B7"/>
    <w:rsid w:val="00462C48"/>
    <w:rsid w:val="004630BB"/>
    <w:rsid w:val="00463559"/>
    <w:rsid w:val="00463986"/>
    <w:rsid w:val="004677BD"/>
    <w:rsid w:val="00474091"/>
    <w:rsid w:val="00474F39"/>
    <w:rsid w:val="004779D6"/>
    <w:rsid w:val="00477AB0"/>
    <w:rsid w:val="00483FAD"/>
    <w:rsid w:val="004848F2"/>
    <w:rsid w:val="004857AD"/>
    <w:rsid w:val="004862CF"/>
    <w:rsid w:val="0048713E"/>
    <w:rsid w:val="00491760"/>
    <w:rsid w:val="00491C23"/>
    <w:rsid w:val="004926B1"/>
    <w:rsid w:val="004926F3"/>
    <w:rsid w:val="004927D9"/>
    <w:rsid w:val="0049523A"/>
    <w:rsid w:val="0049589C"/>
    <w:rsid w:val="00495E35"/>
    <w:rsid w:val="0049629E"/>
    <w:rsid w:val="00496466"/>
    <w:rsid w:val="004965D3"/>
    <w:rsid w:val="004975A6"/>
    <w:rsid w:val="00497FB9"/>
    <w:rsid w:val="004A2107"/>
    <w:rsid w:val="004A3B58"/>
    <w:rsid w:val="004A439E"/>
    <w:rsid w:val="004A4571"/>
    <w:rsid w:val="004A5BA3"/>
    <w:rsid w:val="004A5C40"/>
    <w:rsid w:val="004A743A"/>
    <w:rsid w:val="004A7994"/>
    <w:rsid w:val="004B03C6"/>
    <w:rsid w:val="004B3171"/>
    <w:rsid w:val="004B384E"/>
    <w:rsid w:val="004B42BF"/>
    <w:rsid w:val="004B5015"/>
    <w:rsid w:val="004B55BE"/>
    <w:rsid w:val="004B59F8"/>
    <w:rsid w:val="004B6569"/>
    <w:rsid w:val="004B721E"/>
    <w:rsid w:val="004B7433"/>
    <w:rsid w:val="004C04E7"/>
    <w:rsid w:val="004C15E8"/>
    <w:rsid w:val="004C1CBD"/>
    <w:rsid w:val="004C26DB"/>
    <w:rsid w:val="004C46C9"/>
    <w:rsid w:val="004C5F98"/>
    <w:rsid w:val="004D08EF"/>
    <w:rsid w:val="004D14F9"/>
    <w:rsid w:val="004D27B0"/>
    <w:rsid w:val="004D2B5C"/>
    <w:rsid w:val="004D372A"/>
    <w:rsid w:val="004D3CCA"/>
    <w:rsid w:val="004D61FE"/>
    <w:rsid w:val="004D6CD7"/>
    <w:rsid w:val="004D70A6"/>
    <w:rsid w:val="004E0FFB"/>
    <w:rsid w:val="004E22D9"/>
    <w:rsid w:val="004E3364"/>
    <w:rsid w:val="004E5238"/>
    <w:rsid w:val="004E64CF"/>
    <w:rsid w:val="004F0BE7"/>
    <w:rsid w:val="004F1087"/>
    <w:rsid w:val="004F1E8F"/>
    <w:rsid w:val="004F3360"/>
    <w:rsid w:val="004F4436"/>
    <w:rsid w:val="004F4E1F"/>
    <w:rsid w:val="004F503C"/>
    <w:rsid w:val="004F670A"/>
    <w:rsid w:val="004F730F"/>
    <w:rsid w:val="004F76DC"/>
    <w:rsid w:val="00500638"/>
    <w:rsid w:val="00503276"/>
    <w:rsid w:val="0050333F"/>
    <w:rsid w:val="00503670"/>
    <w:rsid w:val="00503857"/>
    <w:rsid w:val="005039A6"/>
    <w:rsid w:val="005057A4"/>
    <w:rsid w:val="00505AA2"/>
    <w:rsid w:val="00506585"/>
    <w:rsid w:val="00506A48"/>
    <w:rsid w:val="00507FCD"/>
    <w:rsid w:val="00510683"/>
    <w:rsid w:val="00510B25"/>
    <w:rsid w:val="00511588"/>
    <w:rsid w:val="00512738"/>
    <w:rsid w:val="00512765"/>
    <w:rsid w:val="005133DB"/>
    <w:rsid w:val="00513DE8"/>
    <w:rsid w:val="00514AB6"/>
    <w:rsid w:val="00515B1E"/>
    <w:rsid w:val="00515B50"/>
    <w:rsid w:val="00521427"/>
    <w:rsid w:val="00523415"/>
    <w:rsid w:val="0052423D"/>
    <w:rsid w:val="0052486D"/>
    <w:rsid w:val="005255DE"/>
    <w:rsid w:val="00530189"/>
    <w:rsid w:val="005309EC"/>
    <w:rsid w:val="00531178"/>
    <w:rsid w:val="00531B91"/>
    <w:rsid w:val="0053428C"/>
    <w:rsid w:val="00534B02"/>
    <w:rsid w:val="005365B9"/>
    <w:rsid w:val="005377F7"/>
    <w:rsid w:val="0054002A"/>
    <w:rsid w:val="0054135D"/>
    <w:rsid w:val="00541593"/>
    <w:rsid w:val="00541EBC"/>
    <w:rsid w:val="0054212B"/>
    <w:rsid w:val="00543A80"/>
    <w:rsid w:val="005446EE"/>
    <w:rsid w:val="00544969"/>
    <w:rsid w:val="00545728"/>
    <w:rsid w:val="00545AD2"/>
    <w:rsid w:val="00545D62"/>
    <w:rsid w:val="00547351"/>
    <w:rsid w:val="005477D7"/>
    <w:rsid w:val="0055035F"/>
    <w:rsid w:val="00550DA1"/>
    <w:rsid w:val="0055151E"/>
    <w:rsid w:val="00551714"/>
    <w:rsid w:val="00556875"/>
    <w:rsid w:val="00556F52"/>
    <w:rsid w:val="005572F2"/>
    <w:rsid w:val="00560306"/>
    <w:rsid w:val="0056116F"/>
    <w:rsid w:val="00561DEE"/>
    <w:rsid w:val="00562EF6"/>
    <w:rsid w:val="0056409D"/>
    <w:rsid w:val="00566B41"/>
    <w:rsid w:val="005674BA"/>
    <w:rsid w:val="00567892"/>
    <w:rsid w:val="00567D0F"/>
    <w:rsid w:val="00567F20"/>
    <w:rsid w:val="0057009C"/>
    <w:rsid w:val="0057072D"/>
    <w:rsid w:val="00571090"/>
    <w:rsid w:val="0057139D"/>
    <w:rsid w:val="0057171F"/>
    <w:rsid w:val="005717EA"/>
    <w:rsid w:val="005718A4"/>
    <w:rsid w:val="0057204A"/>
    <w:rsid w:val="005720C5"/>
    <w:rsid w:val="00572D2F"/>
    <w:rsid w:val="00573292"/>
    <w:rsid w:val="00573BEF"/>
    <w:rsid w:val="00575199"/>
    <w:rsid w:val="005770FF"/>
    <w:rsid w:val="00577A02"/>
    <w:rsid w:val="00580276"/>
    <w:rsid w:val="00580549"/>
    <w:rsid w:val="00580E4C"/>
    <w:rsid w:val="00581504"/>
    <w:rsid w:val="005815E6"/>
    <w:rsid w:val="00581620"/>
    <w:rsid w:val="005817FC"/>
    <w:rsid w:val="00583E5F"/>
    <w:rsid w:val="00584C32"/>
    <w:rsid w:val="005863DA"/>
    <w:rsid w:val="005868FB"/>
    <w:rsid w:val="005877B8"/>
    <w:rsid w:val="00590623"/>
    <w:rsid w:val="00590793"/>
    <w:rsid w:val="00590A21"/>
    <w:rsid w:val="005932AF"/>
    <w:rsid w:val="00594306"/>
    <w:rsid w:val="00596855"/>
    <w:rsid w:val="005A072B"/>
    <w:rsid w:val="005A336D"/>
    <w:rsid w:val="005A3D01"/>
    <w:rsid w:val="005A6702"/>
    <w:rsid w:val="005B40B1"/>
    <w:rsid w:val="005B42B6"/>
    <w:rsid w:val="005B7AB1"/>
    <w:rsid w:val="005C05AD"/>
    <w:rsid w:val="005C11A1"/>
    <w:rsid w:val="005C3765"/>
    <w:rsid w:val="005C57A4"/>
    <w:rsid w:val="005C6135"/>
    <w:rsid w:val="005C687C"/>
    <w:rsid w:val="005D4DA7"/>
    <w:rsid w:val="005E094D"/>
    <w:rsid w:val="005E117D"/>
    <w:rsid w:val="005E18A6"/>
    <w:rsid w:val="005E18D2"/>
    <w:rsid w:val="005E23C7"/>
    <w:rsid w:val="005E3110"/>
    <w:rsid w:val="005E36F4"/>
    <w:rsid w:val="005E43AF"/>
    <w:rsid w:val="005E6775"/>
    <w:rsid w:val="005E7400"/>
    <w:rsid w:val="005E7F51"/>
    <w:rsid w:val="005F0217"/>
    <w:rsid w:val="005F0511"/>
    <w:rsid w:val="005F0E22"/>
    <w:rsid w:val="005F12A8"/>
    <w:rsid w:val="005F242B"/>
    <w:rsid w:val="005F301E"/>
    <w:rsid w:val="005F3DBF"/>
    <w:rsid w:val="005F6FDD"/>
    <w:rsid w:val="005F7C85"/>
    <w:rsid w:val="005F7F59"/>
    <w:rsid w:val="00600974"/>
    <w:rsid w:val="00600D25"/>
    <w:rsid w:val="00601AED"/>
    <w:rsid w:val="00602766"/>
    <w:rsid w:val="00602C82"/>
    <w:rsid w:val="00603441"/>
    <w:rsid w:val="00603685"/>
    <w:rsid w:val="00603C63"/>
    <w:rsid w:val="00603DFB"/>
    <w:rsid w:val="006053DD"/>
    <w:rsid w:val="00605D23"/>
    <w:rsid w:val="006060B0"/>
    <w:rsid w:val="0060687A"/>
    <w:rsid w:val="00606C51"/>
    <w:rsid w:val="00607984"/>
    <w:rsid w:val="0061004E"/>
    <w:rsid w:val="00610B07"/>
    <w:rsid w:val="006114D3"/>
    <w:rsid w:val="006116DF"/>
    <w:rsid w:val="00613E5D"/>
    <w:rsid w:val="00616B3B"/>
    <w:rsid w:val="006173B5"/>
    <w:rsid w:val="00617732"/>
    <w:rsid w:val="006179D7"/>
    <w:rsid w:val="00617BFF"/>
    <w:rsid w:val="00620E7F"/>
    <w:rsid w:val="00621182"/>
    <w:rsid w:val="006215D3"/>
    <w:rsid w:val="00622374"/>
    <w:rsid w:val="006224C9"/>
    <w:rsid w:val="006227AC"/>
    <w:rsid w:val="00625CE0"/>
    <w:rsid w:val="00626203"/>
    <w:rsid w:val="00627F12"/>
    <w:rsid w:val="00627FBE"/>
    <w:rsid w:val="00631243"/>
    <w:rsid w:val="00632827"/>
    <w:rsid w:val="00632B62"/>
    <w:rsid w:val="006332C1"/>
    <w:rsid w:val="00633906"/>
    <w:rsid w:val="00633CA9"/>
    <w:rsid w:val="006341C1"/>
    <w:rsid w:val="00634474"/>
    <w:rsid w:val="0063638E"/>
    <w:rsid w:val="006363C6"/>
    <w:rsid w:val="00636AF9"/>
    <w:rsid w:val="00640797"/>
    <w:rsid w:val="00640997"/>
    <w:rsid w:val="00641694"/>
    <w:rsid w:val="00642458"/>
    <w:rsid w:val="006434E7"/>
    <w:rsid w:val="00643D25"/>
    <w:rsid w:val="00645C8A"/>
    <w:rsid w:val="00647DA8"/>
    <w:rsid w:val="00650652"/>
    <w:rsid w:val="006510A2"/>
    <w:rsid w:val="006543D4"/>
    <w:rsid w:val="00655303"/>
    <w:rsid w:val="00657E86"/>
    <w:rsid w:val="00660219"/>
    <w:rsid w:val="006650B6"/>
    <w:rsid w:val="00665581"/>
    <w:rsid w:val="0066581C"/>
    <w:rsid w:val="00665A24"/>
    <w:rsid w:val="00670BFA"/>
    <w:rsid w:val="00672E6F"/>
    <w:rsid w:val="00674856"/>
    <w:rsid w:val="00675A5A"/>
    <w:rsid w:val="00675FF3"/>
    <w:rsid w:val="006766C5"/>
    <w:rsid w:val="0067696C"/>
    <w:rsid w:val="00677349"/>
    <w:rsid w:val="00677B7F"/>
    <w:rsid w:val="00680DCB"/>
    <w:rsid w:val="00681059"/>
    <w:rsid w:val="006824E3"/>
    <w:rsid w:val="006824F6"/>
    <w:rsid w:val="00682AD0"/>
    <w:rsid w:val="006834E4"/>
    <w:rsid w:val="00683B59"/>
    <w:rsid w:val="00684658"/>
    <w:rsid w:val="0068487E"/>
    <w:rsid w:val="006848A6"/>
    <w:rsid w:val="00684DBE"/>
    <w:rsid w:val="00685D5C"/>
    <w:rsid w:val="006861AA"/>
    <w:rsid w:val="0068671E"/>
    <w:rsid w:val="00686CAC"/>
    <w:rsid w:val="00692D0C"/>
    <w:rsid w:val="00693B3C"/>
    <w:rsid w:val="00693B66"/>
    <w:rsid w:val="006A0C59"/>
    <w:rsid w:val="006A1390"/>
    <w:rsid w:val="006A1606"/>
    <w:rsid w:val="006A232B"/>
    <w:rsid w:val="006A2AC7"/>
    <w:rsid w:val="006A4E85"/>
    <w:rsid w:val="006A60E0"/>
    <w:rsid w:val="006B294F"/>
    <w:rsid w:val="006B4475"/>
    <w:rsid w:val="006B48B7"/>
    <w:rsid w:val="006B4FC0"/>
    <w:rsid w:val="006B6B29"/>
    <w:rsid w:val="006B6B72"/>
    <w:rsid w:val="006B7D77"/>
    <w:rsid w:val="006C02A4"/>
    <w:rsid w:val="006C2739"/>
    <w:rsid w:val="006C38CC"/>
    <w:rsid w:val="006C4340"/>
    <w:rsid w:val="006C4607"/>
    <w:rsid w:val="006C49CF"/>
    <w:rsid w:val="006D067F"/>
    <w:rsid w:val="006D08F7"/>
    <w:rsid w:val="006D16CB"/>
    <w:rsid w:val="006D46BB"/>
    <w:rsid w:val="006D50E3"/>
    <w:rsid w:val="006D5BEA"/>
    <w:rsid w:val="006D6CA2"/>
    <w:rsid w:val="006D73FE"/>
    <w:rsid w:val="006E110D"/>
    <w:rsid w:val="006E1361"/>
    <w:rsid w:val="006E13E2"/>
    <w:rsid w:val="006E2350"/>
    <w:rsid w:val="006E5DC0"/>
    <w:rsid w:val="006E6970"/>
    <w:rsid w:val="006E697A"/>
    <w:rsid w:val="006E6CD5"/>
    <w:rsid w:val="006E751F"/>
    <w:rsid w:val="006F1A9D"/>
    <w:rsid w:val="006F360B"/>
    <w:rsid w:val="006F4353"/>
    <w:rsid w:val="006F5427"/>
    <w:rsid w:val="006F562B"/>
    <w:rsid w:val="006F6830"/>
    <w:rsid w:val="006F77F4"/>
    <w:rsid w:val="007010B0"/>
    <w:rsid w:val="00701538"/>
    <w:rsid w:val="00705096"/>
    <w:rsid w:val="007053BE"/>
    <w:rsid w:val="00707C57"/>
    <w:rsid w:val="00710023"/>
    <w:rsid w:val="00711E98"/>
    <w:rsid w:val="007150E2"/>
    <w:rsid w:val="00715FBD"/>
    <w:rsid w:val="00716FB3"/>
    <w:rsid w:val="00717CC0"/>
    <w:rsid w:val="007205B4"/>
    <w:rsid w:val="00722B27"/>
    <w:rsid w:val="007230CF"/>
    <w:rsid w:val="00723E93"/>
    <w:rsid w:val="007241C1"/>
    <w:rsid w:val="007245F0"/>
    <w:rsid w:val="007258B0"/>
    <w:rsid w:val="00731DFB"/>
    <w:rsid w:val="007329DA"/>
    <w:rsid w:val="00732F1A"/>
    <w:rsid w:val="00734759"/>
    <w:rsid w:val="00734A67"/>
    <w:rsid w:val="0073560F"/>
    <w:rsid w:val="00736FA5"/>
    <w:rsid w:val="00737E49"/>
    <w:rsid w:val="00741313"/>
    <w:rsid w:val="00741465"/>
    <w:rsid w:val="0074157C"/>
    <w:rsid w:val="007435FC"/>
    <w:rsid w:val="007456B4"/>
    <w:rsid w:val="00746ACB"/>
    <w:rsid w:val="00747577"/>
    <w:rsid w:val="00747FCC"/>
    <w:rsid w:val="0075017E"/>
    <w:rsid w:val="00750202"/>
    <w:rsid w:val="00750331"/>
    <w:rsid w:val="00750AED"/>
    <w:rsid w:val="00750B18"/>
    <w:rsid w:val="00750D24"/>
    <w:rsid w:val="00751500"/>
    <w:rsid w:val="007523FB"/>
    <w:rsid w:val="007539CF"/>
    <w:rsid w:val="007539FB"/>
    <w:rsid w:val="007563A4"/>
    <w:rsid w:val="00756B29"/>
    <w:rsid w:val="00757786"/>
    <w:rsid w:val="0075786A"/>
    <w:rsid w:val="00762229"/>
    <w:rsid w:val="007622F0"/>
    <w:rsid w:val="00762624"/>
    <w:rsid w:val="007673AF"/>
    <w:rsid w:val="0077354A"/>
    <w:rsid w:val="00776D6D"/>
    <w:rsid w:val="00781C62"/>
    <w:rsid w:val="00781DBC"/>
    <w:rsid w:val="0078334E"/>
    <w:rsid w:val="00783F31"/>
    <w:rsid w:val="00784A15"/>
    <w:rsid w:val="0079305F"/>
    <w:rsid w:val="007936CC"/>
    <w:rsid w:val="007947D3"/>
    <w:rsid w:val="007952D9"/>
    <w:rsid w:val="00796079"/>
    <w:rsid w:val="00796B27"/>
    <w:rsid w:val="00796E3A"/>
    <w:rsid w:val="007A0A0D"/>
    <w:rsid w:val="007A1DFD"/>
    <w:rsid w:val="007A249E"/>
    <w:rsid w:val="007A2CEA"/>
    <w:rsid w:val="007A3202"/>
    <w:rsid w:val="007A3639"/>
    <w:rsid w:val="007A386E"/>
    <w:rsid w:val="007A3CE9"/>
    <w:rsid w:val="007A4251"/>
    <w:rsid w:val="007A4C23"/>
    <w:rsid w:val="007A6E3C"/>
    <w:rsid w:val="007A78E7"/>
    <w:rsid w:val="007B0669"/>
    <w:rsid w:val="007B075A"/>
    <w:rsid w:val="007B0EF4"/>
    <w:rsid w:val="007B253C"/>
    <w:rsid w:val="007B29FB"/>
    <w:rsid w:val="007B2DC3"/>
    <w:rsid w:val="007B3347"/>
    <w:rsid w:val="007B364A"/>
    <w:rsid w:val="007B42BF"/>
    <w:rsid w:val="007B6900"/>
    <w:rsid w:val="007B7C27"/>
    <w:rsid w:val="007C0869"/>
    <w:rsid w:val="007C0D7B"/>
    <w:rsid w:val="007C15D6"/>
    <w:rsid w:val="007C1CA4"/>
    <w:rsid w:val="007C2DD9"/>
    <w:rsid w:val="007C2FD1"/>
    <w:rsid w:val="007C3194"/>
    <w:rsid w:val="007C5810"/>
    <w:rsid w:val="007C5A05"/>
    <w:rsid w:val="007D30F1"/>
    <w:rsid w:val="007D7119"/>
    <w:rsid w:val="007D71D0"/>
    <w:rsid w:val="007D7683"/>
    <w:rsid w:val="007E10B6"/>
    <w:rsid w:val="007E1A0F"/>
    <w:rsid w:val="007E243A"/>
    <w:rsid w:val="007E2BC3"/>
    <w:rsid w:val="007E2FC0"/>
    <w:rsid w:val="007E35B8"/>
    <w:rsid w:val="007E3AC0"/>
    <w:rsid w:val="007E406A"/>
    <w:rsid w:val="007E5BF3"/>
    <w:rsid w:val="007E5CB7"/>
    <w:rsid w:val="007E61FF"/>
    <w:rsid w:val="007F187C"/>
    <w:rsid w:val="007F1932"/>
    <w:rsid w:val="007F1BFF"/>
    <w:rsid w:val="007F1E37"/>
    <w:rsid w:val="007F2A3E"/>
    <w:rsid w:val="007F2C92"/>
    <w:rsid w:val="007F30F6"/>
    <w:rsid w:val="007F43E4"/>
    <w:rsid w:val="007F5F42"/>
    <w:rsid w:val="00800B8B"/>
    <w:rsid w:val="00800D1F"/>
    <w:rsid w:val="008024BB"/>
    <w:rsid w:val="00803D25"/>
    <w:rsid w:val="00804DF5"/>
    <w:rsid w:val="00805161"/>
    <w:rsid w:val="00805A9A"/>
    <w:rsid w:val="008061DF"/>
    <w:rsid w:val="00807805"/>
    <w:rsid w:val="00810167"/>
    <w:rsid w:val="00810745"/>
    <w:rsid w:val="00810CDE"/>
    <w:rsid w:val="0081210E"/>
    <w:rsid w:val="00812661"/>
    <w:rsid w:val="00812DDD"/>
    <w:rsid w:val="00814B91"/>
    <w:rsid w:val="008158C4"/>
    <w:rsid w:val="00817029"/>
    <w:rsid w:val="0082418A"/>
    <w:rsid w:val="00824DE3"/>
    <w:rsid w:val="008263F3"/>
    <w:rsid w:val="008322CD"/>
    <w:rsid w:val="00833480"/>
    <w:rsid w:val="008338C0"/>
    <w:rsid w:val="00834672"/>
    <w:rsid w:val="00836F41"/>
    <w:rsid w:val="00837957"/>
    <w:rsid w:val="0084245E"/>
    <w:rsid w:val="00843DD9"/>
    <w:rsid w:val="00845715"/>
    <w:rsid w:val="008460AD"/>
    <w:rsid w:val="008470ED"/>
    <w:rsid w:val="00847E06"/>
    <w:rsid w:val="008517E3"/>
    <w:rsid w:val="0085235A"/>
    <w:rsid w:val="0085267C"/>
    <w:rsid w:val="00852836"/>
    <w:rsid w:val="0085298E"/>
    <w:rsid w:val="00853608"/>
    <w:rsid w:val="00853C7C"/>
    <w:rsid w:val="008541FF"/>
    <w:rsid w:val="00854615"/>
    <w:rsid w:val="00854C37"/>
    <w:rsid w:val="00862892"/>
    <w:rsid w:val="00862BDA"/>
    <w:rsid w:val="00864026"/>
    <w:rsid w:val="008675EE"/>
    <w:rsid w:val="008707B6"/>
    <w:rsid w:val="00870BF6"/>
    <w:rsid w:val="008710DA"/>
    <w:rsid w:val="0087182B"/>
    <w:rsid w:val="00872A26"/>
    <w:rsid w:val="00875226"/>
    <w:rsid w:val="008753E0"/>
    <w:rsid w:val="0087562A"/>
    <w:rsid w:val="00875B29"/>
    <w:rsid w:val="0087645A"/>
    <w:rsid w:val="008769A0"/>
    <w:rsid w:val="0087781D"/>
    <w:rsid w:val="00877BAB"/>
    <w:rsid w:val="00880DB5"/>
    <w:rsid w:val="00881DA8"/>
    <w:rsid w:val="008860AB"/>
    <w:rsid w:val="0088669B"/>
    <w:rsid w:val="00887728"/>
    <w:rsid w:val="00887D53"/>
    <w:rsid w:val="00890E93"/>
    <w:rsid w:val="00891B0E"/>
    <w:rsid w:val="00892041"/>
    <w:rsid w:val="008927B4"/>
    <w:rsid w:val="00895B49"/>
    <w:rsid w:val="00896C31"/>
    <w:rsid w:val="00896EB2"/>
    <w:rsid w:val="00897681"/>
    <w:rsid w:val="00897793"/>
    <w:rsid w:val="008978D0"/>
    <w:rsid w:val="00897FF2"/>
    <w:rsid w:val="008A2BA3"/>
    <w:rsid w:val="008A2BE7"/>
    <w:rsid w:val="008A41ED"/>
    <w:rsid w:val="008A48D4"/>
    <w:rsid w:val="008A5098"/>
    <w:rsid w:val="008A6C6A"/>
    <w:rsid w:val="008B1B2C"/>
    <w:rsid w:val="008B1DD3"/>
    <w:rsid w:val="008B48A4"/>
    <w:rsid w:val="008B5118"/>
    <w:rsid w:val="008B73E9"/>
    <w:rsid w:val="008B7B44"/>
    <w:rsid w:val="008C0E11"/>
    <w:rsid w:val="008C1339"/>
    <w:rsid w:val="008C1CA4"/>
    <w:rsid w:val="008C435C"/>
    <w:rsid w:val="008C513A"/>
    <w:rsid w:val="008C5DC5"/>
    <w:rsid w:val="008C65C6"/>
    <w:rsid w:val="008C745A"/>
    <w:rsid w:val="008C79B6"/>
    <w:rsid w:val="008D341B"/>
    <w:rsid w:val="008D3458"/>
    <w:rsid w:val="008D3CA9"/>
    <w:rsid w:val="008D4D16"/>
    <w:rsid w:val="008D61A4"/>
    <w:rsid w:val="008D634D"/>
    <w:rsid w:val="008D7058"/>
    <w:rsid w:val="008D71E2"/>
    <w:rsid w:val="008D7EC4"/>
    <w:rsid w:val="008E13FA"/>
    <w:rsid w:val="008E36E1"/>
    <w:rsid w:val="008E3C5C"/>
    <w:rsid w:val="008E423A"/>
    <w:rsid w:val="008E5E4B"/>
    <w:rsid w:val="008E5E8B"/>
    <w:rsid w:val="008E6020"/>
    <w:rsid w:val="008E6CDE"/>
    <w:rsid w:val="008E775B"/>
    <w:rsid w:val="008E7C5A"/>
    <w:rsid w:val="008E7C69"/>
    <w:rsid w:val="008F061B"/>
    <w:rsid w:val="008F0AEF"/>
    <w:rsid w:val="008F147B"/>
    <w:rsid w:val="008F18B7"/>
    <w:rsid w:val="008F2956"/>
    <w:rsid w:val="008F326F"/>
    <w:rsid w:val="008F3983"/>
    <w:rsid w:val="008F7110"/>
    <w:rsid w:val="009001CE"/>
    <w:rsid w:val="00900475"/>
    <w:rsid w:val="00900955"/>
    <w:rsid w:val="009020DE"/>
    <w:rsid w:val="0090333E"/>
    <w:rsid w:val="00904CDD"/>
    <w:rsid w:val="00906A02"/>
    <w:rsid w:val="0090792D"/>
    <w:rsid w:val="00907F7C"/>
    <w:rsid w:val="009107FB"/>
    <w:rsid w:val="00911237"/>
    <w:rsid w:val="00911FED"/>
    <w:rsid w:val="0091459C"/>
    <w:rsid w:val="00915880"/>
    <w:rsid w:val="009160EC"/>
    <w:rsid w:val="00916986"/>
    <w:rsid w:val="00916D64"/>
    <w:rsid w:val="00921839"/>
    <w:rsid w:val="009226DD"/>
    <w:rsid w:val="00923A0E"/>
    <w:rsid w:val="00924D6B"/>
    <w:rsid w:val="009256FF"/>
    <w:rsid w:val="00926A7C"/>
    <w:rsid w:val="009272F2"/>
    <w:rsid w:val="009279F7"/>
    <w:rsid w:val="00927D7B"/>
    <w:rsid w:val="00931C73"/>
    <w:rsid w:val="00931D3A"/>
    <w:rsid w:val="0094028F"/>
    <w:rsid w:val="00940742"/>
    <w:rsid w:val="00941EA3"/>
    <w:rsid w:val="00942BEA"/>
    <w:rsid w:val="00946F7A"/>
    <w:rsid w:val="00947927"/>
    <w:rsid w:val="0095034D"/>
    <w:rsid w:val="009520C5"/>
    <w:rsid w:val="009536E3"/>
    <w:rsid w:val="00955C44"/>
    <w:rsid w:val="00956C75"/>
    <w:rsid w:val="00956D95"/>
    <w:rsid w:val="0096076A"/>
    <w:rsid w:val="00961325"/>
    <w:rsid w:val="00962B0B"/>
    <w:rsid w:val="00966D4E"/>
    <w:rsid w:val="00967168"/>
    <w:rsid w:val="009706AC"/>
    <w:rsid w:val="0097126C"/>
    <w:rsid w:val="00972EE2"/>
    <w:rsid w:val="00973597"/>
    <w:rsid w:val="009756F4"/>
    <w:rsid w:val="009759C6"/>
    <w:rsid w:val="00977373"/>
    <w:rsid w:val="00980217"/>
    <w:rsid w:val="0098075C"/>
    <w:rsid w:val="00981757"/>
    <w:rsid w:val="00983B5B"/>
    <w:rsid w:val="00984111"/>
    <w:rsid w:val="009856BD"/>
    <w:rsid w:val="00985AF1"/>
    <w:rsid w:val="0099267D"/>
    <w:rsid w:val="0099413A"/>
    <w:rsid w:val="00994F0C"/>
    <w:rsid w:val="009A0B74"/>
    <w:rsid w:val="009A34B0"/>
    <w:rsid w:val="009A5B7E"/>
    <w:rsid w:val="009A5CF0"/>
    <w:rsid w:val="009B0380"/>
    <w:rsid w:val="009B26FC"/>
    <w:rsid w:val="009B330F"/>
    <w:rsid w:val="009B3E79"/>
    <w:rsid w:val="009B470D"/>
    <w:rsid w:val="009B6A18"/>
    <w:rsid w:val="009B7164"/>
    <w:rsid w:val="009C04E8"/>
    <w:rsid w:val="009C0738"/>
    <w:rsid w:val="009C1131"/>
    <w:rsid w:val="009C115C"/>
    <w:rsid w:val="009C4FC1"/>
    <w:rsid w:val="009D0D85"/>
    <w:rsid w:val="009D1487"/>
    <w:rsid w:val="009D1510"/>
    <w:rsid w:val="009D238B"/>
    <w:rsid w:val="009D641C"/>
    <w:rsid w:val="009D7D98"/>
    <w:rsid w:val="009D7DF6"/>
    <w:rsid w:val="009E0525"/>
    <w:rsid w:val="009E0E78"/>
    <w:rsid w:val="009E2E82"/>
    <w:rsid w:val="009E2F6E"/>
    <w:rsid w:val="009E37E1"/>
    <w:rsid w:val="009E6094"/>
    <w:rsid w:val="009E7DEF"/>
    <w:rsid w:val="009F0774"/>
    <w:rsid w:val="009F1FB1"/>
    <w:rsid w:val="009F2705"/>
    <w:rsid w:val="009F605A"/>
    <w:rsid w:val="009F688C"/>
    <w:rsid w:val="009F7B26"/>
    <w:rsid w:val="00A001AA"/>
    <w:rsid w:val="00A00DC4"/>
    <w:rsid w:val="00A0159C"/>
    <w:rsid w:val="00A01E25"/>
    <w:rsid w:val="00A061B8"/>
    <w:rsid w:val="00A0694F"/>
    <w:rsid w:val="00A1069E"/>
    <w:rsid w:val="00A11759"/>
    <w:rsid w:val="00A11ABE"/>
    <w:rsid w:val="00A13D89"/>
    <w:rsid w:val="00A15027"/>
    <w:rsid w:val="00A16BA9"/>
    <w:rsid w:val="00A16DE5"/>
    <w:rsid w:val="00A2395A"/>
    <w:rsid w:val="00A24495"/>
    <w:rsid w:val="00A24A9C"/>
    <w:rsid w:val="00A26373"/>
    <w:rsid w:val="00A27475"/>
    <w:rsid w:val="00A310DE"/>
    <w:rsid w:val="00A31594"/>
    <w:rsid w:val="00A3263D"/>
    <w:rsid w:val="00A33683"/>
    <w:rsid w:val="00A34245"/>
    <w:rsid w:val="00A34AFF"/>
    <w:rsid w:val="00A35698"/>
    <w:rsid w:val="00A36816"/>
    <w:rsid w:val="00A37476"/>
    <w:rsid w:val="00A378F2"/>
    <w:rsid w:val="00A4096D"/>
    <w:rsid w:val="00A40FE3"/>
    <w:rsid w:val="00A41D32"/>
    <w:rsid w:val="00A42736"/>
    <w:rsid w:val="00A42E2C"/>
    <w:rsid w:val="00A43D79"/>
    <w:rsid w:val="00A44EBC"/>
    <w:rsid w:val="00A46EE4"/>
    <w:rsid w:val="00A46EEC"/>
    <w:rsid w:val="00A47CF1"/>
    <w:rsid w:val="00A47D28"/>
    <w:rsid w:val="00A5093C"/>
    <w:rsid w:val="00A52560"/>
    <w:rsid w:val="00A53FFF"/>
    <w:rsid w:val="00A55B8B"/>
    <w:rsid w:val="00A566F3"/>
    <w:rsid w:val="00A61E0D"/>
    <w:rsid w:val="00A63795"/>
    <w:rsid w:val="00A6457E"/>
    <w:rsid w:val="00A66B3F"/>
    <w:rsid w:val="00A67752"/>
    <w:rsid w:val="00A70E5B"/>
    <w:rsid w:val="00A71D59"/>
    <w:rsid w:val="00A72685"/>
    <w:rsid w:val="00A734BF"/>
    <w:rsid w:val="00A74691"/>
    <w:rsid w:val="00A76A92"/>
    <w:rsid w:val="00A823BB"/>
    <w:rsid w:val="00A835E6"/>
    <w:rsid w:val="00A84AE4"/>
    <w:rsid w:val="00A86467"/>
    <w:rsid w:val="00A87D9A"/>
    <w:rsid w:val="00A90057"/>
    <w:rsid w:val="00A94EFB"/>
    <w:rsid w:val="00A95A0D"/>
    <w:rsid w:val="00A97254"/>
    <w:rsid w:val="00A97F67"/>
    <w:rsid w:val="00AA0439"/>
    <w:rsid w:val="00AA29CF"/>
    <w:rsid w:val="00AA320C"/>
    <w:rsid w:val="00AA3432"/>
    <w:rsid w:val="00AA7C13"/>
    <w:rsid w:val="00AB021C"/>
    <w:rsid w:val="00AB02D9"/>
    <w:rsid w:val="00AB0CD3"/>
    <w:rsid w:val="00AB19EE"/>
    <w:rsid w:val="00AB1D14"/>
    <w:rsid w:val="00AB1FCF"/>
    <w:rsid w:val="00AC0352"/>
    <w:rsid w:val="00AC06BC"/>
    <w:rsid w:val="00AC0A61"/>
    <w:rsid w:val="00AC5230"/>
    <w:rsid w:val="00AD0D46"/>
    <w:rsid w:val="00AD52A8"/>
    <w:rsid w:val="00AD5D42"/>
    <w:rsid w:val="00AE02D5"/>
    <w:rsid w:val="00AE0AE3"/>
    <w:rsid w:val="00AE1332"/>
    <w:rsid w:val="00AE1441"/>
    <w:rsid w:val="00AE1C0A"/>
    <w:rsid w:val="00AF0747"/>
    <w:rsid w:val="00AF0DB2"/>
    <w:rsid w:val="00AF10D7"/>
    <w:rsid w:val="00AF1BCC"/>
    <w:rsid w:val="00AF25AB"/>
    <w:rsid w:val="00AF6077"/>
    <w:rsid w:val="00B02AEF"/>
    <w:rsid w:val="00B02CA8"/>
    <w:rsid w:val="00B0387C"/>
    <w:rsid w:val="00B05285"/>
    <w:rsid w:val="00B054A6"/>
    <w:rsid w:val="00B05855"/>
    <w:rsid w:val="00B05D24"/>
    <w:rsid w:val="00B079F5"/>
    <w:rsid w:val="00B07FAA"/>
    <w:rsid w:val="00B106DD"/>
    <w:rsid w:val="00B10971"/>
    <w:rsid w:val="00B11971"/>
    <w:rsid w:val="00B120BA"/>
    <w:rsid w:val="00B126FE"/>
    <w:rsid w:val="00B137AB"/>
    <w:rsid w:val="00B13C4A"/>
    <w:rsid w:val="00B14B93"/>
    <w:rsid w:val="00B163B1"/>
    <w:rsid w:val="00B17765"/>
    <w:rsid w:val="00B23C00"/>
    <w:rsid w:val="00B24629"/>
    <w:rsid w:val="00B30156"/>
    <w:rsid w:val="00B30AEC"/>
    <w:rsid w:val="00B337B3"/>
    <w:rsid w:val="00B35052"/>
    <w:rsid w:val="00B35641"/>
    <w:rsid w:val="00B35D17"/>
    <w:rsid w:val="00B37103"/>
    <w:rsid w:val="00B40440"/>
    <w:rsid w:val="00B4056C"/>
    <w:rsid w:val="00B40D39"/>
    <w:rsid w:val="00B413FC"/>
    <w:rsid w:val="00B426FF"/>
    <w:rsid w:val="00B42C8B"/>
    <w:rsid w:val="00B42ECE"/>
    <w:rsid w:val="00B43574"/>
    <w:rsid w:val="00B438A2"/>
    <w:rsid w:val="00B43901"/>
    <w:rsid w:val="00B439E1"/>
    <w:rsid w:val="00B43F2C"/>
    <w:rsid w:val="00B44474"/>
    <w:rsid w:val="00B452BF"/>
    <w:rsid w:val="00B45F83"/>
    <w:rsid w:val="00B46C82"/>
    <w:rsid w:val="00B4784B"/>
    <w:rsid w:val="00B503CC"/>
    <w:rsid w:val="00B507AB"/>
    <w:rsid w:val="00B51155"/>
    <w:rsid w:val="00B5182C"/>
    <w:rsid w:val="00B51959"/>
    <w:rsid w:val="00B521EF"/>
    <w:rsid w:val="00B52262"/>
    <w:rsid w:val="00B52A72"/>
    <w:rsid w:val="00B535A4"/>
    <w:rsid w:val="00B54073"/>
    <w:rsid w:val="00B54C86"/>
    <w:rsid w:val="00B56EDE"/>
    <w:rsid w:val="00B57010"/>
    <w:rsid w:val="00B571CB"/>
    <w:rsid w:val="00B61328"/>
    <w:rsid w:val="00B617B8"/>
    <w:rsid w:val="00B61A38"/>
    <w:rsid w:val="00B61AD1"/>
    <w:rsid w:val="00B63E79"/>
    <w:rsid w:val="00B645D9"/>
    <w:rsid w:val="00B649A4"/>
    <w:rsid w:val="00B64C12"/>
    <w:rsid w:val="00B651F5"/>
    <w:rsid w:val="00B664AF"/>
    <w:rsid w:val="00B670B2"/>
    <w:rsid w:val="00B679DC"/>
    <w:rsid w:val="00B71417"/>
    <w:rsid w:val="00B72888"/>
    <w:rsid w:val="00B72FB2"/>
    <w:rsid w:val="00B741DC"/>
    <w:rsid w:val="00B77A4F"/>
    <w:rsid w:val="00B80AF8"/>
    <w:rsid w:val="00B82105"/>
    <w:rsid w:val="00B8233D"/>
    <w:rsid w:val="00B85D51"/>
    <w:rsid w:val="00B90A38"/>
    <w:rsid w:val="00B92C5B"/>
    <w:rsid w:val="00B92D48"/>
    <w:rsid w:val="00B96001"/>
    <w:rsid w:val="00BA0B25"/>
    <w:rsid w:val="00BA23B5"/>
    <w:rsid w:val="00BA2E79"/>
    <w:rsid w:val="00BA2E8F"/>
    <w:rsid w:val="00BA5EDB"/>
    <w:rsid w:val="00BA6A90"/>
    <w:rsid w:val="00BA7EDB"/>
    <w:rsid w:val="00BB0191"/>
    <w:rsid w:val="00BB0549"/>
    <w:rsid w:val="00BB1DC7"/>
    <w:rsid w:val="00BB20D5"/>
    <w:rsid w:val="00BB22D3"/>
    <w:rsid w:val="00BB4210"/>
    <w:rsid w:val="00BB49D0"/>
    <w:rsid w:val="00BB67F4"/>
    <w:rsid w:val="00BC16E3"/>
    <w:rsid w:val="00BC247E"/>
    <w:rsid w:val="00BC426F"/>
    <w:rsid w:val="00BC4DC7"/>
    <w:rsid w:val="00BC6591"/>
    <w:rsid w:val="00BC7586"/>
    <w:rsid w:val="00BD0DEC"/>
    <w:rsid w:val="00BD2284"/>
    <w:rsid w:val="00BD2FA7"/>
    <w:rsid w:val="00BD5F43"/>
    <w:rsid w:val="00BE082F"/>
    <w:rsid w:val="00BE1A61"/>
    <w:rsid w:val="00BE222C"/>
    <w:rsid w:val="00BE52C1"/>
    <w:rsid w:val="00BE7738"/>
    <w:rsid w:val="00BF6B10"/>
    <w:rsid w:val="00BF724B"/>
    <w:rsid w:val="00C00176"/>
    <w:rsid w:val="00C0139B"/>
    <w:rsid w:val="00C01F2D"/>
    <w:rsid w:val="00C0405E"/>
    <w:rsid w:val="00C05D99"/>
    <w:rsid w:val="00C0642F"/>
    <w:rsid w:val="00C066D7"/>
    <w:rsid w:val="00C067A2"/>
    <w:rsid w:val="00C1001D"/>
    <w:rsid w:val="00C12549"/>
    <w:rsid w:val="00C17065"/>
    <w:rsid w:val="00C171C4"/>
    <w:rsid w:val="00C17628"/>
    <w:rsid w:val="00C20A93"/>
    <w:rsid w:val="00C21C67"/>
    <w:rsid w:val="00C22AAE"/>
    <w:rsid w:val="00C234F3"/>
    <w:rsid w:val="00C23BAF"/>
    <w:rsid w:val="00C23DA1"/>
    <w:rsid w:val="00C23FDA"/>
    <w:rsid w:val="00C243AB"/>
    <w:rsid w:val="00C247EB"/>
    <w:rsid w:val="00C24B7A"/>
    <w:rsid w:val="00C2783F"/>
    <w:rsid w:val="00C309BB"/>
    <w:rsid w:val="00C31879"/>
    <w:rsid w:val="00C340F1"/>
    <w:rsid w:val="00C35EBF"/>
    <w:rsid w:val="00C36CEB"/>
    <w:rsid w:val="00C3769E"/>
    <w:rsid w:val="00C376AF"/>
    <w:rsid w:val="00C4108B"/>
    <w:rsid w:val="00C41324"/>
    <w:rsid w:val="00C42789"/>
    <w:rsid w:val="00C449EA"/>
    <w:rsid w:val="00C51F7F"/>
    <w:rsid w:val="00C52112"/>
    <w:rsid w:val="00C52BA9"/>
    <w:rsid w:val="00C54251"/>
    <w:rsid w:val="00C5498F"/>
    <w:rsid w:val="00C54BE5"/>
    <w:rsid w:val="00C61139"/>
    <w:rsid w:val="00C617C4"/>
    <w:rsid w:val="00C62853"/>
    <w:rsid w:val="00C62DB3"/>
    <w:rsid w:val="00C67175"/>
    <w:rsid w:val="00C679AC"/>
    <w:rsid w:val="00C702BE"/>
    <w:rsid w:val="00C71CEC"/>
    <w:rsid w:val="00C72E8F"/>
    <w:rsid w:val="00C73B06"/>
    <w:rsid w:val="00C74512"/>
    <w:rsid w:val="00C7694C"/>
    <w:rsid w:val="00C76CB4"/>
    <w:rsid w:val="00C77E6C"/>
    <w:rsid w:val="00C8012D"/>
    <w:rsid w:val="00C82EB5"/>
    <w:rsid w:val="00C83B0B"/>
    <w:rsid w:val="00C855A8"/>
    <w:rsid w:val="00C92AF9"/>
    <w:rsid w:val="00C92FDB"/>
    <w:rsid w:val="00C94805"/>
    <w:rsid w:val="00C94C69"/>
    <w:rsid w:val="00C94C7F"/>
    <w:rsid w:val="00C95BA3"/>
    <w:rsid w:val="00C96A53"/>
    <w:rsid w:val="00C97241"/>
    <w:rsid w:val="00CA1AD1"/>
    <w:rsid w:val="00CA3805"/>
    <w:rsid w:val="00CA3F31"/>
    <w:rsid w:val="00CA47C8"/>
    <w:rsid w:val="00CA4C0B"/>
    <w:rsid w:val="00CB3526"/>
    <w:rsid w:val="00CB4BE6"/>
    <w:rsid w:val="00CB7D4B"/>
    <w:rsid w:val="00CC10A1"/>
    <w:rsid w:val="00CC11DD"/>
    <w:rsid w:val="00CC1C31"/>
    <w:rsid w:val="00CC3099"/>
    <w:rsid w:val="00CC4EB0"/>
    <w:rsid w:val="00CC4F5B"/>
    <w:rsid w:val="00CC5543"/>
    <w:rsid w:val="00CC6F99"/>
    <w:rsid w:val="00CD0AB2"/>
    <w:rsid w:val="00CD30AD"/>
    <w:rsid w:val="00CD6240"/>
    <w:rsid w:val="00CD6B95"/>
    <w:rsid w:val="00CD719B"/>
    <w:rsid w:val="00CE09E2"/>
    <w:rsid w:val="00CE3D07"/>
    <w:rsid w:val="00CE45A8"/>
    <w:rsid w:val="00CE4BA1"/>
    <w:rsid w:val="00CF4105"/>
    <w:rsid w:val="00CF41C5"/>
    <w:rsid w:val="00CF525F"/>
    <w:rsid w:val="00CF5DAD"/>
    <w:rsid w:val="00CF651E"/>
    <w:rsid w:val="00CF727D"/>
    <w:rsid w:val="00D0013C"/>
    <w:rsid w:val="00D01BF8"/>
    <w:rsid w:val="00D02810"/>
    <w:rsid w:val="00D029C3"/>
    <w:rsid w:val="00D032C7"/>
    <w:rsid w:val="00D03965"/>
    <w:rsid w:val="00D05D23"/>
    <w:rsid w:val="00D071FF"/>
    <w:rsid w:val="00D122C2"/>
    <w:rsid w:val="00D1664F"/>
    <w:rsid w:val="00D16FDA"/>
    <w:rsid w:val="00D17823"/>
    <w:rsid w:val="00D17CB4"/>
    <w:rsid w:val="00D22ECE"/>
    <w:rsid w:val="00D24A7C"/>
    <w:rsid w:val="00D2561B"/>
    <w:rsid w:val="00D261D4"/>
    <w:rsid w:val="00D27128"/>
    <w:rsid w:val="00D271AE"/>
    <w:rsid w:val="00D2726E"/>
    <w:rsid w:val="00D303C5"/>
    <w:rsid w:val="00D30B7D"/>
    <w:rsid w:val="00D33212"/>
    <w:rsid w:val="00D332BB"/>
    <w:rsid w:val="00D35037"/>
    <w:rsid w:val="00D350C8"/>
    <w:rsid w:val="00D3533C"/>
    <w:rsid w:val="00D367B6"/>
    <w:rsid w:val="00D36FF2"/>
    <w:rsid w:val="00D37D71"/>
    <w:rsid w:val="00D41306"/>
    <w:rsid w:val="00D42E5C"/>
    <w:rsid w:val="00D43019"/>
    <w:rsid w:val="00D4370D"/>
    <w:rsid w:val="00D450FD"/>
    <w:rsid w:val="00D45A8F"/>
    <w:rsid w:val="00D466BC"/>
    <w:rsid w:val="00D47A06"/>
    <w:rsid w:val="00D50465"/>
    <w:rsid w:val="00D51552"/>
    <w:rsid w:val="00D52540"/>
    <w:rsid w:val="00D53829"/>
    <w:rsid w:val="00D53E08"/>
    <w:rsid w:val="00D546F8"/>
    <w:rsid w:val="00D54DA0"/>
    <w:rsid w:val="00D55239"/>
    <w:rsid w:val="00D56D3F"/>
    <w:rsid w:val="00D6022C"/>
    <w:rsid w:val="00D61670"/>
    <w:rsid w:val="00D61DC4"/>
    <w:rsid w:val="00D63E70"/>
    <w:rsid w:val="00D64902"/>
    <w:rsid w:val="00D66088"/>
    <w:rsid w:val="00D66318"/>
    <w:rsid w:val="00D67399"/>
    <w:rsid w:val="00D702DF"/>
    <w:rsid w:val="00D70D24"/>
    <w:rsid w:val="00D72201"/>
    <w:rsid w:val="00D72BC7"/>
    <w:rsid w:val="00D7591C"/>
    <w:rsid w:val="00D76C41"/>
    <w:rsid w:val="00D77D8C"/>
    <w:rsid w:val="00D801D8"/>
    <w:rsid w:val="00D80246"/>
    <w:rsid w:val="00D825AF"/>
    <w:rsid w:val="00D82832"/>
    <w:rsid w:val="00D835F4"/>
    <w:rsid w:val="00D83A1A"/>
    <w:rsid w:val="00D85B0D"/>
    <w:rsid w:val="00D9280E"/>
    <w:rsid w:val="00D950A1"/>
    <w:rsid w:val="00D95461"/>
    <w:rsid w:val="00D96A13"/>
    <w:rsid w:val="00D972BA"/>
    <w:rsid w:val="00D97AA1"/>
    <w:rsid w:val="00D97EAD"/>
    <w:rsid w:val="00DA0FA9"/>
    <w:rsid w:val="00DA1BE5"/>
    <w:rsid w:val="00DA2A3F"/>
    <w:rsid w:val="00DA391A"/>
    <w:rsid w:val="00DA3CE9"/>
    <w:rsid w:val="00DA495A"/>
    <w:rsid w:val="00DA4EA2"/>
    <w:rsid w:val="00DA61E7"/>
    <w:rsid w:val="00DA6510"/>
    <w:rsid w:val="00DA7CBA"/>
    <w:rsid w:val="00DB0A59"/>
    <w:rsid w:val="00DB0C41"/>
    <w:rsid w:val="00DB0D4B"/>
    <w:rsid w:val="00DB202F"/>
    <w:rsid w:val="00DB2E28"/>
    <w:rsid w:val="00DB3857"/>
    <w:rsid w:val="00DB708E"/>
    <w:rsid w:val="00DB79B9"/>
    <w:rsid w:val="00DC0EFA"/>
    <w:rsid w:val="00DC110B"/>
    <w:rsid w:val="00DC6D1B"/>
    <w:rsid w:val="00DC74A9"/>
    <w:rsid w:val="00DC7E4A"/>
    <w:rsid w:val="00DC7EB9"/>
    <w:rsid w:val="00DD313A"/>
    <w:rsid w:val="00DD4363"/>
    <w:rsid w:val="00DD45B7"/>
    <w:rsid w:val="00DD4E98"/>
    <w:rsid w:val="00DD5763"/>
    <w:rsid w:val="00DD6580"/>
    <w:rsid w:val="00DD6F90"/>
    <w:rsid w:val="00DD6F97"/>
    <w:rsid w:val="00DE004A"/>
    <w:rsid w:val="00DE1121"/>
    <w:rsid w:val="00DE21BE"/>
    <w:rsid w:val="00DE470B"/>
    <w:rsid w:val="00DE5023"/>
    <w:rsid w:val="00DE50AC"/>
    <w:rsid w:val="00DE71B5"/>
    <w:rsid w:val="00DE7B74"/>
    <w:rsid w:val="00DF11A3"/>
    <w:rsid w:val="00DF15C4"/>
    <w:rsid w:val="00DF17C8"/>
    <w:rsid w:val="00DF552D"/>
    <w:rsid w:val="00DF59FB"/>
    <w:rsid w:val="00DF5E5E"/>
    <w:rsid w:val="00DF6892"/>
    <w:rsid w:val="00DF69BB"/>
    <w:rsid w:val="00DF71B5"/>
    <w:rsid w:val="00DF74B8"/>
    <w:rsid w:val="00E00332"/>
    <w:rsid w:val="00E02223"/>
    <w:rsid w:val="00E031AA"/>
    <w:rsid w:val="00E03481"/>
    <w:rsid w:val="00E04B35"/>
    <w:rsid w:val="00E05D2A"/>
    <w:rsid w:val="00E06AF9"/>
    <w:rsid w:val="00E07E25"/>
    <w:rsid w:val="00E07E68"/>
    <w:rsid w:val="00E10FEB"/>
    <w:rsid w:val="00E1176D"/>
    <w:rsid w:val="00E12BF2"/>
    <w:rsid w:val="00E13ECD"/>
    <w:rsid w:val="00E14012"/>
    <w:rsid w:val="00E148F3"/>
    <w:rsid w:val="00E158CE"/>
    <w:rsid w:val="00E15C92"/>
    <w:rsid w:val="00E1668E"/>
    <w:rsid w:val="00E21C2B"/>
    <w:rsid w:val="00E2226E"/>
    <w:rsid w:val="00E2352F"/>
    <w:rsid w:val="00E23AE5"/>
    <w:rsid w:val="00E265A0"/>
    <w:rsid w:val="00E2677A"/>
    <w:rsid w:val="00E34A9D"/>
    <w:rsid w:val="00E37799"/>
    <w:rsid w:val="00E3788E"/>
    <w:rsid w:val="00E42B47"/>
    <w:rsid w:val="00E42BEC"/>
    <w:rsid w:val="00E43E16"/>
    <w:rsid w:val="00E45AC4"/>
    <w:rsid w:val="00E4712E"/>
    <w:rsid w:val="00E50024"/>
    <w:rsid w:val="00E5346C"/>
    <w:rsid w:val="00E57061"/>
    <w:rsid w:val="00E57B37"/>
    <w:rsid w:val="00E6099C"/>
    <w:rsid w:val="00E60AC8"/>
    <w:rsid w:val="00E610A3"/>
    <w:rsid w:val="00E616D1"/>
    <w:rsid w:val="00E637FE"/>
    <w:rsid w:val="00E653EA"/>
    <w:rsid w:val="00E71FC2"/>
    <w:rsid w:val="00E72120"/>
    <w:rsid w:val="00E72F3B"/>
    <w:rsid w:val="00E73703"/>
    <w:rsid w:val="00E760F1"/>
    <w:rsid w:val="00E818B5"/>
    <w:rsid w:val="00E8245D"/>
    <w:rsid w:val="00E8365B"/>
    <w:rsid w:val="00E8411B"/>
    <w:rsid w:val="00E861DE"/>
    <w:rsid w:val="00E87550"/>
    <w:rsid w:val="00E87E74"/>
    <w:rsid w:val="00E9041A"/>
    <w:rsid w:val="00E90780"/>
    <w:rsid w:val="00E935CE"/>
    <w:rsid w:val="00E93725"/>
    <w:rsid w:val="00E93B8A"/>
    <w:rsid w:val="00E9417D"/>
    <w:rsid w:val="00E94506"/>
    <w:rsid w:val="00E95CE6"/>
    <w:rsid w:val="00E979AA"/>
    <w:rsid w:val="00EA0FD0"/>
    <w:rsid w:val="00EA1E3E"/>
    <w:rsid w:val="00EA23C5"/>
    <w:rsid w:val="00EA24A0"/>
    <w:rsid w:val="00EA38EE"/>
    <w:rsid w:val="00EA3C15"/>
    <w:rsid w:val="00EA4B75"/>
    <w:rsid w:val="00EB0615"/>
    <w:rsid w:val="00EB06A5"/>
    <w:rsid w:val="00EB1356"/>
    <w:rsid w:val="00EB29A1"/>
    <w:rsid w:val="00EB2B0B"/>
    <w:rsid w:val="00EB36D2"/>
    <w:rsid w:val="00EB3F00"/>
    <w:rsid w:val="00EB4939"/>
    <w:rsid w:val="00EB5691"/>
    <w:rsid w:val="00EB6CD7"/>
    <w:rsid w:val="00EB7406"/>
    <w:rsid w:val="00EC04F2"/>
    <w:rsid w:val="00EC063C"/>
    <w:rsid w:val="00EC20E1"/>
    <w:rsid w:val="00EC31EA"/>
    <w:rsid w:val="00EC34A2"/>
    <w:rsid w:val="00EC4C83"/>
    <w:rsid w:val="00EC533F"/>
    <w:rsid w:val="00EC5E3F"/>
    <w:rsid w:val="00EC69C6"/>
    <w:rsid w:val="00EC7B06"/>
    <w:rsid w:val="00ED2E6A"/>
    <w:rsid w:val="00ED2F98"/>
    <w:rsid w:val="00ED646B"/>
    <w:rsid w:val="00ED64B8"/>
    <w:rsid w:val="00ED7EF3"/>
    <w:rsid w:val="00ED7F42"/>
    <w:rsid w:val="00EE0E86"/>
    <w:rsid w:val="00EE0FB4"/>
    <w:rsid w:val="00EE158D"/>
    <w:rsid w:val="00EE247E"/>
    <w:rsid w:val="00EE2652"/>
    <w:rsid w:val="00EE2689"/>
    <w:rsid w:val="00EE43CB"/>
    <w:rsid w:val="00EE6167"/>
    <w:rsid w:val="00EE6A6B"/>
    <w:rsid w:val="00EE700C"/>
    <w:rsid w:val="00EF0135"/>
    <w:rsid w:val="00EF0365"/>
    <w:rsid w:val="00EF55D4"/>
    <w:rsid w:val="00EF56D8"/>
    <w:rsid w:val="00EF5F6D"/>
    <w:rsid w:val="00EF75E6"/>
    <w:rsid w:val="00F00517"/>
    <w:rsid w:val="00F00D10"/>
    <w:rsid w:val="00F01330"/>
    <w:rsid w:val="00F02569"/>
    <w:rsid w:val="00F028B5"/>
    <w:rsid w:val="00F02A4C"/>
    <w:rsid w:val="00F02D98"/>
    <w:rsid w:val="00F04FB0"/>
    <w:rsid w:val="00F05EA1"/>
    <w:rsid w:val="00F06BDE"/>
    <w:rsid w:val="00F115CA"/>
    <w:rsid w:val="00F11F8D"/>
    <w:rsid w:val="00F15FDE"/>
    <w:rsid w:val="00F163D0"/>
    <w:rsid w:val="00F174F2"/>
    <w:rsid w:val="00F208A6"/>
    <w:rsid w:val="00F20B7F"/>
    <w:rsid w:val="00F21419"/>
    <w:rsid w:val="00F22B7C"/>
    <w:rsid w:val="00F22CE7"/>
    <w:rsid w:val="00F234C5"/>
    <w:rsid w:val="00F2463E"/>
    <w:rsid w:val="00F25610"/>
    <w:rsid w:val="00F26659"/>
    <w:rsid w:val="00F30293"/>
    <w:rsid w:val="00F31401"/>
    <w:rsid w:val="00F32107"/>
    <w:rsid w:val="00F32169"/>
    <w:rsid w:val="00F329EB"/>
    <w:rsid w:val="00F32D23"/>
    <w:rsid w:val="00F3330F"/>
    <w:rsid w:val="00F33972"/>
    <w:rsid w:val="00F33C4B"/>
    <w:rsid w:val="00F345E5"/>
    <w:rsid w:val="00F35420"/>
    <w:rsid w:val="00F359C6"/>
    <w:rsid w:val="00F36D64"/>
    <w:rsid w:val="00F374F3"/>
    <w:rsid w:val="00F3782A"/>
    <w:rsid w:val="00F41607"/>
    <w:rsid w:val="00F41A5F"/>
    <w:rsid w:val="00F41C86"/>
    <w:rsid w:val="00F425C7"/>
    <w:rsid w:val="00F42701"/>
    <w:rsid w:val="00F43167"/>
    <w:rsid w:val="00F43859"/>
    <w:rsid w:val="00F4422C"/>
    <w:rsid w:val="00F466CB"/>
    <w:rsid w:val="00F47366"/>
    <w:rsid w:val="00F5040D"/>
    <w:rsid w:val="00F51024"/>
    <w:rsid w:val="00F51885"/>
    <w:rsid w:val="00F553E3"/>
    <w:rsid w:val="00F55918"/>
    <w:rsid w:val="00F55A15"/>
    <w:rsid w:val="00F610EC"/>
    <w:rsid w:val="00F62596"/>
    <w:rsid w:val="00F62927"/>
    <w:rsid w:val="00F629B0"/>
    <w:rsid w:val="00F634B7"/>
    <w:rsid w:val="00F63670"/>
    <w:rsid w:val="00F66014"/>
    <w:rsid w:val="00F6613E"/>
    <w:rsid w:val="00F661FD"/>
    <w:rsid w:val="00F719D7"/>
    <w:rsid w:val="00F732EB"/>
    <w:rsid w:val="00F7362F"/>
    <w:rsid w:val="00F736F3"/>
    <w:rsid w:val="00F73E5D"/>
    <w:rsid w:val="00F7408E"/>
    <w:rsid w:val="00F74E07"/>
    <w:rsid w:val="00F755AF"/>
    <w:rsid w:val="00F77DF9"/>
    <w:rsid w:val="00F817C9"/>
    <w:rsid w:val="00F8189B"/>
    <w:rsid w:val="00F81F04"/>
    <w:rsid w:val="00F81F7A"/>
    <w:rsid w:val="00F81FE4"/>
    <w:rsid w:val="00F8424E"/>
    <w:rsid w:val="00F84E29"/>
    <w:rsid w:val="00F854AE"/>
    <w:rsid w:val="00F86280"/>
    <w:rsid w:val="00F8655C"/>
    <w:rsid w:val="00F86BF7"/>
    <w:rsid w:val="00F92376"/>
    <w:rsid w:val="00F92D6B"/>
    <w:rsid w:val="00F92FB3"/>
    <w:rsid w:val="00F93A74"/>
    <w:rsid w:val="00F941EE"/>
    <w:rsid w:val="00F94BF4"/>
    <w:rsid w:val="00F96255"/>
    <w:rsid w:val="00F964D8"/>
    <w:rsid w:val="00FA12DF"/>
    <w:rsid w:val="00FA1E31"/>
    <w:rsid w:val="00FA2A4C"/>
    <w:rsid w:val="00FA4029"/>
    <w:rsid w:val="00FA4530"/>
    <w:rsid w:val="00FA5274"/>
    <w:rsid w:val="00FA717C"/>
    <w:rsid w:val="00FA7BC4"/>
    <w:rsid w:val="00FB025D"/>
    <w:rsid w:val="00FB104B"/>
    <w:rsid w:val="00FB13DF"/>
    <w:rsid w:val="00FB158E"/>
    <w:rsid w:val="00FB2D68"/>
    <w:rsid w:val="00FB34F9"/>
    <w:rsid w:val="00FB4D8C"/>
    <w:rsid w:val="00FB6E3A"/>
    <w:rsid w:val="00FC084D"/>
    <w:rsid w:val="00FC27BF"/>
    <w:rsid w:val="00FC2E9C"/>
    <w:rsid w:val="00FC531F"/>
    <w:rsid w:val="00FC5D99"/>
    <w:rsid w:val="00FC6D5F"/>
    <w:rsid w:val="00FC7812"/>
    <w:rsid w:val="00FD0886"/>
    <w:rsid w:val="00FD19D8"/>
    <w:rsid w:val="00FD2D36"/>
    <w:rsid w:val="00FD41C4"/>
    <w:rsid w:val="00FD4E85"/>
    <w:rsid w:val="00FD4FDC"/>
    <w:rsid w:val="00FD6060"/>
    <w:rsid w:val="00FD75F5"/>
    <w:rsid w:val="00FD7D87"/>
    <w:rsid w:val="00FE0B33"/>
    <w:rsid w:val="00FE0E5F"/>
    <w:rsid w:val="00FE18E0"/>
    <w:rsid w:val="00FE19B2"/>
    <w:rsid w:val="00FE1CEF"/>
    <w:rsid w:val="00FE20D6"/>
    <w:rsid w:val="00FE26CF"/>
    <w:rsid w:val="00FE3042"/>
    <w:rsid w:val="00FE32D7"/>
    <w:rsid w:val="00FE3962"/>
    <w:rsid w:val="00FE3ECE"/>
    <w:rsid w:val="00FE549D"/>
    <w:rsid w:val="00FE54A2"/>
    <w:rsid w:val="00FE6E82"/>
    <w:rsid w:val="00FE707C"/>
    <w:rsid w:val="00FE7258"/>
    <w:rsid w:val="00FF185D"/>
    <w:rsid w:val="00FF26F6"/>
    <w:rsid w:val="00FF334A"/>
    <w:rsid w:val="00FF34C9"/>
    <w:rsid w:val="00FF406F"/>
    <w:rsid w:val="00FF450E"/>
    <w:rsid w:val="00FF461C"/>
    <w:rsid w:val="00FF4956"/>
    <w:rsid w:val="00FF5560"/>
    <w:rsid w:val="00FF6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4DF36"/>
  <w15:docId w15:val="{A7C00B82-E7D3-48E9-A19F-60F4B663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FE3"/>
    <w:pPr>
      <w:spacing w:before="120" w:after="120" w:line="288" w:lineRule="auto"/>
    </w:pPr>
  </w:style>
  <w:style w:type="paragraph" w:styleId="Heading1">
    <w:name w:val="heading 1"/>
    <w:basedOn w:val="Normal"/>
    <w:next w:val="Normal"/>
    <w:link w:val="Heading1Char"/>
    <w:uiPriority w:val="9"/>
    <w:qFormat/>
    <w:rsid w:val="000F4147"/>
    <w:pPr>
      <w:keepNext/>
      <w:keepLines/>
      <w:spacing w:before="240"/>
      <w:outlineLvl w:val="0"/>
    </w:pPr>
    <w:rPr>
      <w:rFonts w:asciiTheme="majorHAnsi" w:eastAsiaTheme="majorEastAsia" w:hAnsiTheme="majorHAnsi" w:cstheme="majorBidi"/>
      <w:b/>
      <w:sz w:val="56"/>
      <w:szCs w:val="32"/>
    </w:rPr>
  </w:style>
  <w:style w:type="paragraph" w:styleId="Heading2">
    <w:name w:val="heading 2"/>
    <w:basedOn w:val="Normal"/>
    <w:next w:val="Normal"/>
    <w:link w:val="Heading2Char"/>
    <w:uiPriority w:val="9"/>
    <w:unhideWhenUsed/>
    <w:qFormat/>
    <w:rsid w:val="00312FE3"/>
    <w:pPr>
      <w:keepNext/>
      <w:keepLines/>
      <w:spacing w:before="360"/>
      <w:outlineLvl w:val="1"/>
    </w:pPr>
    <w:rPr>
      <w:rFonts w:asciiTheme="majorHAnsi" w:eastAsiaTheme="majorEastAsia" w:hAnsiTheme="majorHAnsi" w:cstheme="majorBidi"/>
      <w:b/>
      <w:color w:val="005EB8"/>
      <w:sz w:val="32"/>
      <w:szCs w:val="26"/>
    </w:rPr>
  </w:style>
  <w:style w:type="paragraph" w:styleId="Heading3">
    <w:name w:val="heading 3"/>
    <w:basedOn w:val="Normal"/>
    <w:next w:val="Normal"/>
    <w:link w:val="Heading3Char"/>
    <w:uiPriority w:val="9"/>
    <w:unhideWhenUsed/>
    <w:qFormat/>
    <w:rsid w:val="00312FE3"/>
    <w:pPr>
      <w:keepNext/>
      <w:keepLines/>
      <w:spacing w:before="240"/>
      <w:outlineLvl w:val="2"/>
    </w:pPr>
    <w:rPr>
      <w:rFonts w:asciiTheme="majorHAnsi" w:eastAsiaTheme="majorEastAsia" w:hAnsiTheme="majorHAnsi" w:cstheme="majorBidi"/>
      <w:b/>
      <w:color w:val="0072CE"/>
      <w:sz w:val="24"/>
      <w:szCs w:val="24"/>
    </w:rPr>
  </w:style>
  <w:style w:type="paragraph" w:styleId="Heading4">
    <w:name w:val="heading 4"/>
    <w:basedOn w:val="Normal"/>
    <w:next w:val="Normal"/>
    <w:link w:val="Heading4Char"/>
    <w:uiPriority w:val="9"/>
    <w:unhideWhenUsed/>
    <w:qFormat/>
    <w:rsid w:val="00C71CEC"/>
    <w:pPr>
      <w:keepNext/>
      <w:keepLines/>
      <w:spacing w:before="240" w:after="0"/>
      <w:outlineLvl w:val="3"/>
    </w:pPr>
    <w:rPr>
      <w:rFonts w:asciiTheme="majorHAnsi" w:eastAsiaTheme="majorEastAsia" w:hAnsiTheme="majorHAnsi" w:cstheme="majorBidi"/>
      <w:b/>
      <w:iCs/>
      <w:color w:val="003087"/>
    </w:rPr>
  </w:style>
  <w:style w:type="paragraph" w:styleId="Heading5">
    <w:name w:val="heading 5"/>
    <w:basedOn w:val="Normal"/>
    <w:next w:val="Normal"/>
    <w:link w:val="Heading5Char"/>
    <w:uiPriority w:val="9"/>
    <w:semiHidden/>
    <w:unhideWhenUsed/>
    <w:qFormat/>
    <w:rsid w:val="00B10971"/>
    <w:pPr>
      <w:keepNext/>
      <w:keepLines/>
      <w:spacing w:before="40" w:after="0"/>
      <w:outlineLvl w:val="4"/>
    </w:pPr>
    <w:rPr>
      <w:rFonts w:asciiTheme="majorHAnsi" w:eastAsiaTheme="majorEastAsia" w:hAnsiTheme="majorHAnsi" w:cstheme="majorBidi"/>
      <w:color w:val="007D9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Bullets,F5 List Paragraph,List Paragraph1,Dot pt,No Spacing1,List Paragraph Char Char Char,Indicator Text,Colorful List - Accent 11,Numbered Para 1,Bullet 1,Bullet Points,MAIN CONTENT,List Paragraph12,Bullet Style"/>
    <w:basedOn w:val="Normal"/>
    <w:link w:val="ListParagraphChar"/>
    <w:uiPriority w:val="34"/>
    <w:qFormat/>
    <w:rsid w:val="004C04E7"/>
    <w:pPr>
      <w:ind w:left="720"/>
      <w:contextualSpacing/>
    </w:pPr>
  </w:style>
  <w:style w:type="paragraph" w:customStyle="1" w:styleId="ListParagraphBullet">
    <w:name w:val="List Paragraph Bullet"/>
    <w:basedOn w:val="ListParagraph"/>
    <w:qFormat/>
    <w:rsid w:val="00E10FEB"/>
    <w:pPr>
      <w:numPr>
        <w:numId w:val="3"/>
      </w:numPr>
      <w:contextualSpacing w:val="0"/>
    </w:pPr>
  </w:style>
  <w:style w:type="paragraph" w:customStyle="1" w:styleId="ListParagraphNumber">
    <w:name w:val="List Paragraph Number"/>
    <w:basedOn w:val="ListParagraph"/>
    <w:qFormat/>
    <w:rsid w:val="00561DEE"/>
    <w:pPr>
      <w:numPr>
        <w:numId w:val="2"/>
      </w:numPr>
    </w:pPr>
  </w:style>
  <w:style w:type="character" w:customStyle="1" w:styleId="Heading1Char">
    <w:name w:val="Heading 1 Char"/>
    <w:basedOn w:val="DefaultParagraphFont"/>
    <w:link w:val="Heading1"/>
    <w:uiPriority w:val="9"/>
    <w:rsid w:val="000F4147"/>
    <w:rPr>
      <w:rFonts w:asciiTheme="majorHAnsi" w:eastAsiaTheme="majorEastAsia" w:hAnsiTheme="majorHAnsi" w:cstheme="majorBidi"/>
      <w:b/>
      <w:sz w:val="56"/>
      <w:szCs w:val="32"/>
    </w:rPr>
  </w:style>
  <w:style w:type="character" w:customStyle="1" w:styleId="Heading2Char">
    <w:name w:val="Heading 2 Char"/>
    <w:basedOn w:val="DefaultParagraphFont"/>
    <w:link w:val="Heading2"/>
    <w:uiPriority w:val="9"/>
    <w:rsid w:val="00312FE3"/>
    <w:rPr>
      <w:rFonts w:asciiTheme="majorHAnsi" w:eastAsiaTheme="majorEastAsia" w:hAnsiTheme="majorHAnsi" w:cstheme="majorBidi"/>
      <w:b/>
      <w:color w:val="005EB8"/>
      <w:sz w:val="32"/>
      <w:szCs w:val="26"/>
    </w:rPr>
  </w:style>
  <w:style w:type="character" w:customStyle="1" w:styleId="Heading3Char">
    <w:name w:val="Heading 3 Char"/>
    <w:basedOn w:val="DefaultParagraphFont"/>
    <w:link w:val="Heading3"/>
    <w:uiPriority w:val="9"/>
    <w:rsid w:val="00312FE3"/>
    <w:rPr>
      <w:rFonts w:asciiTheme="majorHAnsi" w:eastAsiaTheme="majorEastAsia" w:hAnsiTheme="majorHAnsi" w:cstheme="majorBidi"/>
      <w:b/>
      <w:color w:val="0072CE"/>
      <w:sz w:val="24"/>
      <w:szCs w:val="24"/>
    </w:rPr>
  </w:style>
  <w:style w:type="character" w:customStyle="1" w:styleId="Heading4Char">
    <w:name w:val="Heading 4 Char"/>
    <w:basedOn w:val="DefaultParagraphFont"/>
    <w:link w:val="Heading4"/>
    <w:uiPriority w:val="9"/>
    <w:rsid w:val="00C71CEC"/>
    <w:rPr>
      <w:rFonts w:asciiTheme="majorHAnsi" w:eastAsiaTheme="majorEastAsia" w:hAnsiTheme="majorHAnsi" w:cstheme="majorBidi"/>
      <w:b/>
      <w:iCs/>
      <w:color w:val="003087"/>
    </w:rPr>
  </w:style>
  <w:style w:type="paragraph" w:styleId="Title">
    <w:name w:val="Title"/>
    <w:basedOn w:val="Normal"/>
    <w:next w:val="Normal"/>
    <w:link w:val="TitleChar"/>
    <w:uiPriority w:val="10"/>
    <w:qFormat/>
    <w:rsid w:val="00227095"/>
    <w:pPr>
      <w:spacing w:before="240" w:after="600" w:line="240" w:lineRule="auto"/>
      <w:contextualSpacing/>
      <w:jc w:val="center"/>
    </w:pPr>
    <w:rPr>
      <w:rFonts w:asciiTheme="majorHAnsi" w:eastAsiaTheme="majorEastAsia" w:hAnsiTheme="majorHAnsi" w:cstheme="majorBidi"/>
      <w:b/>
      <w:color w:val="005EB8"/>
      <w:spacing w:val="-10"/>
      <w:kern w:val="28"/>
      <w:sz w:val="56"/>
      <w:szCs w:val="56"/>
    </w:rPr>
  </w:style>
  <w:style w:type="character" w:customStyle="1" w:styleId="TitleChar">
    <w:name w:val="Title Char"/>
    <w:basedOn w:val="DefaultParagraphFont"/>
    <w:link w:val="Title"/>
    <w:uiPriority w:val="10"/>
    <w:rsid w:val="00227095"/>
    <w:rPr>
      <w:rFonts w:asciiTheme="majorHAnsi" w:eastAsiaTheme="majorEastAsia" w:hAnsiTheme="majorHAnsi" w:cstheme="majorBidi"/>
      <w:b/>
      <w:color w:val="005EB8"/>
      <w:spacing w:val="-10"/>
      <w:kern w:val="28"/>
      <w:sz w:val="56"/>
      <w:szCs w:val="56"/>
    </w:rPr>
  </w:style>
  <w:style w:type="paragraph" w:styleId="Subtitle">
    <w:name w:val="Subtitle"/>
    <w:basedOn w:val="Normal"/>
    <w:next w:val="Normal"/>
    <w:link w:val="SubtitleChar"/>
    <w:uiPriority w:val="11"/>
    <w:qFormat/>
    <w:rsid w:val="00C71CEC"/>
    <w:pPr>
      <w:numPr>
        <w:ilvl w:val="1"/>
      </w:numPr>
      <w:spacing w:before="160" w:after="160"/>
      <w:ind w:right="1134"/>
    </w:pPr>
    <w:rPr>
      <w:rFonts w:asciiTheme="majorHAnsi" w:eastAsiaTheme="minorEastAsia" w:hAnsiTheme="majorHAnsi"/>
      <w:b/>
      <w:spacing w:val="15"/>
      <w:sz w:val="28"/>
    </w:rPr>
  </w:style>
  <w:style w:type="character" w:customStyle="1" w:styleId="SubtitleChar">
    <w:name w:val="Subtitle Char"/>
    <w:basedOn w:val="DefaultParagraphFont"/>
    <w:link w:val="Subtitle"/>
    <w:uiPriority w:val="11"/>
    <w:rsid w:val="00C71CEC"/>
    <w:rPr>
      <w:rFonts w:asciiTheme="majorHAnsi" w:eastAsiaTheme="minorEastAsia" w:hAnsiTheme="majorHAnsi"/>
      <w:b/>
      <w:spacing w:val="15"/>
      <w:sz w:val="28"/>
    </w:rPr>
  </w:style>
  <w:style w:type="character" w:styleId="Strong">
    <w:name w:val="Strong"/>
    <w:basedOn w:val="DefaultParagraphFont"/>
    <w:uiPriority w:val="22"/>
    <w:qFormat/>
    <w:rsid w:val="00C77E6C"/>
    <w:rPr>
      <w:b/>
      <w:bCs/>
    </w:rPr>
  </w:style>
  <w:style w:type="character" w:customStyle="1" w:styleId="Heading5Char">
    <w:name w:val="Heading 5 Char"/>
    <w:basedOn w:val="DefaultParagraphFont"/>
    <w:link w:val="Heading5"/>
    <w:uiPriority w:val="9"/>
    <w:semiHidden/>
    <w:rsid w:val="00B10971"/>
    <w:rPr>
      <w:rFonts w:asciiTheme="majorHAnsi" w:eastAsiaTheme="majorEastAsia" w:hAnsiTheme="majorHAnsi" w:cstheme="majorBidi"/>
      <w:color w:val="007D9A" w:themeColor="accent1" w:themeShade="BF"/>
      <w:sz w:val="24"/>
    </w:rPr>
  </w:style>
  <w:style w:type="table" w:styleId="TableGrid">
    <w:name w:val="Table Grid"/>
    <w:basedOn w:val="TableNormal"/>
    <w:uiPriority w:val="39"/>
    <w:rsid w:val="0018145C"/>
    <w:pPr>
      <w:spacing w:after="0" w:line="240" w:lineRule="auto"/>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b/>
        <w:color w:val="FFFFFF" w:themeColor="background1"/>
      </w:rPr>
      <w:tblPr/>
      <w:tcPr>
        <w:shd w:val="clear" w:color="auto" w:fill="005EB8"/>
      </w:tcPr>
    </w:tblStylePr>
  </w:style>
  <w:style w:type="table" w:customStyle="1" w:styleId="Style1">
    <w:name w:val="Style1"/>
    <w:basedOn w:val="TableNormal"/>
    <w:uiPriority w:val="99"/>
    <w:rsid w:val="00FE39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val="0"/>
      </w:rPr>
    </w:tblStylePr>
  </w:style>
  <w:style w:type="paragraph" w:styleId="Header">
    <w:name w:val="header"/>
    <w:basedOn w:val="Normal"/>
    <w:link w:val="HeaderChar"/>
    <w:uiPriority w:val="99"/>
    <w:unhideWhenUsed/>
    <w:rsid w:val="00B438A2"/>
    <w:pPr>
      <w:tabs>
        <w:tab w:val="right" w:pos="9072"/>
      </w:tabs>
    </w:pPr>
  </w:style>
  <w:style w:type="character" w:customStyle="1" w:styleId="HeaderChar">
    <w:name w:val="Header Char"/>
    <w:basedOn w:val="DefaultParagraphFont"/>
    <w:link w:val="Header"/>
    <w:uiPriority w:val="99"/>
    <w:rsid w:val="00B438A2"/>
  </w:style>
  <w:style w:type="paragraph" w:styleId="Footer">
    <w:name w:val="footer"/>
    <w:basedOn w:val="Normal"/>
    <w:link w:val="FooterChar"/>
    <w:uiPriority w:val="99"/>
    <w:unhideWhenUsed/>
    <w:rsid w:val="00B438A2"/>
    <w:pPr>
      <w:tabs>
        <w:tab w:val="right" w:pos="9072"/>
      </w:tabs>
      <w:spacing w:before="0" w:after="0" w:line="240" w:lineRule="auto"/>
    </w:pPr>
  </w:style>
  <w:style w:type="character" w:customStyle="1" w:styleId="FooterChar">
    <w:name w:val="Footer Char"/>
    <w:basedOn w:val="DefaultParagraphFont"/>
    <w:link w:val="Footer"/>
    <w:uiPriority w:val="99"/>
    <w:rsid w:val="00B438A2"/>
  </w:style>
  <w:style w:type="paragraph" w:customStyle="1" w:styleId="FooterBordered">
    <w:name w:val="Footer Bordered"/>
    <w:basedOn w:val="Footer"/>
    <w:qFormat/>
    <w:rsid w:val="00417057"/>
    <w:pPr>
      <w:pBdr>
        <w:bottom w:val="single" w:sz="4" w:space="4" w:color="auto"/>
      </w:pBdr>
      <w:tabs>
        <w:tab w:val="center" w:pos="4513"/>
        <w:tab w:val="right" w:pos="9026"/>
      </w:tabs>
      <w:spacing w:before="120" w:after="120" w:line="264" w:lineRule="auto"/>
      <w:contextualSpacing/>
    </w:pPr>
    <w:rPr>
      <w:sz w:val="20"/>
    </w:rPr>
  </w:style>
  <w:style w:type="character" w:styleId="Hyperlink">
    <w:name w:val="Hyperlink"/>
    <w:basedOn w:val="DefaultParagraphFont"/>
    <w:uiPriority w:val="99"/>
    <w:unhideWhenUsed/>
    <w:rsid w:val="00F8655C"/>
    <w:rPr>
      <w:color w:val="005EB8" w:themeColor="accent5"/>
      <w:u w:val="single"/>
    </w:rPr>
  </w:style>
  <w:style w:type="character" w:customStyle="1" w:styleId="UnresolvedMention1">
    <w:name w:val="Unresolved Mention1"/>
    <w:basedOn w:val="DefaultParagraphFont"/>
    <w:uiPriority w:val="99"/>
    <w:semiHidden/>
    <w:unhideWhenUsed/>
    <w:rsid w:val="00075499"/>
    <w:rPr>
      <w:color w:val="605E5C"/>
      <w:shd w:val="clear" w:color="auto" w:fill="E1DFDD"/>
    </w:rPr>
  </w:style>
  <w:style w:type="character" w:styleId="FollowedHyperlink">
    <w:name w:val="FollowedHyperlink"/>
    <w:basedOn w:val="DefaultParagraphFont"/>
    <w:uiPriority w:val="99"/>
    <w:semiHidden/>
    <w:unhideWhenUsed/>
    <w:rsid w:val="00BB22D3"/>
    <w:rPr>
      <w:color w:val="AE2473" w:themeColor="followedHyperlink"/>
      <w:u w:val="single"/>
    </w:rPr>
  </w:style>
  <w:style w:type="table" w:customStyle="1" w:styleId="TableGridLight1">
    <w:name w:val="Table Grid Light1"/>
    <w:basedOn w:val="TableNormal"/>
    <w:uiPriority w:val="40"/>
    <w:rsid w:val="00584C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unhideWhenUsed/>
    <w:rsid w:val="00281ABC"/>
    <w:pPr>
      <w:spacing w:after="100"/>
    </w:pPr>
  </w:style>
  <w:style w:type="paragraph" w:styleId="TOC2">
    <w:name w:val="toc 2"/>
    <w:basedOn w:val="Normal"/>
    <w:next w:val="Normal"/>
    <w:autoRedefine/>
    <w:uiPriority w:val="39"/>
    <w:unhideWhenUsed/>
    <w:rsid w:val="00281ABC"/>
    <w:pPr>
      <w:spacing w:after="100"/>
      <w:ind w:left="220"/>
    </w:pPr>
  </w:style>
  <w:style w:type="character" w:styleId="CommentReference">
    <w:name w:val="annotation reference"/>
    <w:basedOn w:val="DefaultParagraphFont"/>
    <w:uiPriority w:val="99"/>
    <w:semiHidden/>
    <w:unhideWhenUsed/>
    <w:rsid w:val="00DD6F97"/>
    <w:rPr>
      <w:sz w:val="16"/>
      <w:szCs w:val="16"/>
    </w:rPr>
  </w:style>
  <w:style w:type="paragraph" w:styleId="CommentText">
    <w:name w:val="annotation text"/>
    <w:basedOn w:val="Normal"/>
    <w:link w:val="CommentTextChar"/>
    <w:uiPriority w:val="99"/>
    <w:unhideWhenUsed/>
    <w:rsid w:val="00DD6F97"/>
    <w:pPr>
      <w:spacing w:line="240" w:lineRule="auto"/>
    </w:pPr>
    <w:rPr>
      <w:sz w:val="20"/>
      <w:szCs w:val="20"/>
    </w:rPr>
  </w:style>
  <w:style w:type="character" w:customStyle="1" w:styleId="CommentTextChar">
    <w:name w:val="Comment Text Char"/>
    <w:basedOn w:val="DefaultParagraphFont"/>
    <w:link w:val="CommentText"/>
    <w:uiPriority w:val="99"/>
    <w:rsid w:val="00DD6F97"/>
    <w:rPr>
      <w:sz w:val="20"/>
      <w:szCs w:val="20"/>
    </w:rPr>
  </w:style>
  <w:style w:type="paragraph" w:styleId="CommentSubject">
    <w:name w:val="annotation subject"/>
    <w:basedOn w:val="CommentText"/>
    <w:next w:val="CommentText"/>
    <w:link w:val="CommentSubjectChar"/>
    <w:uiPriority w:val="99"/>
    <w:semiHidden/>
    <w:unhideWhenUsed/>
    <w:rsid w:val="00DD6F97"/>
    <w:rPr>
      <w:b/>
      <w:bCs/>
    </w:rPr>
  </w:style>
  <w:style w:type="character" w:customStyle="1" w:styleId="CommentSubjectChar">
    <w:name w:val="Comment Subject Char"/>
    <w:basedOn w:val="CommentTextChar"/>
    <w:link w:val="CommentSubject"/>
    <w:uiPriority w:val="99"/>
    <w:semiHidden/>
    <w:rsid w:val="00DD6F97"/>
    <w:rPr>
      <w:b/>
      <w:bCs/>
      <w:sz w:val="20"/>
      <w:szCs w:val="20"/>
    </w:rPr>
  </w:style>
  <w:style w:type="paragraph" w:styleId="BalloonText">
    <w:name w:val="Balloon Text"/>
    <w:basedOn w:val="Normal"/>
    <w:link w:val="BalloonTextChar"/>
    <w:uiPriority w:val="99"/>
    <w:semiHidden/>
    <w:unhideWhenUsed/>
    <w:rsid w:val="00DD6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97"/>
    <w:rPr>
      <w:rFonts w:ascii="Segoe UI" w:hAnsi="Segoe UI" w:cs="Segoe UI"/>
      <w:sz w:val="18"/>
      <w:szCs w:val="18"/>
    </w:rPr>
  </w:style>
  <w:style w:type="paragraph" w:styleId="Revision">
    <w:name w:val="Revision"/>
    <w:hidden/>
    <w:uiPriority w:val="99"/>
    <w:semiHidden/>
    <w:rsid w:val="00FD0886"/>
    <w:pPr>
      <w:spacing w:after="0" w:line="240" w:lineRule="auto"/>
    </w:pPr>
  </w:style>
  <w:style w:type="paragraph" w:styleId="FootnoteText">
    <w:name w:val="footnote text"/>
    <w:basedOn w:val="Normal"/>
    <w:link w:val="FootnoteTextChar"/>
    <w:uiPriority w:val="99"/>
    <w:semiHidden/>
    <w:unhideWhenUsed/>
    <w:rsid w:val="0055151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5151E"/>
    <w:rPr>
      <w:sz w:val="20"/>
      <w:szCs w:val="20"/>
    </w:rPr>
  </w:style>
  <w:style w:type="character" w:styleId="FootnoteReference">
    <w:name w:val="footnote reference"/>
    <w:basedOn w:val="DefaultParagraphFont"/>
    <w:uiPriority w:val="99"/>
    <w:semiHidden/>
    <w:unhideWhenUsed/>
    <w:rsid w:val="0055151E"/>
    <w:rPr>
      <w:vertAlign w:val="superscript"/>
    </w:rPr>
  </w:style>
  <w:style w:type="character" w:styleId="PlaceholderText">
    <w:name w:val="Placeholder Text"/>
    <w:basedOn w:val="DefaultParagraphFont"/>
    <w:uiPriority w:val="99"/>
    <w:semiHidden/>
    <w:rsid w:val="004677BD"/>
    <w:rPr>
      <w:color w:val="808080"/>
    </w:rPr>
  </w:style>
  <w:style w:type="table" w:customStyle="1" w:styleId="nhsei">
    <w:name w:val="nhsei"/>
    <w:basedOn w:val="TableNormal"/>
    <w:uiPriority w:val="99"/>
    <w:rsid w:val="006B6B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color w:val="FFFFFF" w:themeColor="background1"/>
      </w:rPr>
      <w:tblPr/>
      <w:tcPr>
        <w:shd w:val="clear" w:color="auto" w:fill="005EB8"/>
      </w:tcPr>
    </w:tblStylePr>
  </w:style>
  <w:style w:type="paragraph" w:customStyle="1" w:styleId="NormalMessage">
    <w:name w:val="Normal Message"/>
    <w:basedOn w:val="Normal"/>
    <w:qFormat/>
    <w:rsid w:val="00610B07"/>
    <w:pPr>
      <w:pBdr>
        <w:top w:val="single" w:sz="4" w:space="6" w:color="F2F2F2" w:themeColor="background1" w:themeShade="F2"/>
        <w:left w:val="single" w:sz="4" w:space="4" w:color="F2F2F2" w:themeColor="background1" w:themeShade="F2"/>
        <w:bottom w:val="single" w:sz="4" w:space="6" w:color="F2F2F2" w:themeColor="background1" w:themeShade="F2"/>
        <w:right w:val="single" w:sz="4" w:space="4" w:color="F2F2F2" w:themeColor="background1" w:themeShade="F2"/>
      </w:pBdr>
      <w:shd w:val="clear" w:color="auto" w:fill="F2F2F2" w:themeFill="background1" w:themeFillShade="F2"/>
    </w:pPr>
  </w:style>
  <w:style w:type="paragraph" w:customStyle="1" w:styleId="p1">
    <w:name w:val="p1"/>
    <w:basedOn w:val="Normal"/>
    <w:rsid w:val="0022025C"/>
    <w:pPr>
      <w:spacing w:before="0"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2025C"/>
    <w:rPr>
      <w:rFonts w:ascii="Helvetica" w:hAnsi="Helvetica" w:hint="default"/>
      <w:b w:val="0"/>
      <w:bCs w:val="0"/>
      <w:i w:val="0"/>
      <w:iCs w:val="0"/>
      <w:sz w:val="18"/>
      <w:szCs w:val="18"/>
    </w:rPr>
  </w:style>
  <w:style w:type="paragraph" w:styleId="NoSpacing">
    <w:name w:val="No Spacing"/>
    <w:uiPriority w:val="1"/>
    <w:qFormat/>
    <w:rsid w:val="00C54BE5"/>
    <w:pPr>
      <w:spacing w:after="0" w:line="240" w:lineRule="auto"/>
    </w:pPr>
  </w:style>
  <w:style w:type="character" w:styleId="UnresolvedMention">
    <w:name w:val="Unresolved Mention"/>
    <w:basedOn w:val="DefaultParagraphFont"/>
    <w:uiPriority w:val="99"/>
    <w:semiHidden/>
    <w:unhideWhenUsed/>
    <w:rsid w:val="0025793B"/>
    <w:rPr>
      <w:color w:val="605E5C"/>
      <w:shd w:val="clear" w:color="auto" w:fill="E1DFDD"/>
    </w:rPr>
  </w:style>
  <w:style w:type="character" w:customStyle="1" w:styleId="ListParagraphChar">
    <w:name w:val="List Paragraph Char"/>
    <w:aliases w:val="Bullet points Char,Bullets Char,F5 List Paragraph Char,List Paragraph1 Char,Dot pt Char,No Spacing1 Char,List Paragraph Char Char Char Char,Indicator Text Char,Colorful List - Accent 11 Char,Numbered Para 1 Char,Bullet 1 Char"/>
    <w:link w:val="ListParagraph"/>
    <w:uiPriority w:val="34"/>
    <w:qFormat/>
    <w:rsid w:val="00FE54A2"/>
  </w:style>
  <w:style w:type="paragraph" w:styleId="BodyText">
    <w:name w:val="Body Text"/>
    <w:basedOn w:val="Normal"/>
    <w:link w:val="BodyTextChar"/>
    <w:uiPriority w:val="1"/>
    <w:qFormat/>
    <w:rsid w:val="00C92FDB"/>
    <w:pPr>
      <w:widowControl w:val="0"/>
      <w:autoSpaceDE w:val="0"/>
      <w:autoSpaceDN w:val="0"/>
      <w:spacing w:before="0"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C92FDB"/>
    <w:rPr>
      <w:rFonts w:ascii="Arial" w:eastAsia="Arial" w:hAnsi="Arial" w:cs="Arial"/>
      <w:sz w:val="24"/>
      <w:szCs w:val="24"/>
    </w:rPr>
  </w:style>
  <w:style w:type="paragraph" w:customStyle="1" w:styleId="TableParagraph">
    <w:name w:val="Table Paragraph"/>
    <w:basedOn w:val="Normal"/>
    <w:uiPriority w:val="1"/>
    <w:qFormat/>
    <w:rsid w:val="00C92FDB"/>
    <w:pPr>
      <w:widowControl w:val="0"/>
      <w:autoSpaceDE w:val="0"/>
      <w:autoSpaceDN w:val="0"/>
      <w:spacing w:before="128" w:after="0" w:line="240" w:lineRule="auto"/>
      <w:ind w:left="20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78070">
      <w:bodyDiv w:val="1"/>
      <w:marLeft w:val="0"/>
      <w:marRight w:val="0"/>
      <w:marTop w:val="0"/>
      <w:marBottom w:val="0"/>
      <w:divBdr>
        <w:top w:val="none" w:sz="0" w:space="0" w:color="auto"/>
        <w:left w:val="none" w:sz="0" w:space="0" w:color="auto"/>
        <w:bottom w:val="none" w:sz="0" w:space="0" w:color="auto"/>
        <w:right w:val="none" w:sz="0" w:space="0" w:color="auto"/>
      </w:divBdr>
    </w:div>
    <w:div w:id="495146067">
      <w:bodyDiv w:val="1"/>
      <w:marLeft w:val="0"/>
      <w:marRight w:val="0"/>
      <w:marTop w:val="0"/>
      <w:marBottom w:val="0"/>
      <w:divBdr>
        <w:top w:val="none" w:sz="0" w:space="0" w:color="auto"/>
        <w:left w:val="none" w:sz="0" w:space="0" w:color="auto"/>
        <w:bottom w:val="none" w:sz="0" w:space="0" w:color="auto"/>
        <w:right w:val="none" w:sz="0" w:space="0" w:color="auto"/>
      </w:divBdr>
    </w:div>
    <w:div w:id="777873493">
      <w:bodyDiv w:val="1"/>
      <w:marLeft w:val="0"/>
      <w:marRight w:val="0"/>
      <w:marTop w:val="0"/>
      <w:marBottom w:val="0"/>
      <w:divBdr>
        <w:top w:val="none" w:sz="0" w:space="0" w:color="auto"/>
        <w:left w:val="none" w:sz="0" w:space="0" w:color="auto"/>
        <w:bottom w:val="none" w:sz="0" w:space="0" w:color="auto"/>
        <w:right w:val="none" w:sz="0" w:space="0" w:color="auto"/>
      </w:divBdr>
    </w:div>
    <w:div w:id="999846806">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17580944">
      <w:bodyDiv w:val="1"/>
      <w:marLeft w:val="0"/>
      <w:marRight w:val="0"/>
      <w:marTop w:val="0"/>
      <w:marBottom w:val="0"/>
      <w:divBdr>
        <w:top w:val="none" w:sz="0" w:space="0" w:color="auto"/>
        <w:left w:val="none" w:sz="0" w:space="0" w:color="auto"/>
        <w:bottom w:val="none" w:sz="0" w:space="0" w:color="auto"/>
        <w:right w:val="none" w:sz="0" w:space="0" w:color="auto"/>
      </w:divBdr>
    </w:div>
    <w:div w:id="212371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eader" Target="header7.xml"/><Relationship Id="rId39" Type="http://schemas.openxmlformats.org/officeDocument/2006/relationships/hyperlink" Target="https://elearning.ncsct.co.uk/vaping-launch" TargetMode="External"/><Relationship Id="rId21" Type="http://schemas.openxmlformats.org/officeDocument/2006/relationships/header" Target="header4.xml"/><Relationship Id="rId34" Type="http://schemas.openxmlformats.org/officeDocument/2006/relationships/header" Target="header12.xml"/><Relationship Id="rId42" Type="http://schemas.openxmlformats.org/officeDocument/2006/relationships/hyperlink" Target="https://www.cppe.ac.uk/services/smoking-cessation" TargetMode="External"/><Relationship Id="rId47" Type="http://schemas.openxmlformats.org/officeDocument/2006/relationships/footer" Target="footer9.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yperlink" Target="https://elearning.ncsct.co.uk/practitioner_training-registration" TargetMode="External"/><Relationship Id="rId40" Type="http://schemas.openxmlformats.org/officeDocument/2006/relationships/hyperlink" Target="https://www.nice.org.uk/guidance/ng209" TargetMode="External"/><Relationship Id="rId45"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yperlink" Target="http://www.nhsbsa.nhs.uk/scs-pilot-maternity" TargetMode="External"/><Relationship Id="rId49"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eader" Target="header10.xml"/><Relationship Id="rId44" Type="http://schemas.openxmlformats.org/officeDocument/2006/relationships/hyperlink" Target="https://record.learn-from-patient-safety-events.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7.xml"/><Relationship Id="rId35" Type="http://schemas.openxmlformats.org/officeDocument/2006/relationships/hyperlink" Target="https://www.longtermplan.nhs.uk/" TargetMode="External"/><Relationship Id="rId43" Type="http://schemas.openxmlformats.org/officeDocument/2006/relationships/hyperlink" Target="https://www.gov.uk/government/publications/clinical-governance-approved-particulars" TargetMode="External"/><Relationship Id="rId48" Type="http://schemas.openxmlformats.org/officeDocument/2006/relationships/header" Target="header15.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hyperlink" Target="https://www.ncsct.co.uk/publication_pregnancy_and_the_post_partum_period.php" TargetMode="External"/><Relationship Id="rId46" Type="http://schemas.openxmlformats.org/officeDocument/2006/relationships/header" Target="header14.xml"/><Relationship Id="rId20" Type="http://schemas.openxmlformats.org/officeDocument/2006/relationships/hyperlink" Target="http://www.nhsbsa.nhs.uk/scs-pilot-maternity" TargetMode="External"/><Relationship Id="rId41" Type="http://schemas.openxmlformats.org/officeDocument/2006/relationships/hyperlink" Target="https://elearning.ncsct.co.uk/pregnancy_specialty_module-launch"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clinical-governance-approved-particulars" TargetMode="External"/><Relationship Id="rId3" Type="http://schemas.openxmlformats.org/officeDocument/2006/relationships/hyperlink" Target="https://www.ncsct.co.uk/publication_pregnancy_and_the_post_partum_period.php" TargetMode="External"/><Relationship Id="rId7" Type="http://schemas.openxmlformats.org/officeDocument/2006/relationships/hyperlink" Target="https://www.cppe.ac.uk/services/smoking-cessation" TargetMode="External"/><Relationship Id="rId2" Type="http://schemas.openxmlformats.org/officeDocument/2006/relationships/hyperlink" Target="https://elearning.ncsct.co.uk/practitioner_training-registration" TargetMode="External"/><Relationship Id="rId1" Type="http://schemas.openxmlformats.org/officeDocument/2006/relationships/hyperlink" Target="https://www.nice.org.uk/guidance/ng209/chapter/Recommendations-on-treating-tobacco-dependence-in-pregnant-women" TargetMode="External"/><Relationship Id="rId6" Type="http://schemas.openxmlformats.org/officeDocument/2006/relationships/hyperlink" Target="https://www.ncsct.co.uk/usr/pub/NCSCT%20Standard%20Treatment%20Programme%20for%20Pregnant%20Women.pdf" TargetMode="External"/><Relationship Id="rId5" Type="http://schemas.openxmlformats.org/officeDocument/2006/relationships/hyperlink" Target="https://www.nice.org.uk/guidance/ng209" TargetMode="External"/><Relationship Id="rId4" Type="http://schemas.openxmlformats.org/officeDocument/2006/relationships/hyperlink" Target="https://elearning.ncsct.co.uk/vaping-launch" TargetMode="External"/><Relationship Id="rId9" Type="http://schemas.openxmlformats.org/officeDocument/2006/relationships/hyperlink" Target="https://record.learn-from-patient-safety-events.nhs.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lcsu">
  <a:themeElements>
    <a:clrScheme name="NHS_multi-coloured_2017">
      <a:dk1>
        <a:srgbClr val="000000"/>
      </a:dk1>
      <a:lt1>
        <a:srgbClr val="FFFFFF"/>
      </a:lt1>
      <a:dk2>
        <a:srgbClr val="415462"/>
      </a:dk2>
      <a:lt2>
        <a:srgbClr val="E8EDEE"/>
      </a:lt2>
      <a:accent1>
        <a:srgbClr val="00A8CE"/>
      </a:accent1>
      <a:accent2>
        <a:srgbClr val="330071"/>
      </a:accent2>
      <a:accent3>
        <a:srgbClr val="EC8A00"/>
      </a:accent3>
      <a:accent4>
        <a:srgbClr val="AE2473"/>
      </a:accent4>
      <a:accent5>
        <a:srgbClr val="005EB8"/>
      </a:accent5>
      <a:accent6>
        <a:srgbClr val="00A399"/>
      </a:accent6>
      <a:hlink>
        <a:srgbClr val="FFB81C"/>
      </a:hlink>
      <a:folHlink>
        <a:srgbClr val="AE247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cument" ma:contentTypeID="0x0101007048B1CD64C4EB4E87DE613FB86DFDB4" ma:contentTypeVersion="39" ma:contentTypeDescription="Create a new document." ma:contentTypeScope="" ma:versionID="cde069f7046e699546e888d2470e41e0">
  <xsd:schema xmlns:xsd="http://www.w3.org/2001/XMLSchema" xmlns:xs="http://www.w3.org/2001/XMLSchema" xmlns:p="http://schemas.microsoft.com/office/2006/metadata/properties" xmlns:ns1="http://schemas.microsoft.com/sharepoint/v3" xmlns:ns2="b4617b3d-9190-4f0e-b809-511fec28d955" xmlns:ns3="244a3b8d-ef18-4b18-8eed-14c449a03dff" xmlns:ns4="cccaf3ac-2de9-44d4-aa31-54302fceb5f7" targetNamespace="http://schemas.microsoft.com/office/2006/metadata/properties" ma:root="true" ma:fieldsID="8b87bb9c683ad8d817a50a91e128461c" ns1:_="" ns2:_="" ns3:_="" ns4:_="">
    <xsd:import namespace="http://schemas.microsoft.com/sharepoint/v3"/>
    <xsd:import namespace="b4617b3d-9190-4f0e-b809-511fec28d955"/>
    <xsd:import namespace="244a3b8d-ef18-4b18-8eed-14c449a03dff"/>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17b3d-9190-4f0e-b809-511fec28d9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a3b8d-ef18-4b18-8eed-14c449a03dff"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SharedWithUsers xmlns="b4617b3d-9190-4f0e-b809-511fec28d955">
      <UserInfo>
        <DisplayName/>
        <AccountId xsi:nil="true"/>
        <AccountType/>
      </UserInfo>
    </SharedWithUsers>
    <lcf76f155ced4ddcb4097134ff3c332f xmlns="244a3b8d-ef18-4b18-8eed-14c449a03dff">
      <Terms xmlns="http://schemas.microsoft.com/office/infopath/2007/PartnerControls"/>
    </lcf76f155ced4ddcb4097134ff3c332f>
    <Review_x0020_Date xmlns="244a3b8d-ef18-4b18-8eed-14c449a03dff" xsi:nil="true"/>
  </documentManagement>
</p:properties>
</file>

<file path=customXml/itemProps1.xml><?xml version="1.0" encoding="utf-8"?>
<ds:datastoreItem xmlns:ds="http://schemas.openxmlformats.org/officeDocument/2006/customXml" ds:itemID="{238880BA-954D-4447-9CF5-76FF06946D60}">
  <ds:schemaRefs>
    <ds:schemaRef ds:uri="http://schemas.openxmlformats.org/officeDocument/2006/bibliography"/>
  </ds:schemaRefs>
</ds:datastoreItem>
</file>

<file path=customXml/itemProps2.xml><?xml version="1.0" encoding="utf-8"?>
<ds:datastoreItem xmlns:ds="http://schemas.openxmlformats.org/officeDocument/2006/customXml" ds:itemID="{E2B32689-13C3-4C3F-B298-79E3764C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17b3d-9190-4f0e-b809-511fec28d955"/>
    <ds:schemaRef ds:uri="244a3b8d-ef18-4b18-8eed-14c449a03dff"/>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2CAA7B-DF52-4A13-846D-6DAA6FB9194A}">
  <ds:schemaRefs>
    <ds:schemaRef ds:uri="http://schemas.microsoft.com/sharepoint/v3/contenttype/forms"/>
  </ds:schemaRefs>
</ds:datastoreItem>
</file>

<file path=customXml/itemProps4.xml><?xml version="1.0" encoding="utf-8"?>
<ds:datastoreItem xmlns:ds="http://schemas.openxmlformats.org/officeDocument/2006/customXml" ds:itemID="{1F3AF0E4-83EF-4577-B4AC-14B384C88074}">
  <ds:schemaRefs>
    <ds:schemaRef ds:uri="http://schemas.microsoft.com/office/2006/metadata/properties"/>
    <ds:schemaRef ds:uri="http://schemas.microsoft.com/office/infopath/2007/PartnerControls"/>
    <ds:schemaRef ds:uri="http://schemas.microsoft.com/sharepoint/v3"/>
    <ds:schemaRef ds:uri="cccaf3ac-2de9-44d4-aa31-54302fceb5f7"/>
    <ds:schemaRef ds:uri="b4617b3d-9190-4f0e-b809-511fec28d955"/>
    <ds:schemaRef ds:uri="244a3b8d-ef18-4b18-8eed-14c449a03df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5443</Words>
  <Characters>31028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36399</CharactersWithSpaces>
  <SharedDoc>false</SharedDoc>
  <HLinks>
    <vt:vector size="162" baseType="variant">
      <vt:variant>
        <vt:i4>2162786</vt:i4>
      </vt:variant>
      <vt:variant>
        <vt:i4>102</vt:i4>
      </vt:variant>
      <vt:variant>
        <vt:i4>0</vt:i4>
      </vt:variant>
      <vt:variant>
        <vt:i4>5</vt:i4>
      </vt:variant>
      <vt:variant>
        <vt:lpwstr>https://www.gov.uk/government/publications/clinical-governance-approved-particulars</vt:lpwstr>
      </vt:variant>
      <vt:variant>
        <vt:lpwstr/>
      </vt:variant>
      <vt:variant>
        <vt:i4>1245261</vt:i4>
      </vt:variant>
      <vt:variant>
        <vt:i4>99</vt:i4>
      </vt:variant>
      <vt:variant>
        <vt:i4>0</vt:i4>
      </vt:variant>
      <vt:variant>
        <vt:i4>5</vt:i4>
      </vt:variant>
      <vt:variant>
        <vt:lpwstr>https://www.cppe.ac.uk/services/smoking-cessation</vt:lpwstr>
      </vt:variant>
      <vt:variant>
        <vt:lpwstr/>
      </vt:variant>
      <vt:variant>
        <vt:i4>5111856</vt:i4>
      </vt:variant>
      <vt:variant>
        <vt:i4>96</vt:i4>
      </vt:variant>
      <vt:variant>
        <vt:i4>0</vt:i4>
      </vt:variant>
      <vt:variant>
        <vt:i4>5</vt:i4>
      </vt:variant>
      <vt:variant>
        <vt:lpwstr>https://www.ncsct.co.uk/publication_ncsct-standard-treatment-programme.php</vt:lpwstr>
      </vt:variant>
      <vt:variant>
        <vt:lpwstr/>
      </vt:variant>
      <vt:variant>
        <vt:i4>5963792</vt:i4>
      </vt:variant>
      <vt:variant>
        <vt:i4>93</vt:i4>
      </vt:variant>
      <vt:variant>
        <vt:i4>0</vt:i4>
      </vt:variant>
      <vt:variant>
        <vt:i4>5</vt:i4>
      </vt:variant>
      <vt:variant>
        <vt:lpwstr>https://www.nice.org.uk/guidance/ng92</vt:lpwstr>
      </vt:variant>
      <vt:variant>
        <vt:lpwstr/>
      </vt:variant>
      <vt:variant>
        <vt:i4>1245261</vt:i4>
      </vt:variant>
      <vt:variant>
        <vt:i4>90</vt:i4>
      </vt:variant>
      <vt:variant>
        <vt:i4>0</vt:i4>
      </vt:variant>
      <vt:variant>
        <vt:i4>5</vt:i4>
      </vt:variant>
      <vt:variant>
        <vt:lpwstr>https://www.cppe.ac.uk/services/smoking-cessation</vt:lpwstr>
      </vt:variant>
      <vt:variant>
        <vt:lpwstr/>
      </vt:variant>
      <vt:variant>
        <vt:i4>1245261</vt:i4>
      </vt:variant>
      <vt:variant>
        <vt:i4>87</vt:i4>
      </vt:variant>
      <vt:variant>
        <vt:i4>0</vt:i4>
      </vt:variant>
      <vt:variant>
        <vt:i4>5</vt:i4>
      </vt:variant>
      <vt:variant>
        <vt:lpwstr>https://www.cppe.ac.uk/services/smoking-cessation</vt:lpwstr>
      </vt:variant>
      <vt:variant>
        <vt:lpwstr/>
      </vt:variant>
      <vt:variant>
        <vt:i4>5570567</vt:i4>
      </vt:variant>
      <vt:variant>
        <vt:i4>84</vt:i4>
      </vt:variant>
      <vt:variant>
        <vt:i4>0</vt:i4>
      </vt:variant>
      <vt:variant>
        <vt:i4>5</vt:i4>
      </vt:variant>
      <vt:variant>
        <vt:lpwstr>http://www.nhsbsa.nhs.uk/scs-pilot-maternity</vt:lpwstr>
      </vt:variant>
      <vt:variant>
        <vt:lpwstr/>
      </vt:variant>
      <vt:variant>
        <vt:i4>1048628</vt:i4>
      </vt:variant>
      <vt:variant>
        <vt:i4>77</vt:i4>
      </vt:variant>
      <vt:variant>
        <vt:i4>0</vt:i4>
      </vt:variant>
      <vt:variant>
        <vt:i4>5</vt:i4>
      </vt:variant>
      <vt:variant>
        <vt:lpwstr/>
      </vt:variant>
      <vt:variant>
        <vt:lpwstr>_Toc40433276</vt:lpwstr>
      </vt:variant>
      <vt:variant>
        <vt:i4>1245236</vt:i4>
      </vt:variant>
      <vt:variant>
        <vt:i4>71</vt:i4>
      </vt:variant>
      <vt:variant>
        <vt:i4>0</vt:i4>
      </vt:variant>
      <vt:variant>
        <vt:i4>5</vt:i4>
      </vt:variant>
      <vt:variant>
        <vt:lpwstr/>
      </vt:variant>
      <vt:variant>
        <vt:lpwstr>_Toc40433275</vt:lpwstr>
      </vt:variant>
      <vt:variant>
        <vt:i4>1179700</vt:i4>
      </vt:variant>
      <vt:variant>
        <vt:i4>65</vt:i4>
      </vt:variant>
      <vt:variant>
        <vt:i4>0</vt:i4>
      </vt:variant>
      <vt:variant>
        <vt:i4>5</vt:i4>
      </vt:variant>
      <vt:variant>
        <vt:lpwstr/>
      </vt:variant>
      <vt:variant>
        <vt:lpwstr>_Toc40433274</vt:lpwstr>
      </vt:variant>
      <vt:variant>
        <vt:i4>1376308</vt:i4>
      </vt:variant>
      <vt:variant>
        <vt:i4>59</vt:i4>
      </vt:variant>
      <vt:variant>
        <vt:i4>0</vt:i4>
      </vt:variant>
      <vt:variant>
        <vt:i4>5</vt:i4>
      </vt:variant>
      <vt:variant>
        <vt:lpwstr/>
      </vt:variant>
      <vt:variant>
        <vt:lpwstr>_Toc40433273</vt:lpwstr>
      </vt:variant>
      <vt:variant>
        <vt:i4>1310772</vt:i4>
      </vt:variant>
      <vt:variant>
        <vt:i4>53</vt:i4>
      </vt:variant>
      <vt:variant>
        <vt:i4>0</vt:i4>
      </vt:variant>
      <vt:variant>
        <vt:i4>5</vt:i4>
      </vt:variant>
      <vt:variant>
        <vt:lpwstr/>
      </vt:variant>
      <vt:variant>
        <vt:lpwstr>_Toc40433272</vt:lpwstr>
      </vt:variant>
      <vt:variant>
        <vt:i4>1507380</vt:i4>
      </vt:variant>
      <vt:variant>
        <vt:i4>47</vt:i4>
      </vt:variant>
      <vt:variant>
        <vt:i4>0</vt:i4>
      </vt:variant>
      <vt:variant>
        <vt:i4>5</vt:i4>
      </vt:variant>
      <vt:variant>
        <vt:lpwstr/>
      </vt:variant>
      <vt:variant>
        <vt:lpwstr>_Toc40433271</vt:lpwstr>
      </vt:variant>
      <vt:variant>
        <vt:i4>1441844</vt:i4>
      </vt:variant>
      <vt:variant>
        <vt:i4>41</vt:i4>
      </vt:variant>
      <vt:variant>
        <vt:i4>0</vt:i4>
      </vt:variant>
      <vt:variant>
        <vt:i4>5</vt:i4>
      </vt:variant>
      <vt:variant>
        <vt:lpwstr/>
      </vt:variant>
      <vt:variant>
        <vt:lpwstr>_Toc40433270</vt:lpwstr>
      </vt:variant>
      <vt:variant>
        <vt:i4>2031669</vt:i4>
      </vt:variant>
      <vt:variant>
        <vt:i4>35</vt:i4>
      </vt:variant>
      <vt:variant>
        <vt:i4>0</vt:i4>
      </vt:variant>
      <vt:variant>
        <vt:i4>5</vt:i4>
      </vt:variant>
      <vt:variant>
        <vt:lpwstr/>
      </vt:variant>
      <vt:variant>
        <vt:lpwstr>_Toc40433269</vt:lpwstr>
      </vt:variant>
      <vt:variant>
        <vt:i4>1966133</vt:i4>
      </vt:variant>
      <vt:variant>
        <vt:i4>29</vt:i4>
      </vt:variant>
      <vt:variant>
        <vt:i4>0</vt:i4>
      </vt:variant>
      <vt:variant>
        <vt:i4>5</vt:i4>
      </vt:variant>
      <vt:variant>
        <vt:lpwstr/>
      </vt:variant>
      <vt:variant>
        <vt:lpwstr>_Toc40433268</vt:lpwstr>
      </vt:variant>
      <vt:variant>
        <vt:i4>1114165</vt:i4>
      </vt:variant>
      <vt:variant>
        <vt:i4>23</vt:i4>
      </vt:variant>
      <vt:variant>
        <vt:i4>0</vt:i4>
      </vt:variant>
      <vt:variant>
        <vt:i4>5</vt:i4>
      </vt:variant>
      <vt:variant>
        <vt:lpwstr/>
      </vt:variant>
      <vt:variant>
        <vt:lpwstr>_Toc40433267</vt:lpwstr>
      </vt:variant>
      <vt:variant>
        <vt:i4>1048629</vt:i4>
      </vt:variant>
      <vt:variant>
        <vt:i4>17</vt:i4>
      </vt:variant>
      <vt:variant>
        <vt:i4>0</vt:i4>
      </vt:variant>
      <vt:variant>
        <vt:i4>5</vt:i4>
      </vt:variant>
      <vt:variant>
        <vt:lpwstr/>
      </vt:variant>
      <vt:variant>
        <vt:lpwstr>_Toc40433266</vt:lpwstr>
      </vt:variant>
      <vt:variant>
        <vt:i4>1245237</vt:i4>
      </vt:variant>
      <vt:variant>
        <vt:i4>11</vt:i4>
      </vt:variant>
      <vt:variant>
        <vt:i4>0</vt:i4>
      </vt:variant>
      <vt:variant>
        <vt:i4>5</vt:i4>
      </vt:variant>
      <vt:variant>
        <vt:lpwstr/>
      </vt:variant>
      <vt:variant>
        <vt:lpwstr>_Toc40433265</vt:lpwstr>
      </vt:variant>
      <vt:variant>
        <vt:i4>1179701</vt:i4>
      </vt:variant>
      <vt:variant>
        <vt:i4>5</vt:i4>
      </vt:variant>
      <vt:variant>
        <vt:i4>0</vt:i4>
      </vt:variant>
      <vt:variant>
        <vt:i4>5</vt:i4>
      </vt:variant>
      <vt:variant>
        <vt:lpwstr/>
      </vt:variant>
      <vt:variant>
        <vt:lpwstr>_Toc40433264</vt:lpwstr>
      </vt:variant>
      <vt:variant>
        <vt:i4>5570567</vt:i4>
      </vt:variant>
      <vt:variant>
        <vt:i4>0</vt:i4>
      </vt:variant>
      <vt:variant>
        <vt:i4>0</vt:i4>
      </vt:variant>
      <vt:variant>
        <vt:i4>5</vt:i4>
      </vt:variant>
      <vt:variant>
        <vt:lpwstr>http://www.nhsbsa.nhs.uk/scs-pilot-maternity</vt:lpwstr>
      </vt:variant>
      <vt:variant>
        <vt:lpwstr/>
      </vt:variant>
      <vt:variant>
        <vt:i4>2162786</vt:i4>
      </vt:variant>
      <vt:variant>
        <vt:i4>15</vt:i4>
      </vt:variant>
      <vt:variant>
        <vt:i4>0</vt:i4>
      </vt:variant>
      <vt:variant>
        <vt:i4>5</vt:i4>
      </vt:variant>
      <vt:variant>
        <vt:lpwstr>https://www.gov.uk/government/publications/clinical-governance-approved-particulars</vt:lpwstr>
      </vt:variant>
      <vt:variant>
        <vt:lpwstr/>
      </vt:variant>
      <vt:variant>
        <vt:i4>6488173</vt:i4>
      </vt:variant>
      <vt:variant>
        <vt:i4>12</vt:i4>
      </vt:variant>
      <vt:variant>
        <vt:i4>0</vt:i4>
      </vt:variant>
      <vt:variant>
        <vt:i4>5</vt:i4>
      </vt:variant>
      <vt:variant>
        <vt:lpwstr>https://www.ipip.co.uk/ipip-health/tobacco-control-collaborating-centre-tccc/babyclear/</vt:lpwstr>
      </vt:variant>
      <vt:variant>
        <vt:lpwstr/>
      </vt:variant>
      <vt:variant>
        <vt:i4>3145766</vt:i4>
      </vt:variant>
      <vt:variant>
        <vt:i4>9</vt:i4>
      </vt:variant>
      <vt:variant>
        <vt:i4>0</vt:i4>
      </vt:variant>
      <vt:variant>
        <vt:i4>5</vt:i4>
      </vt:variant>
      <vt:variant>
        <vt:lpwstr>https://www.nice.org.uk/guidance/ng209/chapter/Recommendations-on-treating-tobacco-dependence-in-pregnant-women</vt:lpwstr>
      </vt:variant>
      <vt:variant>
        <vt:lpwstr/>
      </vt:variant>
      <vt:variant>
        <vt:i4>3211391</vt:i4>
      </vt:variant>
      <vt:variant>
        <vt:i4>6</vt:i4>
      </vt:variant>
      <vt:variant>
        <vt:i4>0</vt:i4>
      </vt:variant>
      <vt:variant>
        <vt:i4>5</vt:i4>
      </vt:variant>
      <vt:variant>
        <vt:lpwstr>https://www.rcplondon.ac.uk/projects/outputs/hiding-plain-sight-treating-tobacco-dependency-nhs</vt:lpwstr>
      </vt:variant>
      <vt:variant>
        <vt:lpwstr/>
      </vt:variant>
      <vt:variant>
        <vt:i4>7340139</vt:i4>
      </vt:variant>
      <vt:variant>
        <vt:i4>3</vt:i4>
      </vt:variant>
      <vt:variant>
        <vt:i4>0</vt:i4>
      </vt:variant>
      <vt:variant>
        <vt:i4>5</vt:i4>
      </vt:variant>
      <vt:variant>
        <vt:lpwstr>https://tobaccocontrol.bmj.com/content/tobaccocontrol/26/3/293.full.pdf</vt:lpwstr>
      </vt:variant>
      <vt:variant>
        <vt:lpwstr/>
      </vt:variant>
      <vt:variant>
        <vt:i4>4718592</vt:i4>
      </vt:variant>
      <vt:variant>
        <vt:i4>0</vt:i4>
      </vt:variant>
      <vt:variant>
        <vt:i4>0</vt:i4>
      </vt:variant>
      <vt:variant>
        <vt:i4>5</vt:i4>
      </vt:variant>
      <vt:variant>
        <vt:lpwstr>https://www.longtermplan.nhs.uk/wp-content/uploads/2019/08/nhs-long-term-plan-version-1.2.pdf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Kieron Donlon (MLCSU)</dc:creator>
  <cp:lastModifiedBy>Gail Smith</cp:lastModifiedBy>
  <cp:revision>2</cp:revision>
  <dcterms:created xsi:type="dcterms:W3CDTF">2023-05-05T11:02:00Z</dcterms:created>
  <dcterms:modified xsi:type="dcterms:W3CDTF">2023-05-05T11:02:00Z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0x0101007048B1CD64C4EB4E87DE613FB86DFDB4</vt:lpwstr>
  </property>
  <property fmtid="{D5CDD505-2E9C-101B-9397-08002B2CF9AE}" pid="3" name="_dlc_DocIdItemGuid">
    <vt:lpwstr>1b82c486-fde8-440a-84df-859d858ded88</vt:lpwstr>
  </property>
  <property fmtid="{D5CDD505-2E9C-101B-9397-08002B2CF9AE}" pid="4" name="Order">
    <vt:r8>220900</vt:r8>
  </property>
  <property fmtid="{D5CDD505-2E9C-101B-9397-08002B2CF9AE}" pid="5" name="_ExtendedDescription">
    <vt:lpwstr/>
  </property>
  <property fmtid="{D5CDD505-2E9C-101B-9397-08002B2CF9AE}" pid="6" name="ComplianceAssetId">
    <vt:lpwstr/>
  </property>
  <property fmtid="{D5CDD505-2E9C-101B-9397-08002B2CF9AE}" pid="7" name="MediaServiceImageTags">
    <vt:lpwstr/>
  </property>
</Properties>
</file>