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6D07" w14:textId="77777777" w:rsidR="00DA41AC" w:rsidRPr="00B476EC" w:rsidRDefault="00DA41AC"/>
    <w:tbl>
      <w:tblPr>
        <w:tblStyle w:val="TableGrid"/>
        <w:tblW w:w="0" w:type="auto"/>
        <w:tblBorders>
          <w:top w:val="single" w:sz="4" w:space="0" w:color="8494A3" w:themeColor="accent6" w:themeTint="99"/>
          <w:left w:val="none" w:sz="0" w:space="0" w:color="auto"/>
          <w:bottom w:val="single" w:sz="4" w:space="0" w:color="8494A3" w:themeColor="accent6" w:themeTint="99"/>
          <w:right w:val="none" w:sz="0" w:space="0" w:color="auto"/>
          <w:insideH w:val="single" w:sz="4" w:space="0" w:color="8494A3" w:themeColor="accent6" w:themeTint="99"/>
          <w:insideV w:val="none" w:sz="0" w:space="0" w:color="auto"/>
        </w:tblBorders>
        <w:tblLayout w:type="fixed"/>
        <w:tblLook w:val="04A0" w:firstRow="1" w:lastRow="0" w:firstColumn="1" w:lastColumn="0" w:noHBand="0" w:noVBand="1"/>
      </w:tblPr>
      <w:tblGrid>
        <w:gridCol w:w="2660"/>
        <w:gridCol w:w="3544"/>
        <w:gridCol w:w="1984"/>
        <w:gridCol w:w="1892"/>
      </w:tblGrid>
      <w:tr w:rsidR="004027DD" w:rsidRPr="004027DD" w14:paraId="1ABB65D0" w14:textId="77777777" w:rsidTr="00284979">
        <w:tc>
          <w:tcPr>
            <w:tcW w:w="2660" w:type="dxa"/>
            <w:vAlign w:val="center"/>
          </w:tcPr>
          <w:p w14:paraId="22889CAE" w14:textId="77777777" w:rsidR="004027DD" w:rsidRPr="004027DD" w:rsidRDefault="004027DD" w:rsidP="004027DD">
            <w:pPr>
              <w:rPr>
                <w:sz w:val="20"/>
                <w:szCs w:val="20"/>
              </w:rPr>
            </w:pPr>
            <w:r w:rsidRPr="004027DD">
              <w:rPr>
                <w:sz w:val="20"/>
                <w:szCs w:val="20"/>
              </w:rPr>
              <w:t>Document filename:</w:t>
            </w:r>
          </w:p>
        </w:tc>
        <w:tc>
          <w:tcPr>
            <w:tcW w:w="7420" w:type="dxa"/>
            <w:gridSpan w:val="3"/>
            <w:vAlign w:val="center"/>
          </w:tcPr>
          <w:p w14:paraId="6DEF91DB" w14:textId="50B0F228" w:rsidR="004027DD" w:rsidRPr="004027DD" w:rsidRDefault="00A75120" w:rsidP="00FB1E3A">
            <w:pPr>
              <w:rPr>
                <w:b/>
                <w:sz w:val="20"/>
                <w:szCs w:val="20"/>
              </w:rPr>
            </w:pPr>
            <w:proofErr w:type="spellStart"/>
            <w:r>
              <w:rPr>
                <w:b/>
                <w:sz w:val="20"/>
                <w:szCs w:val="20"/>
              </w:rPr>
              <w:t>dm+d</w:t>
            </w:r>
            <w:proofErr w:type="spellEnd"/>
            <w:r>
              <w:rPr>
                <w:b/>
                <w:sz w:val="20"/>
                <w:szCs w:val="20"/>
              </w:rPr>
              <w:t xml:space="preserve"> Implementation Guide (Use of </w:t>
            </w:r>
            <w:proofErr w:type="spellStart"/>
            <w:r>
              <w:rPr>
                <w:b/>
                <w:sz w:val="20"/>
                <w:szCs w:val="20"/>
              </w:rPr>
              <w:t>dm+d</w:t>
            </w:r>
            <w:proofErr w:type="spellEnd"/>
            <w:r>
              <w:rPr>
                <w:b/>
                <w:sz w:val="20"/>
                <w:szCs w:val="20"/>
              </w:rPr>
              <w:t xml:space="preserve"> terms)</w:t>
            </w:r>
          </w:p>
        </w:tc>
      </w:tr>
      <w:tr w:rsidR="00284979" w:rsidRPr="004027DD" w14:paraId="59CE2A6D" w14:textId="77777777" w:rsidTr="00134787">
        <w:tc>
          <w:tcPr>
            <w:tcW w:w="2660" w:type="dxa"/>
            <w:vAlign w:val="center"/>
          </w:tcPr>
          <w:p w14:paraId="223D9BBB" w14:textId="77777777" w:rsidR="004027DD" w:rsidRPr="004027DD" w:rsidRDefault="00FB1E3A" w:rsidP="004027DD">
            <w:pPr>
              <w:rPr>
                <w:sz w:val="20"/>
                <w:szCs w:val="20"/>
              </w:rPr>
            </w:pPr>
            <w:r>
              <w:rPr>
                <w:sz w:val="20"/>
                <w:szCs w:val="20"/>
              </w:rPr>
              <w:t>Project</w:t>
            </w:r>
            <w:r w:rsidR="004027DD" w:rsidRPr="004027DD">
              <w:rPr>
                <w:sz w:val="20"/>
                <w:szCs w:val="20"/>
              </w:rPr>
              <w:t xml:space="preserve"> / Programme</w:t>
            </w:r>
          </w:p>
        </w:tc>
        <w:tc>
          <w:tcPr>
            <w:tcW w:w="3544" w:type="dxa"/>
            <w:tcBorders>
              <w:right w:val="single" w:sz="4" w:space="0" w:color="8494A3" w:themeColor="accent6" w:themeTint="99"/>
            </w:tcBorders>
            <w:vAlign w:val="center"/>
          </w:tcPr>
          <w:p w14:paraId="308C0D22" w14:textId="6D3F2F82" w:rsidR="004027DD" w:rsidRPr="004027DD" w:rsidRDefault="0061133D" w:rsidP="004027DD">
            <w:pPr>
              <w:rPr>
                <w:b/>
                <w:sz w:val="20"/>
                <w:szCs w:val="20"/>
              </w:rPr>
            </w:pPr>
            <w:r>
              <w:rPr>
                <w:b/>
                <w:sz w:val="20"/>
                <w:szCs w:val="20"/>
              </w:rPr>
              <w:t>Terminology and Classifications Delivery Service</w:t>
            </w:r>
          </w:p>
        </w:tc>
        <w:tc>
          <w:tcPr>
            <w:tcW w:w="1984" w:type="dxa"/>
            <w:tcBorders>
              <w:left w:val="single" w:sz="4" w:space="0" w:color="8494A3" w:themeColor="accent6" w:themeTint="99"/>
            </w:tcBorders>
            <w:vAlign w:val="center"/>
          </w:tcPr>
          <w:p w14:paraId="07E08DAC" w14:textId="77777777" w:rsidR="004027DD" w:rsidRPr="004027DD" w:rsidRDefault="004027DD" w:rsidP="004027DD">
            <w:pPr>
              <w:rPr>
                <w:sz w:val="20"/>
                <w:szCs w:val="20"/>
              </w:rPr>
            </w:pPr>
            <w:r w:rsidRPr="004027DD">
              <w:rPr>
                <w:sz w:val="20"/>
                <w:szCs w:val="20"/>
              </w:rPr>
              <w:t>Project</w:t>
            </w:r>
          </w:p>
        </w:tc>
        <w:tc>
          <w:tcPr>
            <w:tcW w:w="1892" w:type="dxa"/>
            <w:vAlign w:val="center"/>
          </w:tcPr>
          <w:p w14:paraId="4CA7BB6D" w14:textId="32C17C1F" w:rsidR="004027DD" w:rsidRPr="004027DD" w:rsidRDefault="0061133D" w:rsidP="004027DD">
            <w:pPr>
              <w:rPr>
                <w:b/>
                <w:sz w:val="20"/>
                <w:szCs w:val="20"/>
              </w:rPr>
            </w:pPr>
            <w:r>
              <w:rPr>
                <w:b/>
                <w:sz w:val="20"/>
                <w:szCs w:val="20"/>
              </w:rPr>
              <w:t>Pharmacy Terminology Development Service</w:t>
            </w:r>
          </w:p>
        </w:tc>
      </w:tr>
      <w:tr w:rsidR="004027DD" w:rsidRPr="004027DD" w14:paraId="04FD743C" w14:textId="77777777" w:rsidTr="00284979">
        <w:tc>
          <w:tcPr>
            <w:tcW w:w="2660" w:type="dxa"/>
            <w:vAlign w:val="center"/>
          </w:tcPr>
          <w:p w14:paraId="553E6BAB" w14:textId="77777777" w:rsidR="004027DD" w:rsidRPr="004027DD" w:rsidRDefault="004027DD" w:rsidP="004027DD">
            <w:pPr>
              <w:rPr>
                <w:sz w:val="20"/>
                <w:szCs w:val="20"/>
              </w:rPr>
            </w:pPr>
            <w:r w:rsidRPr="004027DD">
              <w:rPr>
                <w:sz w:val="20"/>
                <w:szCs w:val="20"/>
              </w:rPr>
              <w:t>Document Reference</w:t>
            </w:r>
          </w:p>
        </w:tc>
        <w:tc>
          <w:tcPr>
            <w:tcW w:w="7420" w:type="dxa"/>
            <w:gridSpan w:val="3"/>
            <w:vAlign w:val="center"/>
          </w:tcPr>
          <w:p w14:paraId="56B55151" w14:textId="1B547768" w:rsidR="004027DD" w:rsidRPr="004027DD" w:rsidRDefault="00A75120" w:rsidP="004027DD">
            <w:pPr>
              <w:rPr>
                <w:b/>
                <w:sz w:val="20"/>
                <w:szCs w:val="20"/>
              </w:rPr>
            </w:pPr>
            <w:proofErr w:type="spellStart"/>
            <w:r>
              <w:rPr>
                <w:b/>
                <w:sz w:val="20"/>
                <w:szCs w:val="20"/>
              </w:rPr>
              <w:t>dm+d</w:t>
            </w:r>
            <w:proofErr w:type="spellEnd"/>
            <w:r>
              <w:rPr>
                <w:b/>
                <w:sz w:val="20"/>
                <w:szCs w:val="20"/>
              </w:rPr>
              <w:t xml:space="preserve"> implementation</w:t>
            </w:r>
            <w:r w:rsidRPr="004027DD" w:rsidDel="00A75120">
              <w:rPr>
                <w:b/>
                <w:sz w:val="20"/>
                <w:szCs w:val="20"/>
              </w:rPr>
              <w:t xml:space="preserve"> </w:t>
            </w:r>
          </w:p>
        </w:tc>
      </w:tr>
      <w:tr w:rsidR="00284979" w:rsidRPr="004027DD" w14:paraId="315A0884" w14:textId="77777777" w:rsidTr="00134787">
        <w:tc>
          <w:tcPr>
            <w:tcW w:w="2660" w:type="dxa"/>
            <w:vAlign w:val="center"/>
          </w:tcPr>
          <w:p w14:paraId="0A60D32E" w14:textId="77777777" w:rsidR="004027DD" w:rsidRPr="004027DD" w:rsidRDefault="004027DD" w:rsidP="004027DD">
            <w:pPr>
              <w:rPr>
                <w:sz w:val="20"/>
                <w:szCs w:val="20"/>
              </w:rPr>
            </w:pPr>
            <w:r w:rsidRPr="004027DD">
              <w:rPr>
                <w:sz w:val="20"/>
                <w:szCs w:val="20"/>
              </w:rPr>
              <w:t>Project Manager</w:t>
            </w:r>
          </w:p>
        </w:tc>
        <w:tc>
          <w:tcPr>
            <w:tcW w:w="3544" w:type="dxa"/>
            <w:tcBorders>
              <w:right w:val="single" w:sz="4" w:space="0" w:color="8494A3" w:themeColor="accent6" w:themeTint="99"/>
            </w:tcBorders>
            <w:vAlign w:val="center"/>
          </w:tcPr>
          <w:p w14:paraId="3F9233B9" w14:textId="486C6B1E" w:rsidR="004027DD" w:rsidRPr="004027DD" w:rsidRDefault="00DA5D45" w:rsidP="004027DD">
            <w:pPr>
              <w:rPr>
                <w:b/>
                <w:sz w:val="20"/>
                <w:szCs w:val="20"/>
              </w:rPr>
            </w:pPr>
            <w:r>
              <w:rPr>
                <w:b/>
                <w:sz w:val="20"/>
                <w:szCs w:val="20"/>
              </w:rPr>
              <w:t xml:space="preserve">Mo </w:t>
            </w:r>
            <w:proofErr w:type="spellStart"/>
            <w:r>
              <w:rPr>
                <w:b/>
                <w:sz w:val="20"/>
                <w:szCs w:val="20"/>
              </w:rPr>
              <w:t>Murhaba</w:t>
            </w:r>
            <w:proofErr w:type="spellEnd"/>
          </w:p>
        </w:tc>
        <w:tc>
          <w:tcPr>
            <w:tcW w:w="1984" w:type="dxa"/>
            <w:tcBorders>
              <w:left w:val="single" w:sz="4" w:space="0" w:color="8494A3" w:themeColor="accent6" w:themeTint="99"/>
            </w:tcBorders>
            <w:vAlign w:val="center"/>
          </w:tcPr>
          <w:p w14:paraId="66D719E5" w14:textId="77777777" w:rsidR="004027DD" w:rsidRPr="004027DD" w:rsidRDefault="004027DD" w:rsidP="004027DD">
            <w:pPr>
              <w:rPr>
                <w:sz w:val="20"/>
                <w:szCs w:val="20"/>
              </w:rPr>
            </w:pPr>
            <w:r>
              <w:rPr>
                <w:sz w:val="20"/>
                <w:szCs w:val="20"/>
              </w:rPr>
              <w:t>Status</w:t>
            </w:r>
          </w:p>
        </w:tc>
        <w:sdt>
          <w:sdtPr>
            <w:rPr>
              <w:b/>
              <w:sz w:val="20"/>
              <w:szCs w:val="20"/>
            </w:rPr>
            <w:alias w:val="Status"/>
            <w:tag w:val="status"/>
            <w:id w:val="410746543"/>
            <w:placeholder>
              <w:docPart w:val="15CA40869577490BB9F410A874BBD787"/>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892" w:type="dxa"/>
                <w:vAlign w:val="center"/>
              </w:tcPr>
              <w:p w14:paraId="6509504A" w14:textId="16CB20D8" w:rsidR="004027DD" w:rsidRPr="00320C3F" w:rsidRDefault="003C5D8A" w:rsidP="00CE7577">
                <w:pPr>
                  <w:rPr>
                    <w:b/>
                    <w:sz w:val="20"/>
                    <w:szCs w:val="20"/>
                  </w:rPr>
                </w:pPr>
                <w:r>
                  <w:rPr>
                    <w:b/>
                    <w:sz w:val="20"/>
                    <w:szCs w:val="20"/>
                  </w:rPr>
                  <w:t>Final</w:t>
                </w:r>
              </w:p>
            </w:tc>
          </w:sdtContent>
        </w:sdt>
      </w:tr>
      <w:tr w:rsidR="004027DD" w:rsidRPr="004027DD" w14:paraId="067FAA8C" w14:textId="77777777" w:rsidTr="00134787">
        <w:tc>
          <w:tcPr>
            <w:tcW w:w="2660" w:type="dxa"/>
            <w:vAlign w:val="center"/>
          </w:tcPr>
          <w:p w14:paraId="66057D6D" w14:textId="77777777" w:rsidR="004027DD" w:rsidRPr="004027DD" w:rsidRDefault="004027DD" w:rsidP="004027DD">
            <w:pPr>
              <w:rPr>
                <w:sz w:val="20"/>
                <w:szCs w:val="20"/>
              </w:rPr>
            </w:pPr>
            <w:r>
              <w:rPr>
                <w:sz w:val="20"/>
                <w:szCs w:val="20"/>
              </w:rPr>
              <w:t>Owner</w:t>
            </w:r>
          </w:p>
        </w:tc>
        <w:tc>
          <w:tcPr>
            <w:tcW w:w="3544" w:type="dxa"/>
            <w:tcBorders>
              <w:right w:val="single" w:sz="4" w:space="0" w:color="8494A3" w:themeColor="accent6" w:themeTint="99"/>
            </w:tcBorders>
            <w:vAlign w:val="center"/>
          </w:tcPr>
          <w:p w14:paraId="7BA9B7C1" w14:textId="7C7EFE95" w:rsidR="004027DD" w:rsidRPr="004027DD" w:rsidRDefault="00A75120" w:rsidP="004027DD">
            <w:pPr>
              <w:rPr>
                <w:sz w:val="20"/>
                <w:szCs w:val="20"/>
              </w:rPr>
            </w:pPr>
            <w:r>
              <w:rPr>
                <w:b/>
                <w:sz w:val="20"/>
                <w:szCs w:val="20"/>
              </w:rPr>
              <w:t>Stuart Abbott</w:t>
            </w:r>
          </w:p>
        </w:tc>
        <w:tc>
          <w:tcPr>
            <w:tcW w:w="1984" w:type="dxa"/>
            <w:tcBorders>
              <w:left w:val="single" w:sz="4" w:space="0" w:color="8494A3" w:themeColor="accent6" w:themeTint="99"/>
            </w:tcBorders>
            <w:vAlign w:val="center"/>
          </w:tcPr>
          <w:p w14:paraId="38FB5C4D" w14:textId="77777777" w:rsidR="004027DD" w:rsidRPr="004027DD" w:rsidRDefault="004027DD" w:rsidP="004027DD">
            <w:pPr>
              <w:rPr>
                <w:sz w:val="20"/>
                <w:szCs w:val="20"/>
              </w:rPr>
            </w:pPr>
            <w:r>
              <w:rPr>
                <w:sz w:val="20"/>
                <w:szCs w:val="20"/>
              </w:rPr>
              <w:t>Version</w:t>
            </w:r>
          </w:p>
        </w:tc>
        <w:sdt>
          <w:sdtPr>
            <w:rPr>
              <w:b/>
              <w:sz w:val="20"/>
              <w:szCs w:val="20"/>
            </w:rPr>
            <w:alias w:val="Category"/>
            <w:tag w:val="version"/>
            <w:id w:val="-1676796834"/>
            <w:placeholder>
              <w:docPart w:val="2C41B84A92DB462AA3ECFB799A18F751"/>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92" w:type="dxa"/>
                <w:vAlign w:val="center"/>
              </w:tcPr>
              <w:p w14:paraId="1E10D31C" w14:textId="596883A5" w:rsidR="004027DD" w:rsidRPr="009A450D" w:rsidRDefault="004B6A2A" w:rsidP="00CE7577">
                <w:pPr>
                  <w:rPr>
                    <w:b/>
                    <w:sz w:val="20"/>
                    <w:szCs w:val="20"/>
                  </w:rPr>
                </w:pPr>
                <w:r>
                  <w:rPr>
                    <w:b/>
                    <w:sz w:val="20"/>
                    <w:szCs w:val="20"/>
                  </w:rPr>
                  <w:t>1.0</w:t>
                </w:r>
              </w:p>
            </w:tc>
          </w:sdtContent>
        </w:sdt>
      </w:tr>
      <w:tr w:rsidR="00284979" w:rsidRPr="004027DD" w14:paraId="22F15A82" w14:textId="77777777" w:rsidTr="00134787">
        <w:tc>
          <w:tcPr>
            <w:tcW w:w="2660" w:type="dxa"/>
            <w:vAlign w:val="center"/>
          </w:tcPr>
          <w:p w14:paraId="6ABE7A60" w14:textId="77777777" w:rsidR="004027DD" w:rsidRPr="004027DD" w:rsidRDefault="004027DD" w:rsidP="004027DD">
            <w:pPr>
              <w:rPr>
                <w:sz w:val="20"/>
                <w:szCs w:val="20"/>
              </w:rPr>
            </w:pPr>
            <w:r>
              <w:rPr>
                <w:sz w:val="20"/>
                <w:szCs w:val="20"/>
              </w:rPr>
              <w:t>Author</w:t>
            </w:r>
          </w:p>
        </w:tc>
        <w:tc>
          <w:tcPr>
            <w:tcW w:w="3544" w:type="dxa"/>
            <w:tcBorders>
              <w:right w:val="single" w:sz="4" w:space="0" w:color="8494A3" w:themeColor="accent6" w:themeTint="99"/>
            </w:tcBorders>
            <w:vAlign w:val="center"/>
          </w:tcPr>
          <w:p w14:paraId="28699396" w14:textId="7EF483FD" w:rsidR="004027DD" w:rsidRPr="004027DD" w:rsidRDefault="00281592" w:rsidP="004027DD">
            <w:pPr>
              <w:rPr>
                <w:sz w:val="20"/>
                <w:szCs w:val="20"/>
              </w:rPr>
            </w:pPr>
            <w:r>
              <w:rPr>
                <w:b/>
                <w:sz w:val="20"/>
                <w:szCs w:val="20"/>
              </w:rPr>
              <w:t xml:space="preserve">Stuart Abbott / </w:t>
            </w:r>
            <w:r w:rsidR="00A75120">
              <w:rPr>
                <w:b/>
                <w:sz w:val="20"/>
                <w:szCs w:val="20"/>
              </w:rPr>
              <w:t xml:space="preserve">Mo </w:t>
            </w:r>
            <w:proofErr w:type="spellStart"/>
            <w:r w:rsidR="00A75120">
              <w:rPr>
                <w:b/>
                <w:sz w:val="20"/>
                <w:szCs w:val="20"/>
              </w:rPr>
              <w:t>Murhaba</w:t>
            </w:r>
            <w:proofErr w:type="spellEnd"/>
          </w:p>
        </w:tc>
        <w:tc>
          <w:tcPr>
            <w:tcW w:w="1984" w:type="dxa"/>
            <w:tcBorders>
              <w:left w:val="single" w:sz="4" w:space="0" w:color="8494A3" w:themeColor="accent6" w:themeTint="99"/>
            </w:tcBorders>
            <w:vAlign w:val="center"/>
          </w:tcPr>
          <w:p w14:paraId="754FABBE" w14:textId="77777777" w:rsidR="004027DD" w:rsidRPr="004027DD" w:rsidRDefault="004027DD" w:rsidP="004027DD">
            <w:pPr>
              <w:rPr>
                <w:sz w:val="20"/>
                <w:szCs w:val="20"/>
              </w:rPr>
            </w:pPr>
            <w:r>
              <w:rPr>
                <w:sz w:val="20"/>
                <w:szCs w:val="20"/>
              </w:rPr>
              <w:t>Version issue date</w:t>
            </w:r>
          </w:p>
        </w:tc>
        <w:sdt>
          <w:sdtPr>
            <w:rPr>
              <w:b/>
              <w:sz w:val="20"/>
              <w:szCs w:val="20"/>
            </w:rPr>
            <w:alias w:val="Issue date"/>
            <w:tag w:val="Issue date"/>
            <w:id w:val="2012406304"/>
            <w:placeholder>
              <w:docPart w:val="2EF2C478FD484129A16BFE4E8C6FCAFE"/>
            </w:placeholder>
            <w:dataBinding w:prefixMappings="xmlns:ns0='http://schemas.microsoft.com/office/2006/coverPageProps' " w:xpath="/ns0:CoverPageProperties[1]/ns0:PublishDate[1]" w:storeItemID="{55AF091B-3C7A-41E3-B477-F2FDAA23CFDA}"/>
            <w:date w:fullDate="2018-08-28T00:00:00Z">
              <w:dateFormat w:val="dd/MM/yyyy"/>
              <w:lid w:val="en-GB"/>
              <w:storeMappedDataAs w:val="dateTime"/>
              <w:calendar w:val="gregorian"/>
            </w:date>
          </w:sdtPr>
          <w:sdtEndPr/>
          <w:sdtContent>
            <w:tc>
              <w:tcPr>
                <w:tcW w:w="1892" w:type="dxa"/>
                <w:vAlign w:val="center"/>
              </w:tcPr>
              <w:p w14:paraId="0C7C9874" w14:textId="02EF4A7A" w:rsidR="004027DD" w:rsidRPr="00320C3F" w:rsidRDefault="00140629" w:rsidP="00502B52">
                <w:pPr>
                  <w:rPr>
                    <w:b/>
                    <w:sz w:val="20"/>
                    <w:szCs w:val="20"/>
                  </w:rPr>
                </w:pPr>
                <w:r>
                  <w:rPr>
                    <w:b/>
                    <w:sz w:val="20"/>
                    <w:szCs w:val="20"/>
                  </w:rPr>
                  <w:t>28/08/2018</w:t>
                </w:r>
              </w:p>
            </w:tc>
          </w:sdtContent>
        </w:sdt>
      </w:tr>
    </w:tbl>
    <w:p w14:paraId="2029E1D4" w14:textId="77777777" w:rsidR="00E14002" w:rsidRPr="00B476EC" w:rsidRDefault="00E14002" w:rsidP="00E14002"/>
    <w:p w14:paraId="01C94920" w14:textId="77777777" w:rsidR="00E14002" w:rsidRPr="00B476EC" w:rsidRDefault="00E14002" w:rsidP="00E14002"/>
    <w:p w14:paraId="22071290" w14:textId="77777777" w:rsidR="00E14002" w:rsidRPr="00B476EC" w:rsidRDefault="00E14002" w:rsidP="00F53404"/>
    <w:p w14:paraId="045FF22A" w14:textId="77777777" w:rsidR="00E14002" w:rsidRPr="00B476EC" w:rsidRDefault="00E14002" w:rsidP="00F53404"/>
    <w:p w14:paraId="6FD9E330" w14:textId="2DA25AC8" w:rsidR="00E14002" w:rsidRPr="00B476EC" w:rsidRDefault="00F721C2" w:rsidP="00F53404">
      <w:r>
        <w:rPr>
          <w:noProof/>
          <w:lang w:eastAsia="en-GB"/>
        </w:rPr>
        <mc:AlternateContent>
          <mc:Choice Requires="wps">
            <w:drawing>
              <wp:anchor distT="0" distB="0" distL="114300" distR="114300" simplePos="0" relativeHeight="251658240" behindDoc="1" locked="0" layoutInCell="1" allowOverlap="1" wp14:anchorId="026CADF0" wp14:editId="48817236">
                <wp:simplePos x="0" y="0"/>
                <wp:positionH relativeFrom="page">
                  <wp:posOffset>650240</wp:posOffset>
                </wp:positionH>
                <wp:positionV relativeFrom="page">
                  <wp:posOffset>4439920</wp:posOffset>
                </wp:positionV>
                <wp:extent cx="6361430" cy="1878965"/>
                <wp:effectExtent l="0" t="0" r="0" b="6985"/>
                <wp:wrapTight wrapText="bothSides">
                  <wp:wrapPolygon edited="0">
                    <wp:start x="194" y="0"/>
                    <wp:lineTo x="194" y="21461"/>
                    <wp:lineTo x="21346" y="21461"/>
                    <wp:lineTo x="21346" y="0"/>
                    <wp:lineTo x="194"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1878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005EB8" w:themeColor="accent1"/>
                                <w:sz w:val="70"/>
                                <w:szCs w:val="70"/>
                              </w:rPr>
                              <w:alias w:val="Title"/>
                              <w:tag w:val=""/>
                              <w:id w:val="1443801086"/>
                              <w:placeholder>
                                <w:docPart w:val="94BB6473AB3B4D56A3EFAFF32B6EA6E3"/>
                              </w:placeholder>
                              <w:dataBinding w:prefixMappings="xmlns:ns0='http://purl.org/dc/elements/1.1/' xmlns:ns1='http://schemas.openxmlformats.org/package/2006/metadata/core-properties' " w:xpath="/ns1:coreProperties[1]/ns0:title[1]" w:storeItemID="{6C3C8BC8-F283-45AE-878A-BAB7291924A1}"/>
                              <w:text/>
                            </w:sdtPr>
                            <w:sdtEndPr/>
                            <w:sdtContent>
                              <w:p w14:paraId="46C34952" w14:textId="79F62E6E" w:rsidR="00FC1EEC" w:rsidRPr="003B5558" w:rsidRDefault="00FC1EEC">
                                <w:pPr>
                                  <w:rPr>
                                    <w:b/>
                                  </w:rPr>
                                </w:pPr>
                                <w:proofErr w:type="spellStart"/>
                                <w:r>
                                  <w:rPr>
                                    <w:b/>
                                    <w:color w:val="005EB8" w:themeColor="accent1"/>
                                    <w:sz w:val="70"/>
                                    <w:szCs w:val="70"/>
                                  </w:rPr>
                                  <w:t>dm+d</w:t>
                                </w:r>
                                <w:proofErr w:type="spellEnd"/>
                                <w:r>
                                  <w:rPr>
                                    <w:b/>
                                    <w:color w:val="005EB8" w:themeColor="accent1"/>
                                    <w:sz w:val="70"/>
                                    <w:szCs w:val="70"/>
                                  </w:rPr>
                                  <w:t xml:space="preserve"> description guidance v1.0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CADF0" id="_x0000_t202" coordsize="21600,21600" o:spt="202" path="m,l,21600r21600,l21600,xe">
                <v:stroke joinstyle="miter"/>
                <v:path gradientshapeok="t" o:connecttype="rect"/>
              </v:shapetype>
              <v:shape id="Text Box 3" o:spid="_x0000_s1026" type="#_x0000_t202" style="position:absolute;margin-left:51.2pt;margin-top:349.6pt;width:500.9pt;height:14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h6eAIAAFcFAAAOAAAAZHJzL2Uyb0RvYy54bWysVN9P2zAQfp+0/8Hy+0gDpZSIFHUgpkkV&#10;oMHEs+vYNMLxefa1SffXc3bSFrG9MO0lOfu+O9+P7+7ismsM2ygfarAlz49GnCkroartc8l/Pt58&#10;mXIWUNhKGLCq5FsV+OXs86eL1hXqGFZgKuUZObGhaF3JV4iuyLIgV6oR4QicsqTU4BuBdPTPWeVF&#10;S94bkx2PRpOsBV85D1KFQLfXvZLPkn+tlcQ7rYNCZkpOsWH6+vRdxm82uxDFsxduVcshDPEPUTSi&#10;tvTo3tW1QMHWvv7DVVNLDwE0HkloMtC6lirlQNnko3fZPKyEUykXKk5w+zKF/+dW3m4e3L1n2H2F&#10;jhqYkghuAfIlUG2y1oViwMSahiIQOibaad/EP6XAyJBqu93XU3XIJF1OTib5+IRUknT59Gx6PjmN&#10;Fc8O5s4H/KagYVEouaeGpRDEZhGwh+4g8TULN7UxqWnGsjY+cTpKBnsNOTc2YlVq/+DmEHqScGtU&#10;xBj7Q2lWVymDeJGIp66MZxtBlBFSKov5EHRCR5SmID5iOOAPUX3EuM+DLNLLYHFv3NQWfN+xOC+H&#10;sKuXXci6xw+dDH3esQTYLTuqYxSXUG2JAh766QhO3tTUjYUIeC88jQN1kEYc7+ijDVDVYZA4W4H/&#10;/bf7iCeWkpazlsar5OHXWnjFmfluib/n+Xgc5zEdxqdnx3TwbzXLtxq7bq6A2pHTMnEyiRGPZidq&#10;D80TbYJ5fJVUwkp6u+S4E6+wH3raJFLN5wlEE+gELuyDkzvmR649dk/Cu4GQSFy+hd0giuIdL3ts&#10;bIyF+RpB14m0h6oOhafpTbQfNk1cD2/PCXXYh7NXAAAA//8DAFBLAwQUAAYACAAAACEAWf+eNuIA&#10;AAAMAQAADwAAAGRycy9kb3ducmV2LnhtbEyPTUvDQBCG74L/YRnBm91NaEsTsyklUATRQ2sv3ibZ&#10;bRLcj5jdttFf7/Rkb/MyD+88U6wna9hZj6H3TkIyE8C0a7zqXSvh8LF9WgELEZ1C452W8KMDrMv7&#10;uwJz5S9up8/72DIqcSFHCV2MQ855aDptMcz8oB3tjn60GCmOLVcjXqjcGp4KseQWe0cXOhx01enm&#10;a3+yEl6r7Tvu6tSufk318nbcDN+Hz4WUjw/T5hlY1FP8h+GqT+pQklPtT04FZiiLdE6ohGWWpcCu&#10;RCLmNNUSsmyRAC8LfvtE+QcAAP//AwBQSwECLQAUAAYACAAAACEAtoM4kv4AAADhAQAAEwAAAAAA&#10;AAAAAAAAAAAAAAAAW0NvbnRlbnRfVHlwZXNdLnhtbFBLAQItABQABgAIAAAAIQA4/SH/1gAAAJQB&#10;AAALAAAAAAAAAAAAAAAAAC8BAABfcmVscy8ucmVsc1BLAQItABQABgAIAAAAIQCGRhh6eAIAAFcF&#10;AAAOAAAAAAAAAAAAAAAAAC4CAABkcnMvZTJvRG9jLnhtbFBLAQItABQABgAIAAAAIQBZ/5424gAA&#10;AAwBAAAPAAAAAAAAAAAAAAAAANIEAABkcnMvZG93bnJldi54bWxQSwUGAAAAAAQABADzAAAA4QUA&#10;AAAA&#10;" filled="f" stroked="f" strokeweight=".5pt">
                <v:textbox>
                  <w:txbxContent>
                    <w:sdt>
                      <w:sdtPr>
                        <w:rPr>
                          <w:b/>
                          <w:color w:val="005EB8" w:themeColor="accent1"/>
                          <w:sz w:val="70"/>
                          <w:szCs w:val="70"/>
                        </w:rPr>
                        <w:alias w:val="Title"/>
                        <w:tag w:val=""/>
                        <w:id w:val="1443801086"/>
                        <w:placeholder>
                          <w:docPart w:val="94BB6473AB3B4D56A3EFAFF32B6EA6E3"/>
                        </w:placeholder>
                        <w:dataBinding w:prefixMappings="xmlns:ns0='http://purl.org/dc/elements/1.1/' xmlns:ns1='http://schemas.openxmlformats.org/package/2006/metadata/core-properties' " w:xpath="/ns1:coreProperties[1]/ns0:title[1]" w:storeItemID="{6C3C8BC8-F283-45AE-878A-BAB7291924A1}"/>
                        <w:text/>
                      </w:sdtPr>
                      <w:sdtEndPr/>
                      <w:sdtContent>
                        <w:p w14:paraId="46C34952" w14:textId="79F62E6E" w:rsidR="00FC1EEC" w:rsidRPr="003B5558" w:rsidRDefault="00FC1EEC">
                          <w:pPr>
                            <w:rPr>
                              <w:b/>
                            </w:rPr>
                          </w:pPr>
                          <w:proofErr w:type="spellStart"/>
                          <w:r>
                            <w:rPr>
                              <w:b/>
                              <w:color w:val="005EB8" w:themeColor="accent1"/>
                              <w:sz w:val="70"/>
                              <w:szCs w:val="70"/>
                            </w:rPr>
                            <w:t>dm+d</w:t>
                          </w:r>
                          <w:proofErr w:type="spellEnd"/>
                          <w:r>
                            <w:rPr>
                              <w:b/>
                              <w:color w:val="005EB8" w:themeColor="accent1"/>
                              <w:sz w:val="70"/>
                              <w:szCs w:val="70"/>
                            </w:rPr>
                            <w:t xml:space="preserve"> description guidance v1.0</w:t>
                          </w:r>
                        </w:p>
                      </w:sdtContent>
                    </w:sdt>
                  </w:txbxContent>
                </v:textbox>
                <w10:wrap type="tight" anchorx="page" anchory="page"/>
              </v:shape>
            </w:pict>
          </mc:Fallback>
        </mc:AlternateContent>
      </w:r>
    </w:p>
    <w:p w14:paraId="14ED8F8B" w14:textId="77777777" w:rsidR="00E14002" w:rsidRPr="00B476EC" w:rsidRDefault="00E14002" w:rsidP="00F53404"/>
    <w:p w14:paraId="78A87892" w14:textId="77777777" w:rsidR="00E14002" w:rsidRPr="00B476EC" w:rsidRDefault="00E14002" w:rsidP="00F53404"/>
    <w:p w14:paraId="72267844" w14:textId="77777777" w:rsidR="00E14002" w:rsidRPr="00B476EC" w:rsidRDefault="00E14002" w:rsidP="00F53404">
      <w:pPr>
        <w:tabs>
          <w:tab w:val="left" w:pos="2000"/>
        </w:tabs>
      </w:pPr>
    </w:p>
    <w:p w14:paraId="48E0B307" w14:textId="77777777" w:rsidR="004B6725" w:rsidRDefault="004B6725" w:rsidP="004059A4">
      <w:pPr>
        <w:pStyle w:val="NOTESpurple"/>
        <w:tabs>
          <w:tab w:val="clear" w:pos="14580"/>
        </w:tabs>
        <w:rPr>
          <w:b/>
          <w:color w:val="7030A0"/>
        </w:rPr>
      </w:pPr>
    </w:p>
    <w:p w14:paraId="6F40E3CA" w14:textId="77777777" w:rsidR="004B6725" w:rsidRDefault="004B6725" w:rsidP="004059A4">
      <w:pPr>
        <w:pStyle w:val="NOTESpurple"/>
        <w:tabs>
          <w:tab w:val="clear" w:pos="14580"/>
        </w:tabs>
        <w:rPr>
          <w:b/>
          <w:color w:val="7030A0"/>
        </w:rPr>
      </w:pPr>
    </w:p>
    <w:p w14:paraId="276FAAD4" w14:textId="77777777" w:rsidR="004B6725" w:rsidRDefault="004B6725" w:rsidP="004059A4">
      <w:pPr>
        <w:pStyle w:val="NOTESpurple"/>
        <w:tabs>
          <w:tab w:val="clear" w:pos="14580"/>
        </w:tabs>
        <w:rPr>
          <w:b/>
          <w:color w:val="7030A0"/>
        </w:rPr>
      </w:pPr>
    </w:p>
    <w:p w14:paraId="01F956F8" w14:textId="77777777" w:rsidR="007E0BD3" w:rsidRPr="00B476EC" w:rsidRDefault="007E0BD3" w:rsidP="00DB6514">
      <w:pPr>
        <w:pStyle w:val="NOTESpurple"/>
      </w:pPr>
    </w:p>
    <w:p w14:paraId="558A144D" w14:textId="77777777" w:rsidR="007E0BD3" w:rsidRPr="00B476EC" w:rsidRDefault="007E0BD3">
      <w:pPr>
        <w:sectPr w:rsidR="007E0BD3" w:rsidRPr="00B476EC" w:rsidSect="00DA41AC">
          <w:headerReference w:type="default" r:id="rId12"/>
          <w:footerReference w:type="default" r:id="rId13"/>
          <w:headerReference w:type="first" r:id="rId14"/>
          <w:footerReference w:type="first" r:id="rId15"/>
          <w:pgSz w:w="11906" w:h="16838"/>
          <w:pgMar w:top="1021" w:right="1021" w:bottom="1021" w:left="1021" w:header="561" w:footer="561" w:gutter="0"/>
          <w:pgNumType w:fmt="lowerRoman" w:start="1"/>
          <w:cols w:space="720"/>
          <w:titlePg/>
          <w:docGrid w:linePitch="360"/>
        </w:sectPr>
      </w:pPr>
    </w:p>
    <w:p w14:paraId="2D39AE42" w14:textId="77777777" w:rsidR="00183E37" w:rsidRPr="00792C12" w:rsidRDefault="00C318D6" w:rsidP="00792C12">
      <w:pPr>
        <w:pStyle w:val="Docmgmtheading"/>
      </w:pPr>
      <w:r>
        <w:lastRenderedPageBreak/>
        <w:t>Document m</w:t>
      </w:r>
      <w:r w:rsidR="00183E37" w:rsidRPr="00792C12">
        <w:t>anagement</w:t>
      </w:r>
    </w:p>
    <w:p w14:paraId="18DEF41E" w14:textId="77777777" w:rsidR="006F6FD7" w:rsidRPr="0032477B" w:rsidRDefault="006F6FD7" w:rsidP="0032477B">
      <w:pPr>
        <w:pStyle w:val="DocMgmtSubhead"/>
      </w:pPr>
      <w:bookmarkStart w:id="0" w:name="_Toc350847280"/>
      <w:bookmarkStart w:id="1" w:name="_Toc350847324"/>
      <w:r w:rsidRPr="0032477B">
        <w:t>Revision History</w:t>
      </w:r>
      <w:bookmarkEnd w:id="0"/>
      <w:bookmarkEnd w:id="1"/>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1215"/>
        <w:gridCol w:w="1474"/>
        <w:gridCol w:w="7175"/>
      </w:tblGrid>
      <w:tr w:rsidR="006F6FD7" w:rsidRPr="00B476EC" w14:paraId="3795D0CE" w14:textId="77777777" w:rsidTr="00C318D6">
        <w:trPr>
          <w:trHeight w:val="290"/>
        </w:trPr>
        <w:tc>
          <w:tcPr>
            <w:tcW w:w="616" w:type="pct"/>
            <w:tcBorders>
              <w:top w:val="single" w:sz="2" w:space="0" w:color="000000"/>
              <w:bottom w:val="single" w:sz="2" w:space="0" w:color="000000"/>
              <w:right w:val="nil"/>
            </w:tcBorders>
          </w:tcPr>
          <w:p w14:paraId="3C47EA15" w14:textId="77777777" w:rsidR="006F6FD7" w:rsidRPr="00B476EC" w:rsidRDefault="006F6FD7" w:rsidP="001D13B8">
            <w:pPr>
              <w:pStyle w:val="TableHeader"/>
              <w:rPr>
                <w:lang w:val="en-GB"/>
              </w:rPr>
            </w:pPr>
            <w:r w:rsidRPr="00B476EC">
              <w:rPr>
                <w:lang w:val="en-GB"/>
              </w:rPr>
              <w:t>Version</w:t>
            </w:r>
          </w:p>
        </w:tc>
        <w:tc>
          <w:tcPr>
            <w:tcW w:w="747" w:type="pct"/>
            <w:tcBorders>
              <w:top w:val="single" w:sz="2" w:space="0" w:color="000000"/>
              <w:left w:val="nil"/>
              <w:bottom w:val="single" w:sz="2" w:space="0" w:color="000000"/>
              <w:right w:val="nil"/>
            </w:tcBorders>
            <w:shd w:val="clear" w:color="auto" w:fill="auto"/>
          </w:tcPr>
          <w:p w14:paraId="2DEBF089" w14:textId="77777777" w:rsidR="006F6FD7" w:rsidRPr="00B476EC" w:rsidRDefault="006F6FD7" w:rsidP="001D13B8">
            <w:pPr>
              <w:pStyle w:val="TableHeader"/>
              <w:rPr>
                <w:lang w:val="en-GB"/>
              </w:rPr>
            </w:pPr>
            <w:r w:rsidRPr="00B476EC">
              <w:rPr>
                <w:lang w:val="en-GB"/>
              </w:rPr>
              <w:t>Date</w:t>
            </w:r>
          </w:p>
        </w:tc>
        <w:tc>
          <w:tcPr>
            <w:tcW w:w="3637" w:type="pct"/>
            <w:tcBorders>
              <w:top w:val="single" w:sz="2" w:space="0" w:color="000000"/>
              <w:left w:val="nil"/>
              <w:bottom w:val="single" w:sz="2" w:space="0" w:color="000000"/>
            </w:tcBorders>
          </w:tcPr>
          <w:p w14:paraId="4F77877E" w14:textId="77777777" w:rsidR="006F6FD7" w:rsidRPr="00B476EC" w:rsidRDefault="006F6FD7" w:rsidP="001D13B8">
            <w:pPr>
              <w:pStyle w:val="TableHeader"/>
              <w:rPr>
                <w:lang w:val="en-GB"/>
              </w:rPr>
            </w:pPr>
            <w:r w:rsidRPr="00B476EC">
              <w:rPr>
                <w:lang w:val="en-GB"/>
              </w:rPr>
              <w:t>Summary of Changes</w:t>
            </w:r>
          </w:p>
        </w:tc>
      </w:tr>
      <w:tr w:rsidR="00885851" w:rsidRPr="00B476EC" w14:paraId="43C039AB" w14:textId="77777777" w:rsidTr="00C318D6">
        <w:trPr>
          <w:trHeight w:val="290"/>
        </w:trPr>
        <w:tc>
          <w:tcPr>
            <w:tcW w:w="616" w:type="pct"/>
            <w:tcBorders>
              <w:right w:val="nil"/>
            </w:tcBorders>
            <w:vAlign w:val="center"/>
          </w:tcPr>
          <w:p w14:paraId="22E9ABA1" w14:textId="2F136BFE" w:rsidR="00885851" w:rsidRPr="00B476EC" w:rsidRDefault="007332E6" w:rsidP="00190190">
            <w:pPr>
              <w:pStyle w:val="TableText"/>
            </w:pPr>
            <w:r>
              <w:t>0.1</w:t>
            </w:r>
          </w:p>
        </w:tc>
        <w:tc>
          <w:tcPr>
            <w:tcW w:w="747" w:type="pct"/>
            <w:tcBorders>
              <w:left w:val="nil"/>
              <w:right w:val="nil"/>
            </w:tcBorders>
            <w:shd w:val="clear" w:color="auto" w:fill="auto"/>
            <w:vAlign w:val="center"/>
          </w:tcPr>
          <w:p w14:paraId="796A1295" w14:textId="67DD029D" w:rsidR="00885851" w:rsidRPr="00B476EC" w:rsidRDefault="00190B4E" w:rsidP="00190190">
            <w:pPr>
              <w:pStyle w:val="TableText"/>
            </w:pPr>
            <w:r>
              <w:t>05/12/17</w:t>
            </w:r>
          </w:p>
        </w:tc>
        <w:tc>
          <w:tcPr>
            <w:tcW w:w="3637" w:type="pct"/>
            <w:tcBorders>
              <w:left w:val="nil"/>
            </w:tcBorders>
            <w:vAlign w:val="center"/>
          </w:tcPr>
          <w:p w14:paraId="7557C8D3" w14:textId="7B66DCBB" w:rsidR="00885851" w:rsidRPr="00B476EC" w:rsidRDefault="007332E6" w:rsidP="00190190">
            <w:pPr>
              <w:pStyle w:val="TableText"/>
            </w:pPr>
            <w:r>
              <w:t>First draft</w:t>
            </w:r>
          </w:p>
        </w:tc>
      </w:tr>
      <w:tr w:rsidR="00885851" w:rsidRPr="00B476EC" w14:paraId="126883C1" w14:textId="77777777" w:rsidTr="00C318D6">
        <w:trPr>
          <w:trHeight w:val="290"/>
        </w:trPr>
        <w:tc>
          <w:tcPr>
            <w:tcW w:w="616" w:type="pct"/>
            <w:tcBorders>
              <w:right w:val="nil"/>
            </w:tcBorders>
            <w:vAlign w:val="center"/>
          </w:tcPr>
          <w:p w14:paraId="40712811" w14:textId="532BBE3E" w:rsidR="00885851" w:rsidRPr="00B476EC" w:rsidRDefault="007332E6" w:rsidP="00190190">
            <w:pPr>
              <w:pStyle w:val="TableText"/>
            </w:pPr>
            <w:r>
              <w:t>0.2</w:t>
            </w:r>
          </w:p>
        </w:tc>
        <w:tc>
          <w:tcPr>
            <w:tcW w:w="747" w:type="pct"/>
            <w:tcBorders>
              <w:left w:val="nil"/>
              <w:right w:val="nil"/>
            </w:tcBorders>
            <w:shd w:val="clear" w:color="auto" w:fill="auto"/>
            <w:vAlign w:val="center"/>
          </w:tcPr>
          <w:p w14:paraId="501AF0F0" w14:textId="1EE13E9C" w:rsidR="00885851" w:rsidRPr="00B476EC" w:rsidRDefault="00190B4E" w:rsidP="00190190">
            <w:pPr>
              <w:pStyle w:val="TableText"/>
            </w:pPr>
            <w:r>
              <w:t>19/02/17</w:t>
            </w:r>
          </w:p>
        </w:tc>
        <w:tc>
          <w:tcPr>
            <w:tcW w:w="3637" w:type="pct"/>
            <w:tcBorders>
              <w:left w:val="nil"/>
            </w:tcBorders>
            <w:vAlign w:val="center"/>
          </w:tcPr>
          <w:p w14:paraId="3499FC15" w14:textId="7D7FF2C8" w:rsidR="00885851" w:rsidRPr="00B476EC" w:rsidRDefault="007332E6" w:rsidP="00190190">
            <w:pPr>
              <w:pStyle w:val="TableText"/>
            </w:pPr>
            <w:r>
              <w:t>Minor changes</w:t>
            </w:r>
          </w:p>
        </w:tc>
      </w:tr>
      <w:tr w:rsidR="00885851" w:rsidRPr="00B476EC" w14:paraId="7814CCA8" w14:textId="77777777" w:rsidTr="002A76D0">
        <w:trPr>
          <w:trHeight w:val="75"/>
        </w:trPr>
        <w:tc>
          <w:tcPr>
            <w:tcW w:w="616" w:type="pct"/>
            <w:tcBorders>
              <w:right w:val="nil"/>
            </w:tcBorders>
            <w:vAlign w:val="center"/>
          </w:tcPr>
          <w:p w14:paraId="4E933996" w14:textId="5048C4AB" w:rsidR="00885851" w:rsidRPr="00B476EC" w:rsidRDefault="007332E6" w:rsidP="00190190">
            <w:pPr>
              <w:pStyle w:val="TableText"/>
            </w:pPr>
            <w:r>
              <w:t>0.3</w:t>
            </w:r>
          </w:p>
        </w:tc>
        <w:tc>
          <w:tcPr>
            <w:tcW w:w="747" w:type="pct"/>
            <w:tcBorders>
              <w:left w:val="nil"/>
              <w:right w:val="nil"/>
            </w:tcBorders>
            <w:shd w:val="clear" w:color="auto" w:fill="auto"/>
            <w:vAlign w:val="center"/>
          </w:tcPr>
          <w:p w14:paraId="01150B5C" w14:textId="6478485E" w:rsidR="00885851" w:rsidRPr="00B476EC" w:rsidRDefault="007332E6" w:rsidP="00190190">
            <w:pPr>
              <w:pStyle w:val="TableText"/>
            </w:pPr>
            <w:r>
              <w:t>09/01/18</w:t>
            </w:r>
          </w:p>
        </w:tc>
        <w:tc>
          <w:tcPr>
            <w:tcW w:w="3637" w:type="pct"/>
            <w:tcBorders>
              <w:left w:val="nil"/>
            </w:tcBorders>
            <w:vAlign w:val="center"/>
          </w:tcPr>
          <w:p w14:paraId="1F617010" w14:textId="42D4DF68" w:rsidR="0058578C" w:rsidRPr="00B476EC" w:rsidRDefault="007332E6" w:rsidP="00190190">
            <w:pPr>
              <w:pStyle w:val="TableText"/>
            </w:pPr>
            <w:r>
              <w:t>Minor changes</w:t>
            </w:r>
          </w:p>
        </w:tc>
      </w:tr>
      <w:tr w:rsidR="007332E6" w:rsidRPr="00B476EC" w14:paraId="08111104" w14:textId="77777777" w:rsidTr="002A76D0">
        <w:trPr>
          <w:trHeight w:val="75"/>
        </w:trPr>
        <w:tc>
          <w:tcPr>
            <w:tcW w:w="616" w:type="pct"/>
            <w:tcBorders>
              <w:right w:val="nil"/>
            </w:tcBorders>
            <w:vAlign w:val="center"/>
          </w:tcPr>
          <w:p w14:paraId="4C6D69F7" w14:textId="6D476F87" w:rsidR="007332E6" w:rsidRDefault="007332E6" w:rsidP="00190190">
            <w:pPr>
              <w:pStyle w:val="TableText"/>
            </w:pPr>
            <w:r>
              <w:t>0.4</w:t>
            </w:r>
          </w:p>
        </w:tc>
        <w:tc>
          <w:tcPr>
            <w:tcW w:w="747" w:type="pct"/>
            <w:tcBorders>
              <w:left w:val="nil"/>
              <w:right w:val="nil"/>
            </w:tcBorders>
            <w:shd w:val="clear" w:color="auto" w:fill="auto"/>
            <w:vAlign w:val="center"/>
          </w:tcPr>
          <w:p w14:paraId="1C8709C4" w14:textId="7B291F95" w:rsidR="007332E6" w:rsidRDefault="007332E6" w:rsidP="00190190">
            <w:pPr>
              <w:pStyle w:val="TableText"/>
            </w:pPr>
            <w:r>
              <w:t>31/01/18</w:t>
            </w:r>
          </w:p>
        </w:tc>
        <w:tc>
          <w:tcPr>
            <w:tcW w:w="3637" w:type="pct"/>
            <w:tcBorders>
              <w:left w:val="nil"/>
            </w:tcBorders>
            <w:vAlign w:val="center"/>
          </w:tcPr>
          <w:p w14:paraId="038E604D" w14:textId="744A4DF5" w:rsidR="007332E6" w:rsidRPr="00B476EC" w:rsidRDefault="007332E6" w:rsidP="00190190">
            <w:pPr>
              <w:pStyle w:val="TableText"/>
            </w:pPr>
            <w:r>
              <w:t>Minor changes</w:t>
            </w:r>
          </w:p>
        </w:tc>
      </w:tr>
      <w:tr w:rsidR="00AE0895" w:rsidRPr="00B476EC" w14:paraId="79621B3D" w14:textId="77777777" w:rsidTr="002A76D0">
        <w:trPr>
          <w:trHeight w:val="75"/>
        </w:trPr>
        <w:tc>
          <w:tcPr>
            <w:tcW w:w="616" w:type="pct"/>
            <w:tcBorders>
              <w:right w:val="nil"/>
            </w:tcBorders>
            <w:vAlign w:val="center"/>
          </w:tcPr>
          <w:p w14:paraId="7C1EA4C4" w14:textId="70882D89" w:rsidR="00AE0895" w:rsidRDefault="00AE0895" w:rsidP="00190190">
            <w:pPr>
              <w:pStyle w:val="TableText"/>
            </w:pPr>
            <w:r>
              <w:t>0.5</w:t>
            </w:r>
          </w:p>
        </w:tc>
        <w:tc>
          <w:tcPr>
            <w:tcW w:w="747" w:type="pct"/>
            <w:tcBorders>
              <w:left w:val="nil"/>
              <w:right w:val="nil"/>
            </w:tcBorders>
            <w:shd w:val="clear" w:color="auto" w:fill="auto"/>
            <w:vAlign w:val="center"/>
          </w:tcPr>
          <w:p w14:paraId="3EA3DAC1" w14:textId="121DB9DB" w:rsidR="00AE0895" w:rsidRDefault="00AE0895" w:rsidP="00190190">
            <w:pPr>
              <w:pStyle w:val="TableText"/>
            </w:pPr>
            <w:r>
              <w:t>19/02/18</w:t>
            </w:r>
          </w:p>
        </w:tc>
        <w:tc>
          <w:tcPr>
            <w:tcW w:w="3637" w:type="pct"/>
            <w:tcBorders>
              <w:left w:val="nil"/>
            </w:tcBorders>
            <w:vAlign w:val="center"/>
          </w:tcPr>
          <w:p w14:paraId="2F0BF927" w14:textId="0AD011D8" w:rsidR="00AE0895" w:rsidRDefault="00AE0895" w:rsidP="00190190">
            <w:pPr>
              <w:pStyle w:val="TableText"/>
            </w:pPr>
            <w:r>
              <w:t>Change to date in footer</w:t>
            </w:r>
          </w:p>
        </w:tc>
      </w:tr>
      <w:tr w:rsidR="00330FCC" w:rsidRPr="00B476EC" w14:paraId="2A26BB4F" w14:textId="77777777" w:rsidTr="002A76D0">
        <w:trPr>
          <w:trHeight w:val="75"/>
        </w:trPr>
        <w:tc>
          <w:tcPr>
            <w:tcW w:w="616" w:type="pct"/>
            <w:tcBorders>
              <w:right w:val="nil"/>
            </w:tcBorders>
            <w:vAlign w:val="center"/>
          </w:tcPr>
          <w:p w14:paraId="4F7F9DA5" w14:textId="03488036" w:rsidR="00330FCC" w:rsidRDefault="00330FCC" w:rsidP="00190190">
            <w:pPr>
              <w:pStyle w:val="TableText"/>
            </w:pPr>
            <w:r>
              <w:t>0.6</w:t>
            </w:r>
          </w:p>
        </w:tc>
        <w:tc>
          <w:tcPr>
            <w:tcW w:w="747" w:type="pct"/>
            <w:tcBorders>
              <w:left w:val="nil"/>
              <w:right w:val="nil"/>
            </w:tcBorders>
            <w:shd w:val="clear" w:color="auto" w:fill="auto"/>
            <w:vAlign w:val="center"/>
          </w:tcPr>
          <w:p w14:paraId="6DCF9656" w14:textId="180E9345" w:rsidR="00330FCC" w:rsidRDefault="00330FCC" w:rsidP="00190190">
            <w:pPr>
              <w:pStyle w:val="TableText"/>
            </w:pPr>
            <w:r>
              <w:t>27/03/18</w:t>
            </w:r>
          </w:p>
        </w:tc>
        <w:tc>
          <w:tcPr>
            <w:tcW w:w="3637" w:type="pct"/>
            <w:tcBorders>
              <w:left w:val="nil"/>
            </w:tcBorders>
            <w:vAlign w:val="center"/>
          </w:tcPr>
          <w:p w14:paraId="4FC74173" w14:textId="77777777" w:rsidR="00330FCC" w:rsidRDefault="00330FCC" w:rsidP="00190190">
            <w:pPr>
              <w:pStyle w:val="TableText"/>
            </w:pPr>
            <w:r>
              <w:t>Comments from Domain E</w:t>
            </w:r>
          </w:p>
        </w:tc>
      </w:tr>
      <w:tr w:rsidR="00EF38A3" w:rsidRPr="00B476EC" w14:paraId="2006BD38" w14:textId="77777777" w:rsidTr="002A76D0">
        <w:trPr>
          <w:trHeight w:val="75"/>
        </w:trPr>
        <w:tc>
          <w:tcPr>
            <w:tcW w:w="616" w:type="pct"/>
            <w:tcBorders>
              <w:right w:val="nil"/>
            </w:tcBorders>
            <w:vAlign w:val="center"/>
          </w:tcPr>
          <w:p w14:paraId="0DDCC0A3" w14:textId="06DAC884" w:rsidR="00EF38A3" w:rsidRDefault="00EF38A3" w:rsidP="00190190">
            <w:pPr>
              <w:pStyle w:val="TableText"/>
            </w:pPr>
            <w:r>
              <w:t>0.7</w:t>
            </w:r>
          </w:p>
        </w:tc>
        <w:tc>
          <w:tcPr>
            <w:tcW w:w="747" w:type="pct"/>
            <w:tcBorders>
              <w:left w:val="nil"/>
              <w:right w:val="nil"/>
            </w:tcBorders>
            <w:shd w:val="clear" w:color="auto" w:fill="auto"/>
            <w:vAlign w:val="center"/>
          </w:tcPr>
          <w:p w14:paraId="68D6F4FE" w14:textId="403F02A4" w:rsidR="00EF38A3" w:rsidRDefault="00373E8E" w:rsidP="00190190">
            <w:pPr>
              <w:pStyle w:val="TableText"/>
            </w:pPr>
            <w:r>
              <w:t>29/05/18</w:t>
            </w:r>
          </w:p>
        </w:tc>
        <w:tc>
          <w:tcPr>
            <w:tcW w:w="3637" w:type="pct"/>
            <w:tcBorders>
              <w:left w:val="nil"/>
            </w:tcBorders>
            <w:vAlign w:val="center"/>
          </w:tcPr>
          <w:p w14:paraId="1981B4EE" w14:textId="7F57A12B" w:rsidR="00EF38A3" w:rsidRDefault="00EF38A3" w:rsidP="00190190">
            <w:pPr>
              <w:pStyle w:val="TableText"/>
            </w:pPr>
            <w:r>
              <w:t>Further comments from Domain E</w:t>
            </w:r>
          </w:p>
        </w:tc>
      </w:tr>
      <w:tr w:rsidR="005B619A" w:rsidRPr="00B476EC" w14:paraId="6CC17EB3" w14:textId="77777777" w:rsidTr="002A76D0">
        <w:trPr>
          <w:trHeight w:val="75"/>
        </w:trPr>
        <w:tc>
          <w:tcPr>
            <w:tcW w:w="616" w:type="pct"/>
            <w:tcBorders>
              <w:right w:val="nil"/>
            </w:tcBorders>
            <w:vAlign w:val="center"/>
          </w:tcPr>
          <w:p w14:paraId="2270FFCC" w14:textId="44308C41" w:rsidR="005B619A" w:rsidRDefault="005B619A" w:rsidP="00190190">
            <w:pPr>
              <w:pStyle w:val="TableText"/>
            </w:pPr>
            <w:r>
              <w:t>0.8</w:t>
            </w:r>
          </w:p>
        </w:tc>
        <w:tc>
          <w:tcPr>
            <w:tcW w:w="747" w:type="pct"/>
            <w:tcBorders>
              <w:left w:val="nil"/>
              <w:right w:val="nil"/>
            </w:tcBorders>
            <w:shd w:val="clear" w:color="auto" w:fill="auto"/>
            <w:vAlign w:val="center"/>
          </w:tcPr>
          <w:p w14:paraId="6411F8FE" w14:textId="333C26E3" w:rsidR="005B619A" w:rsidRDefault="005B619A" w:rsidP="00190190">
            <w:pPr>
              <w:pStyle w:val="TableText"/>
            </w:pPr>
            <w:r>
              <w:t>13/06/18</w:t>
            </w:r>
          </w:p>
        </w:tc>
        <w:tc>
          <w:tcPr>
            <w:tcW w:w="3637" w:type="pct"/>
            <w:tcBorders>
              <w:left w:val="nil"/>
            </w:tcBorders>
            <w:vAlign w:val="center"/>
          </w:tcPr>
          <w:p w14:paraId="208A17D8" w14:textId="66E143B4" w:rsidR="005B619A" w:rsidRDefault="005B619A" w:rsidP="00190190">
            <w:pPr>
              <w:pStyle w:val="TableText"/>
            </w:pPr>
            <w:r>
              <w:t>Comments incorporated from NHS BSA</w:t>
            </w:r>
          </w:p>
        </w:tc>
      </w:tr>
      <w:tr w:rsidR="008F4051" w:rsidRPr="00B476EC" w14:paraId="4E8FAEEF" w14:textId="77777777" w:rsidTr="002A76D0">
        <w:trPr>
          <w:trHeight w:val="75"/>
        </w:trPr>
        <w:tc>
          <w:tcPr>
            <w:tcW w:w="616" w:type="pct"/>
            <w:tcBorders>
              <w:right w:val="nil"/>
            </w:tcBorders>
            <w:vAlign w:val="center"/>
          </w:tcPr>
          <w:p w14:paraId="5A924EF9" w14:textId="74987340" w:rsidR="008F4051" w:rsidRDefault="008F4051" w:rsidP="00190190">
            <w:pPr>
              <w:pStyle w:val="TableText"/>
            </w:pPr>
            <w:r>
              <w:t>0.9</w:t>
            </w:r>
          </w:p>
        </w:tc>
        <w:tc>
          <w:tcPr>
            <w:tcW w:w="747" w:type="pct"/>
            <w:tcBorders>
              <w:left w:val="nil"/>
              <w:right w:val="nil"/>
            </w:tcBorders>
            <w:shd w:val="clear" w:color="auto" w:fill="auto"/>
            <w:vAlign w:val="center"/>
          </w:tcPr>
          <w:p w14:paraId="39EC9A12" w14:textId="18D84369" w:rsidR="008F4051" w:rsidRDefault="008F4051" w:rsidP="00190190">
            <w:pPr>
              <w:pStyle w:val="TableText"/>
            </w:pPr>
            <w:r>
              <w:t>28/08/18</w:t>
            </w:r>
          </w:p>
        </w:tc>
        <w:tc>
          <w:tcPr>
            <w:tcW w:w="3637" w:type="pct"/>
            <w:tcBorders>
              <w:left w:val="nil"/>
            </w:tcBorders>
            <w:vAlign w:val="center"/>
          </w:tcPr>
          <w:p w14:paraId="44DF88CB" w14:textId="3777AFA4" w:rsidR="008F4051" w:rsidRDefault="008F4051" w:rsidP="00190190">
            <w:pPr>
              <w:pStyle w:val="TableText"/>
            </w:pPr>
            <w:r>
              <w:t>Incorporated comments from T&amp;C Management Team</w:t>
            </w:r>
          </w:p>
        </w:tc>
      </w:tr>
      <w:tr w:rsidR="004B6A2A" w:rsidRPr="00B476EC" w14:paraId="5E9E5FD5" w14:textId="77777777" w:rsidTr="002A76D0">
        <w:trPr>
          <w:trHeight w:val="75"/>
        </w:trPr>
        <w:tc>
          <w:tcPr>
            <w:tcW w:w="616" w:type="pct"/>
            <w:tcBorders>
              <w:right w:val="nil"/>
            </w:tcBorders>
            <w:vAlign w:val="center"/>
          </w:tcPr>
          <w:p w14:paraId="6DA383E2" w14:textId="706016AD" w:rsidR="004B6A2A" w:rsidRDefault="004B6A2A" w:rsidP="00190190">
            <w:pPr>
              <w:pStyle w:val="TableText"/>
            </w:pPr>
            <w:r>
              <w:t>1.0</w:t>
            </w:r>
          </w:p>
        </w:tc>
        <w:tc>
          <w:tcPr>
            <w:tcW w:w="747" w:type="pct"/>
            <w:tcBorders>
              <w:left w:val="nil"/>
              <w:right w:val="nil"/>
            </w:tcBorders>
            <w:shd w:val="clear" w:color="auto" w:fill="auto"/>
            <w:vAlign w:val="center"/>
          </w:tcPr>
          <w:p w14:paraId="35076173" w14:textId="68ED2942" w:rsidR="004B6A2A" w:rsidRDefault="004B6A2A" w:rsidP="00190190">
            <w:pPr>
              <w:pStyle w:val="TableText"/>
            </w:pPr>
            <w:r>
              <w:t>28/08/18</w:t>
            </w:r>
          </w:p>
        </w:tc>
        <w:tc>
          <w:tcPr>
            <w:tcW w:w="3637" w:type="pct"/>
            <w:tcBorders>
              <w:left w:val="nil"/>
            </w:tcBorders>
            <w:vAlign w:val="center"/>
          </w:tcPr>
          <w:p w14:paraId="7732456D" w14:textId="60862B31" w:rsidR="004B6A2A" w:rsidRDefault="004B6A2A" w:rsidP="00190190">
            <w:pPr>
              <w:pStyle w:val="TableText"/>
            </w:pPr>
            <w:r>
              <w:t xml:space="preserve">Final </w:t>
            </w:r>
            <w:r w:rsidR="0017153C">
              <w:t>version 1.0</w:t>
            </w:r>
          </w:p>
        </w:tc>
      </w:tr>
      <w:tr w:rsidR="00F95D7C" w:rsidRPr="00B476EC" w14:paraId="60100645" w14:textId="77777777" w:rsidTr="002A76D0">
        <w:trPr>
          <w:trHeight w:val="75"/>
        </w:trPr>
        <w:tc>
          <w:tcPr>
            <w:tcW w:w="616" w:type="pct"/>
            <w:tcBorders>
              <w:right w:val="nil"/>
            </w:tcBorders>
            <w:vAlign w:val="center"/>
          </w:tcPr>
          <w:p w14:paraId="7C7198CD" w14:textId="78BD1337" w:rsidR="00F95D7C" w:rsidRDefault="00F95D7C" w:rsidP="00190190">
            <w:pPr>
              <w:pStyle w:val="TableText"/>
            </w:pPr>
            <w:r>
              <w:t>1.0</w:t>
            </w:r>
          </w:p>
        </w:tc>
        <w:tc>
          <w:tcPr>
            <w:tcW w:w="747" w:type="pct"/>
            <w:tcBorders>
              <w:left w:val="nil"/>
              <w:right w:val="nil"/>
            </w:tcBorders>
            <w:shd w:val="clear" w:color="auto" w:fill="auto"/>
            <w:vAlign w:val="center"/>
          </w:tcPr>
          <w:p w14:paraId="2CFFFB2B" w14:textId="3F063FB6" w:rsidR="00F95D7C" w:rsidRDefault="00F95D7C" w:rsidP="00190190">
            <w:pPr>
              <w:pStyle w:val="TableText"/>
            </w:pPr>
            <w:r>
              <w:t>20/</w:t>
            </w:r>
            <w:r w:rsidR="003E2BE5">
              <w:t>02/20</w:t>
            </w:r>
          </w:p>
        </w:tc>
        <w:tc>
          <w:tcPr>
            <w:tcW w:w="3637" w:type="pct"/>
            <w:tcBorders>
              <w:left w:val="nil"/>
            </w:tcBorders>
            <w:vAlign w:val="center"/>
          </w:tcPr>
          <w:p w14:paraId="73535C7C" w14:textId="78DC3635" w:rsidR="00F95D7C" w:rsidRDefault="003E2BE5" w:rsidP="00190190">
            <w:pPr>
              <w:pStyle w:val="TableText"/>
            </w:pPr>
            <w:r>
              <w:t xml:space="preserve">Document reviewed by Mo </w:t>
            </w:r>
            <w:proofErr w:type="spellStart"/>
            <w:r>
              <w:t>Murhaba</w:t>
            </w:r>
            <w:proofErr w:type="spellEnd"/>
            <w:r>
              <w:t>, no changes</w:t>
            </w:r>
          </w:p>
        </w:tc>
      </w:tr>
      <w:tr w:rsidR="0087641A" w:rsidRPr="00B476EC" w14:paraId="4FBE4D67" w14:textId="77777777" w:rsidTr="002A76D0">
        <w:trPr>
          <w:trHeight w:val="75"/>
        </w:trPr>
        <w:tc>
          <w:tcPr>
            <w:tcW w:w="616" w:type="pct"/>
            <w:tcBorders>
              <w:right w:val="nil"/>
            </w:tcBorders>
            <w:vAlign w:val="center"/>
          </w:tcPr>
          <w:p w14:paraId="786F0320" w14:textId="014DAC0D" w:rsidR="0087641A" w:rsidRDefault="0087641A" w:rsidP="00190190">
            <w:pPr>
              <w:pStyle w:val="TableText"/>
            </w:pPr>
            <w:r>
              <w:t>1.0</w:t>
            </w:r>
          </w:p>
        </w:tc>
        <w:tc>
          <w:tcPr>
            <w:tcW w:w="747" w:type="pct"/>
            <w:tcBorders>
              <w:left w:val="nil"/>
              <w:right w:val="nil"/>
            </w:tcBorders>
            <w:shd w:val="clear" w:color="auto" w:fill="auto"/>
            <w:vAlign w:val="center"/>
          </w:tcPr>
          <w:p w14:paraId="55D7E167" w14:textId="63B710EC" w:rsidR="0087641A" w:rsidRDefault="0087641A" w:rsidP="00190190">
            <w:pPr>
              <w:pStyle w:val="TableText"/>
            </w:pPr>
            <w:r>
              <w:t>20/05/21</w:t>
            </w:r>
          </w:p>
        </w:tc>
        <w:tc>
          <w:tcPr>
            <w:tcW w:w="3637" w:type="pct"/>
            <w:tcBorders>
              <w:left w:val="nil"/>
            </w:tcBorders>
            <w:vAlign w:val="center"/>
          </w:tcPr>
          <w:p w14:paraId="55EF1325" w14:textId="671C6304" w:rsidR="0087641A" w:rsidRDefault="0087641A" w:rsidP="00190190">
            <w:pPr>
              <w:pStyle w:val="TableText"/>
            </w:pPr>
            <w:r>
              <w:t xml:space="preserve">Document reviewed by Mo </w:t>
            </w:r>
            <w:proofErr w:type="spellStart"/>
            <w:r>
              <w:t>Murhaba</w:t>
            </w:r>
            <w:proofErr w:type="spellEnd"/>
            <w:r>
              <w:t>, no changes, next r/v in 2 years</w:t>
            </w:r>
          </w:p>
        </w:tc>
      </w:tr>
      <w:tr w:rsidR="00BE724D" w:rsidRPr="00B476EC" w14:paraId="59E78869" w14:textId="77777777" w:rsidTr="002A76D0">
        <w:trPr>
          <w:trHeight w:val="75"/>
        </w:trPr>
        <w:tc>
          <w:tcPr>
            <w:tcW w:w="616" w:type="pct"/>
            <w:tcBorders>
              <w:right w:val="nil"/>
            </w:tcBorders>
            <w:vAlign w:val="center"/>
          </w:tcPr>
          <w:p w14:paraId="4EEBC078" w14:textId="0A041EEE" w:rsidR="00BE724D" w:rsidRDefault="00BE724D" w:rsidP="00190190">
            <w:pPr>
              <w:pStyle w:val="TableText"/>
            </w:pPr>
            <w:r>
              <w:t>1.0</w:t>
            </w:r>
          </w:p>
        </w:tc>
        <w:tc>
          <w:tcPr>
            <w:tcW w:w="747" w:type="pct"/>
            <w:tcBorders>
              <w:left w:val="nil"/>
              <w:right w:val="nil"/>
            </w:tcBorders>
            <w:shd w:val="clear" w:color="auto" w:fill="auto"/>
            <w:vAlign w:val="center"/>
          </w:tcPr>
          <w:p w14:paraId="45438E51" w14:textId="11B691C5" w:rsidR="00BE724D" w:rsidRDefault="00631F6C" w:rsidP="00190190">
            <w:pPr>
              <w:pStyle w:val="TableText"/>
            </w:pPr>
            <w:r>
              <w:t>01</w:t>
            </w:r>
            <w:r w:rsidR="007013B1">
              <w:t>/1</w:t>
            </w:r>
            <w:r>
              <w:t>2</w:t>
            </w:r>
            <w:r w:rsidR="007013B1">
              <w:t>/23</w:t>
            </w:r>
          </w:p>
        </w:tc>
        <w:tc>
          <w:tcPr>
            <w:tcW w:w="3637" w:type="pct"/>
            <w:tcBorders>
              <w:left w:val="nil"/>
            </w:tcBorders>
            <w:vAlign w:val="center"/>
          </w:tcPr>
          <w:p w14:paraId="4BB78148" w14:textId="4AD16CC1" w:rsidR="00BE724D" w:rsidRDefault="007013B1" w:rsidP="00190190">
            <w:pPr>
              <w:pStyle w:val="TableText"/>
            </w:pPr>
            <w:r>
              <w:t xml:space="preserve">Document reviewed by Mo </w:t>
            </w:r>
            <w:proofErr w:type="spellStart"/>
            <w:r>
              <w:t>Murhaba</w:t>
            </w:r>
            <w:proofErr w:type="spellEnd"/>
            <w:r w:rsidR="00BC768A">
              <w:t xml:space="preserve"> and Stuart Abbott</w:t>
            </w:r>
            <w:r>
              <w:t>, no changes, next r/v in 2 years</w:t>
            </w:r>
          </w:p>
        </w:tc>
      </w:tr>
    </w:tbl>
    <w:p w14:paraId="70D229BC" w14:textId="77777777" w:rsidR="006F6FD7" w:rsidRPr="00B476EC" w:rsidRDefault="006F6FD7" w:rsidP="00BC33FE"/>
    <w:p w14:paraId="4997F45A" w14:textId="77777777" w:rsidR="00DB6514" w:rsidRPr="0032477B" w:rsidRDefault="00DB6514" w:rsidP="0032477B">
      <w:pPr>
        <w:pStyle w:val="DocMgmtSubhead"/>
      </w:pPr>
      <w:bookmarkStart w:id="2" w:name="_Toc350847281"/>
      <w:bookmarkStart w:id="3" w:name="_Toc350847325"/>
      <w:r w:rsidRPr="0032477B">
        <w:t>Reviewers</w:t>
      </w:r>
      <w:bookmarkEnd w:id="2"/>
      <w:bookmarkEnd w:id="3"/>
    </w:p>
    <w:p w14:paraId="6585FFA1" w14:textId="77777777" w:rsidR="00DB6514" w:rsidRPr="00C318D6" w:rsidRDefault="00DB6514" w:rsidP="00DB6514">
      <w:pPr>
        <w:rPr>
          <w:color w:val="C00000"/>
        </w:rPr>
      </w:pPr>
      <w:r w:rsidRPr="00B476EC">
        <w:t xml:space="preserve">This document must be reviewed by the following people: </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3669"/>
        <w:gridCol w:w="2444"/>
        <w:gridCol w:w="1849"/>
        <w:gridCol w:w="1902"/>
      </w:tblGrid>
      <w:tr w:rsidR="00DB6514" w:rsidRPr="00B476EC" w14:paraId="0BA9477A" w14:textId="77777777" w:rsidTr="00664800">
        <w:tc>
          <w:tcPr>
            <w:tcW w:w="1860" w:type="pct"/>
            <w:tcBorders>
              <w:top w:val="single" w:sz="2" w:space="0" w:color="000000"/>
              <w:bottom w:val="single" w:sz="2" w:space="0" w:color="000000"/>
              <w:right w:val="nil"/>
            </w:tcBorders>
          </w:tcPr>
          <w:p w14:paraId="60ACA2A5" w14:textId="77777777" w:rsidR="00DB6514" w:rsidRPr="00B476EC" w:rsidRDefault="00DB6514" w:rsidP="00593F35">
            <w:pPr>
              <w:pStyle w:val="TableHeader"/>
              <w:rPr>
                <w:lang w:val="en-GB"/>
              </w:rPr>
            </w:pPr>
            <w:r w:rsidRPr="00B476EC">
              <w:rPr>
                <w:lang w:val="en-GB"/>
              </w:rPr>
              <w:t>Reviewer name</w:t>
            </w:r>
          </w:p>
        </w:tc>
        <w:tc>
          <w:tcPr>
            <w:tcW w:w="1239" w:type="pct"/>
            <w:tcBorders>
              <w:top w:val="single" w:sz="2" w:space="0" w:color="000000"/>
              <w:left w:val="nil"/>
              <w:bottom w:val="single" w:sz="2" w:space="0" w:color="000000"/>
              <w:right w:val="nil"/>
            </w:tcBorders>
            <w:shd w:val="clear" w:color="auto" w:fill="auto"/>
          </w:tcPr>
          <w:p w14:paraId="59E88801" w14:textId="77777777" w:rsidR="00DB6514" w:rsidRPr="00B476EC" w:rsidRDefault="00DB6514" w:rsidP="00593F35">
            <w:pPr>
              <w:pStyle w:val="TableHeader"/>
              <w:rPr>
                <w:lang w:val="en-GB"/>
              </w:rPr>
            </w:pPr>
            <w:r w:rsidRPr="00B476EC">
              <w:rPr>
                <w:lang w:val="en-GB"/>
              </w:rPr>
              <w:t>Title / Responsibility</w:t>
            </w:r>
          </w:p>
        </w:tc>
        <w:tc>
          <w:tcPr>
            <w:tcW w:w="937" w:type="pct"/>
            <w:tcBorders>
              <w:top w:val="single" w:sz="2" w:space="0" w:color="000000"/>
              <w:left w:val="nil"/>
              <w:bottom w:val="single" w:sz="2" w:space="0" w:color="000000"/>
              <w:right w:val="nil"/>
            </w:tcBorders>
          </w:tcPr>
          <w:p w14:paraId="48B67610" w14:textId="77777777" w:rsidR="00DB6514" w:rsidRPr="00B476EC" w:rsidRDefault="00DB6514" w:rsidP="00593F35">
            <w:pPr>
              <w:pStyle w:val="TableHeader"/>
              <w:rPr>
                <w:lang w:val="en-GB"/>
              </w:rPr>
            </w:pPr>
            <w:r w:rsidRPr="00B476EC">
              <w:rPr>
                <w:lang w:val="en-GB"/>
              </w:rPr>
              <w:t>Date</w:t>
            </w:r>
          </w:p>
        </w:tc>
        <w:tc>
          <w:tcPr>
            <w:tcW w:w="964" w:type="pct"/>
            <w:tcBorders>
              <w:top w:val="single" w:sz="2" w:space="0" w:color="000000"/>
              <w:left w:val="nil"/>
              <w:bottom w:val="single" w:sz="2" w:space="0" w:color="000000"/>
            </w:tcBorders>
            <w:shd w:val="clear" w:color="auto" w:fill="auto"/>
          </w:tcPr>
          <w:p w14:paraId="1ADC2CA4" w14:textId="77777777" w:rsidR="00DB6514" w:rsidRPr="00B476EC" w:rsidRDefault="00DB6514" w:rsidP="00593F35">
            <w:pPr>
              <w:pStyle w:val="TableHeader"/>
              <w:rPr>
                <w:lang w:val="en-GB"/>
              </w:rPr>
            </w:pPr>
            <w:r w:rsidRPr="00B476EC">
              <w:rPr>
                <w:lang w:val="en-GB"/>
              </w:rPr>
              <w:t>Version</w:t>
            </w:r>
          </w:p>
        </w:tc>
      </w:tr>
      <w:tr w:rsidR="00DB6514" w:rsidRPr="00B476EC" w14:paraId="4762BC98" w14:textId="77777777" w:rsidTr="00664800">
        <w:tc>
          <w:tcPr>
            <w:tcW w:w="1860" w:type="pct"/>
            <w:tcBorders>
              <w:top w:val="single" w:sz="2" w:space="0" w:color="000000"/>
              <w:right w:val="nil"/>
            </w:tcBorders>
            <w:vAlign w:val="center"/>
          </w:tcPr>
          <w:p w14:paraId="7827DA20" w14:textId="2AFA9297" w:rsidR="00DB6514" w:rsidRPr="00B476EC" w:rsidRDefault="00664800" w:rsidP="00190190">
            <w:pPr>
              <w:pStyle w:val="TableText"/>
            </w:pPr>
            <w:r>
              <w:t>Stuart Abbott</w:t>
            </w:r>
          </w:p>
        </w:tc>
        <w:tc>
          <w:tcPr>
            <w:tcW w:w="1239" w:type="pct"/>
            <w:tcBorders>
              <w:top w:val="single" w:sz="2" w:space="0" w:color="000000"/>
              <w:left w:val="nil"/>
              <w:right w:val="nil"/>
            </w:tcBorders>
            <w:shd w:val="clear" w:color="auto" w:fill="auto"/>
            <w:vAlign w:val="center"/>
          </w:tcPr>
          <w:p w14:paraId="2BE7F06B" w14:textId="0C94DF18" w:rsidR="00DB6514" w:rsidRPr="00B476EC" w:rsidRDefault="30B8723C" w:rsidP="00190190">
            <w:pPr>
              <w:pStyle w:val="TableText"/>
            </w:pPr>
            <w:r>
              <w:t>Principal</w:t>
            </w:r>
            <w:r w:rsidR="00664800">
              <w:t xml:space="preserve"> Terminology Specialist</w:t>
            </w:r>
          </w:p>
        </w:tc>
        <w:tc>
          <w:tcPr>
            <w:tcW w:w="937" w:type="pct"/>
            <w:tcBorders>
              <w:top w:val="single" w:sz="2" w:space="0" w:color="000000"/>
              <w:left w:val="nil"/>
              <w:right w:val="nil"/>
            </w:tcBorders>
            <w:vAlign w:val="center"/>
          </w:tcPr>
          <w:p w14:paraId="7BFEF6D5" w14:textId="5A21EC46" w:rsidR="00DB6514" w:rsidRPr="00B476EC" w:rsidRDefault="00FC1EEC" w:rsidP="00190190">
            <w:pPr>
              <w:pStyle w:val="TableText"/>
            </w:pPr>
            <w:r>
              <w:t>28/08/18</w:t>
            </w:r>
          </w:p>
        </w:tc>
        <w:tc>
          <w:tcPr>
            <w:tcW w:w="964" w:type="pct"/>
            <w:tcBorders>
              <w:top w:val="single" w:sz="2" w:space="0" w:color="000000"/>
              <w:left w:val="nil"/>
            </w:tcBorders>
            <w:shd w:val="clear" w:color="auto" w:fill="auto"/>
            <w:vAlign w:val="center"/>
          </w:tcPr>
          <w:p w14:paraId="7F5051E5" w14:textId="4680C586" w:rsidR="00DB6514" w:rsidRPr="00B476EC" w:rsidRDefault="00FC1EEC" w:rsidP="00190190">
            <w:pPr>
              <w:pStyle w:val="TableText"/>
            </w:pPr>
            <w:r>
              <w:t>1.0</w:t>
            </w:r>
          </w:p>
        </w:tc>
      </w:tr>
      <w:tr w:rsidR="00DB6514" w:rsidRPr="00B476EC" w14:paraId="424BD5FE" w14:textId="77777777" w:rsidTr="00664800">
        <w:tc>
          <w:tcPr>
            <w:tcW w:w="1860" w:type="pct"/>
            <w:tcBorders>
              <w:right w:val="nil"/>
            </w:tcBorders>
            <w:vAlign w:val="center"/>
          </w:tcPr>
          <w:p w14:paraId="31E9FD8B" w14:textId="096F7550" w:rsidR="00DB6514" w:rsidRPr="00B476EC" w:rsidRDefault="00664800" w:rsidP="00190190">
            <w:pPr>
              <w:pStyle w:val="TableText"/>
            </w:pPr>
            <w:r>
              <w:t xml:space="preserve">Mo </w:t>
            </w:r>
            <w:proofErr w:type="spellStart"/>
            <w:r>
              <w:t>Murhaba</w:t>
            </w:r>
            <w:proofErr w:type="spellEnd"/>
          </w:p>
        </w:tc>
        <w:tc>
          <w:tcPr>
            <w:tcW w:w="1239" w:type="pct"/>
            <w:tcBorders>
              <w:left w:val="nil"/>
              <w:right w:val="nil"/>
            </w:tcBorders>
            <w:shd w:val="clear" w:color="auto" w:fill="auto"/>
            <w:vAlign w:val="center"/>
          </w:tcPr>
          <w:p w14:paraId="78B08DAB" w14:textId="495378A4" w:rsidR="00664800" w:rsidRPr="00B476EC" w:rsidRDefault="5922268F" w:rsidP="00190190">
            <w:pPr>
              <w:pStyle w:val="TableText"/>
            </w:pPr>
            <w:r>
              <w:t>Senior</w:t>
            </w:r>
            <w:r w:rsidR="00664800">
              <w:t xml:space="preserve"> Terminology Specialist</w:t>
            </w:r>
          </w:p>
        </w:tc>
        <w:tc>
          <w:tcPr>
            <w:tcW w:w="937" w:type="pct"/>
            <w:tcBorders>
              <w:left w:val="nil"/>
              <w:right w:val="nil"/>
            </w:tcBorders>
            <w:vAlign w:val="center"/>
          </w:tcPr>
          <w:p w14:paraId="2837C099" w14:textId="11B66662" w:rsidR="00DB6514" w:rsidRPr="00B476EC" w:rsidRDefault="00FC1EEC" w:rsidP="00190190">
            <w:pPr>
              <w:pStyle w:val="TableText"/>
            </w:pPr>
            <w:r>
              <w:t>28/08/18</w:t>
            </w:r>
          </w:p>
        </w:tc>
        <w:tc>
          <w:tcPr>
            <w:tcW w:w="964" w:type="pct"/>
            <w:tcBorders>
              <w:left w:val="nil"/>
            </w:tcBorders>
            <w:shd w:val="clear" w:color="auto" w:fill="auto"/>
            <w:vAlign w:val="center"/>
          </w:tcPr>
          <w:p w14:paraId="7DE48193" w14:textId="3DDAF454" w:rsidR="00DB6514" w:rsidRPr="00B476EC" w:rsidRDefault="00FC1EEC" w:rsidP="00190190">
            <w:pPr>
              <w:pStyle w:val="TableText"/>
            </w:pPr>
            <w:r>
              <w:t>1.0</w:t>
            </w:r>
          </w:p>
        </w:tc>
      </w:tr>
      <w:tr w:rsidR="00664800" w:rsidRPr="00B476EC" w14:paraId="552514DD" w14:textId="77777777" w:rsidTr="00664800">
        <w:tc>
          <w:tcPr>
            <w:tcW w:w="1860" w:type="pct"/>
            <w:tcBorders>
              <w:right w:val="nil"/>
            </w:tcBorders>
            <w:vAlign w:val="center"/>
          </w:tcPr>
          <w:p w14:paraId="1CA5D6AF" w14:textId="32AEC863" w:rsidR="00664800" w:rsidRDefault="00664800" w:rsidP="00664800">
            <w:pPr>
              <w:pStyle w:val="TableText"/>
            </w:pPr>
            <w:r>
              <w:t>Emma Melhuish</w:t>
            </w:r>
          </w:p>
        </w:tc>
        <w:tc>
          <w:tcPr>
            <w:tcW w:w="1239" w:type="pct"/>
            <w:tcBorders>
              <w:left w:val="nil"/>
              <w:right w:val="nil"/>
            </w:tcBorders>
            <w:shd w:val="clear" w:color="auto" w:fill="auto"/>
            <w:vAlign w:val="center"/>
          </w:tcPr>
          <w:p w14:paraId="2129C667" w14:textId="2D3C7DB4" w:rsidR="00664800" w:rsidRDefault="00664800" w:rsidP="00664800">
            <w:pPr>
              <w:pStyle w:val="TableText"/>
            </w:pPr>
            <w:r>
              <w:t>Senior Terminology Specialist</w:t>
            </w:r>
          </w:p>
        </w:tc>
        <w:tc>
          <w:tcPr>
            <w:tcW w:w="937" w:type="pct"/>
            <w:tcBorders>
              <w:left w:val="nil"/>
              <w:right w:val="nil"/>
            </w:tcBorders>
            <w:vAlign w:val="center"/>
          </w:tcPr>
          <w:p w14:paraId="5AAD1430" w14:textId="45A3CDA6" w:rsidR="00664800" w:rsidRPr="00B476EC" w:rsidRDefault="000A718E" w:rsidP="00664800">
            <w:pPr>
              <w:pStyle w:val="TableText"/>
            </w:pPr>
            <w:r>
              <w:t>19/02/18</w:t>
            </w:r>
          </w:p>
        </w:tc>
        <w:tc>
          <w:tcPr>
            <w:tcW w:w="964" w:type="pct"/>
            <w:tcBorders>
              <w:left w:val="nil"/>
            </w:tcBorders>
            <w:shd w:val="clear" w:color="auto" w:fill="auto"/>
            <w:vAlign w:val="center"/>
          </w:tcPr>
          <w:p w14:paraId="3CEC6D2C" w14:textId="25C476CA" w:rsidR="00664800" w:rsidRPr="00B476EC" w:rsidRDefault="000A718E" w:rsidP="00664800">
            <w:pPr>
              <w:pStyle w:val="TableText"/>
            </w:pPr>
            <w:r>
              <w:t>0.5</w:t>
            </w:r>
          </w:p>
        </w:tc>
      </w:tr>
      <w:tr w:rsidR="00664800" w:rsidRPr="00B476EC" w14:paraId="2A759009" w14:textId="77777777" w:rsidTr="00664800">
        <w:tc>
          <w:tcPr>
            <w:tcW w:w="1860" w:type="pct"/>
            <w:tcBorders>
              <w:right w:val="nil"/>
            </w:tcBorders>
            <w:vAlign w:val="center"/>
          </w:tcPr>
          <w:p w14:paraId="1F3338D5" w14:textId="128B7D36" w:rsidR="00664800" w:rsidRDefault="00664800" w:rsidP="00664800">
            <w:pPr>
              <w:pStyle w:val="TableText"/>
            </w:pPr>
            <w:r>
              <w:t>Karen Rees</w:t>
            </w:r>
          </w:p>
        </w:tc>
        <w:tc>
          <w:tcPr>
            <w:tcW w:w="1239" w:type="pct"/>
            <w:tcBorders>
              <w:left w:val="nil"/>
              <w:right w:val="nil"/>
            </w:tcBorders>
            <w:shd w:val="clear" w:color="auto" w:fill="auto"/>
            <w:vAlign w:val="center"/>
          </w:tcPr>
          <w:p w14:paraId="0B180086" w14:textId="31A919E2" w:rsidR="00664800" w:rsidRDefault="00664800" w:rsidP="00664800">
            <w:pPr>
              <w:pStyle w:val="TableText"/>
            </w:pPr>
            <w:r>
              <w:t>Advanced Terminology Specialist</w:t>
            </w:r>
          </w:p>
        </w:tc>
        <w:tc>
          <w:tcPr>
            <w:tcW w:w="937" w:type="pct"/>
            <w:tcBorders>
              <w:left w:val="nil"/>
              <w:right w:val="nil"/>
            </w:tcBorders>
            <w:vAlign w:val="center"/>
          </w:tcPr>
          <w:p w14:paraId="32D8D08C" w14:textId="15EC777C" w:rsidR="00664800" w:rsidRPr="00B476EC" w:rsidRDefault="000A718E" w:rsidP="00664800">
            <w:pPr>
              <w:pStyle w:val="TableText"/>
            </w:pPr>
            <w:r>
              <w:t>19/02/18</w:t>
            </w:r>
          </w:p>
        </w:tc>
        <w:tc>
          <w:tcPr>
            <w:tcW w:w="964" w:type="pct"/>
            <w:tcBorders>
              <w:left w:val="nil"/>
            </w:tcBorders>
            <w:shd w:val="clear" w:color="auto" w:fill="auto"/>
            <w:vAlign w:val="center"/>
          </w:tcPr>
          <w:p w14:paraId="42C569B8" w14:textId="60F1D40C" w:rsidR="00664800" w:rsidRPr="00B476EC" w:rsidRDefault="000A718E" w:rsidP="00664800">
            <w:pPr>
              <w:pStyle w:val="TableText"/>
            </w:pPr>
            <w:r>
              <w:t>0.5</w:t>
            </w:r>
          </w:p>
        </w:tc>
      </w:tr>
      <w:tr w:rsidR="00664800" w:rsidRPr="00B476EC" w14:paraId="497DD75A" w14:textId="77777777" w:rsidTr="00664800">
        <w:tc>
          <w:tcPr>
            <w:tcW w:w="1860" w:type="pct"/>
            <w:tcBorders>
              <w:right w:val="nil"/>
            </w:tcBorders>
            <w:vAlign w:val="center"/>
          </w:tcPr>
          <w:p w14:paraId="7A53C5F0" w14:textId="36AACFB4" w:rsidR="00664800" w:rsidRDefault="00664800" w:rsidP="00664800">
            <w:pPr>
              <w:pStyle w:val="TableText"/>
            </w:pPr>
            <w:r>
              <w:t>Jo Goulding</w:t>
            </w:r>
          </w:p>
        </w:tc>
        <w:tc>
          <w:tcPr>
            <w:tcW w:w="1239" w:type="pct"/>
            <w:tcBorders>
              <w:left w:val="nil"/>
              <w:right w:val="nil"/>
            </w:tcBorders>
            <w:shd w:val="clear" w:color="auto" w:fill="auto"/>
            <w:vAlign w:val="center"/>
          </w:tcPr>
          <w:p w14:paraId="7ADD73B5" w14:textId="4DBF6167" w:rsidR="00664800" w:rsidRDefault="00664800" w:rsidP="00664800">
            <w:pPr>
              <w:pStyle w:val="TableText"/>
            </w:pPr>
            <w:r>
              <w:t>Business Lead – Pharmacy Terminology</w:t>
            </w:r>
          </w:p>
        </w:tc>
        <w:tc>
          <w:tcPr>
            <w:tcW w:w="937" w:type="pct"/>
            <w:tcBorders>
              <w:left w:val="nil"/>
              <w:right w:val="nil"/>
            </w:tcBorders>
            <w:vAlign w:val="center"/>
          </w:tcPr>
          <w:p w14:paraId="1CACD9C5" w14:textId="36EB35AA" w:rsidR="00664800" w:rsidRPr="00B476EC" w:rsidRDefault="000A718E" w:rsidP="00664800">
            <w:pPr>
              <w:pStyle w:val="TableText"/>
            </w:pPr>
            <w:r>
              <w:t>19/02/18</w:t>
            </w:r>
          </w:p>
        </w:tc>
        <w:tc>
          <w:tcPr>
            <w:tcW w:w="964" w:type="pct"/>
            <w:tcBorders>
              <w:left w:val="nil"/>
            </w:tcBorders>
            <w:shd w:val="clear" w:color="auto" w:fill="auto"/>
            <w:vAlign w:val="center"/>
          </w:tcPr>
          <w:p w14:paraId="2E2B2D83" w14:textId="6FC7E864" w:rsidR="00664800" w:rsidRPr="00B476EC" w:rsidRDefault="000A718E" w:rsidP="00664800">
            <w:pPr>
              <w:pStyle w:val="TableText"/>
            </w:pPr>
            <w:r>
              <w:t>0.5</w:t>
            </w:r>
          </w:p>
        </w:tc>
      </w:tr>
      <w:tr w:rsidR="00281592" w:rsidRPr="00B476EC" w14:paraId="5ABEA14F" w14:textId="77777777" w:rsidTr="00664800">
        <w:tc>
          <w:tcPr>
            <w:tcW w:w="1860" w:type="pct"/>
            <w:tcBorders>
              <w:right w:val="nil"/>
            </w:tcBorders>
            <w:vAlign w:val="center"/>
          </w:tcPr>
          <w:p w14:paraId="57AB5316" w14:textId="250D883E" w:rsidR="00281592" w:rsidRDefault="00281592" w:rsidP="00664800">
            <w:pPr>
              <w:pStyle w:val="TableText"/>
            </w:pPr>
            <w:r>
              <w:t>Kerry Frenz</w:t>
            </w:r>
          </w:p>
        </w:tc>
        <w:tc>
          <w:tcPr>
            <w:tcW w:w="1239" w:type="pct"/>
            <w:tcBorders>
              <w:left w:val="nil"/>
              <w:right w:val="nil"/>
            </w:tcBorders>
            <w:shd w:val="clear" w:color="auto" w:fill="auto"/>
            <w:vAlign w:val="center"/>
          </w:tcPr>
          <w:p w14:paraId="629F4603" w14:textId="7EFD4F87" w:rsidR="00281592" w:rsidRPr="009D047C" w:rsidRDefault="00281592" w:rsidP="009D047C">
            <w:pPr>
              <w:rPr>
                <w:rFonts w:ascii="Calibri" w:hAnsi="Calibri"/>
                <w:color w:val="1F497D"/>
                <w:sz w:val="21"/>
                <w:szCs w:val="21"/>
                <w:lang w:eastAsia="en-GB"/>
              </w:rPr>
            </w:pPr>
            <w:r w:rsidRPr="009D047C">
              <w:rPr>
                <w:color w:val="auto"/>
                <w:sz w:val="21"/>
                <w:szCs w:val="21"/>
                <w:lang w:eastAsia="en-GB"/>
              </w:rPr>
              <w:t>Clinical Safety Assurance and Engagement Manager</w:t>
            </w:r>
          </w:p>
        </w:tc>
        <w:tc>
          <w:tcPr>
            <w:tcW w:w="937" w:type="pct"/>
            <w:tcBorders>
              <w:left w:val="nil"/>
              <w:right w:val="nil"/>
            </w:tcBorders>
            <w:vAlign w:val="center"/>
          </w:tcPr>
          <w:p w14:paraId="134DC4D3" w14:textId="1E331026" w:rsidR="00281592" w:rsidRPr="00B476EC" w:rsidRDefault="00FC1EEC" w:rsidP="00664800">
            <w:pPr>
              <w:pStyle w:val="TableText"/>
            </w:pPr>
            <w:r>
              <w:t>29/05/18</w:t>
            </w:r>
          </w:p>
        </w:tc>
        <w:tc>
          <w:tcPr>
            <w:tcW w:w="964" w:type="pct"/>
            <w:tcBorders>
              <w:left w:val="nil"/>
            </w:tcBorders>
            <w:shd w:val="clear" w:color="auto" w:fill="auto"/>
            <w:vAlign w:val="center"/>
          </w:tcPr>
          <w:p w14:paraId="29847D10" w14:textId="08304A9C" w:rsidR="00281592" w:rsidRPr="00B476EC" w:rsidRDefault="00FC1EEC" w:rsidP="00664800">
            <w:pPr>
              <w:pStyle w:val="TableText"/>
            </w:pPr>
            <w:r>
              <w:t>0.7</w:t>
            </w:r>
          </w:p>
        </w:tc>
      </w:tr>
      <w:tr w:rsidR="00281592" w:rsidRPr="00B476EC" w14:paraId="64371EEA" w14:textId="77777777" w:rsidTr="00664800">
        <w:tc>
          <w:tcPr>
            <w:tcW w:w="1860" w:type="pct"/>
            <w:tcBorders>
              <w:right w:val="nil"/>
            </w:tcBorders>
            <w:vAlign w:val="center"/>
          </w:tcPr>
          <w:p w14:paraId="51F232CF" w14:textId="4137D8DA" w:rsidR="00281592" w:rsidRDefault="005854A2" w:rsidP="00664800">
            <w:pPr>
              <w:pStyle w:val="TableText"/>
            </w:pPr>
            <w:r>
              <w:t xml:space="preserve">Vishen </w:t>
            </w:r>
            <w:proofErr w:type="spellStart"/>
            <w:r>
              <w:t>Ramkisson</w:t>
            </w:r>
            <w:proofErr w:type="spellEnd"/>
          </w:p>
        </w:tc>
        <w:tc>
          <w:tcPr>
            <w:tcW w:w="1239" w:type="pct"/>
            <w:tcBorders>
              <w:left w:val="nil"/>
              <w:right w:val="nil"/>
            </w:tcBorders>
            <w:shd w:val="clear" w:color="auto" w:fill="auto"/>
            <w:vAlign w:val="center"/>
          </w:tcPr>
          <w:p w14:paraId="5393FF72" w14:textId="436B80D0" w:rsidR="00281592" w:rsidRDefault="00281592" w:rsidP="00664800">
            <w:pPr>
              <w:pStyle w:val="TableText"/>
            </w:pPr>
            <w:r>
              <w:t>Senior Clinical Lead</w:t>
            </w:r>
          </w:p>
        </w:tc>
        <w:tc>
          <w:tcPr>
            <w:tcW w:w="937" w:type="pct"/>
            <w:tcBorders>
              <w:left w:val="nil"/>
              <w:right w:val="nil"/>
            </w:tcBorders>
            <w:vAlign w:val="center"/>
          </w:tcPr>
          <w:p w14:paraId="6FBBA6DB" w14:textId="7BEDAA2B" w:rsidR="00281592" w:rsidRPr="00B476EC" w:rsidRDefault="00FC1EEC" w:rsidP="00664800">
            <w:pPr>
              <w:pStyle w:val="TableText"/>
            </w:pPr>
            <w:r>
              <w:t>13/06/18</w:t>
            </w:r>
          </w:p>
        </w:tc>
        <w:tc>
          <w:tcPr>
            <w:tcW w:w="964" w:type="pct"/>
            <w:tcBorders>
              <w:left w:val="nil"/>
            </w:tcBorders>
            <w:shd w:val="clear" w:color="auto" w:fill="auto"/>
            <w:vAlign w:val="center"/>
          </w:tcPr>
          <w:p w14:paraId="0CFD15B9" w14:textId="58C027C2" w:rsidR="00281592" w:rsidRPr="00B476EC" w:rsidRDefault="00FC1EEC" w:rsidP="00664800">
            <w:pPr>
              <w:pStyle w:val="TableText"/>
            </w:pPr>
            <w:r>
              <w:t>0.8</w:t>
            </w:r>
          </w:p>
        </w:tc>
      </w:tr>
      <w:tr w:rsidR="00281592" w:rsidRPr="00B476EC" w14:paraId="77F75FA9" w14:textId="77777777" w:rsidTr="00664800">
        <w:tc>
          <w:tcPr>
            <w:tcW w:w="1860" w:type="pct"/>
            <w:tcBorders>
              <w:right w:val="nil"/>
            </w:tcBorders>
            <w:vAlign w:val="center"/>
          </w:tcPr>
          <w:p w14:paraId="11AB08D2" w14:textId="7894BC70" w:rsidR="00281592" w:rsidRDefault="00281592" w:rsidP="00664800">
            <w:pPr>
              <w:pStyle w:val="TableText"/>
            </w:pPr>
            <w:r>
              <w:t>Guy Jepson</w:t>
            </w:r>
          </w:p>
        </w:tc>
        <w:tc>
          <w:tcPr>
            <w:tcW w:w="1239" w:type="pct"/>
            <w:tcBorders>
              <w:left w:val="nil"/>
              <w:right w:val="nil"/>
            </w:tcBorders>
            <w:shd w:val="clear" w:color="auto" w:fill="auto"/>
            <w:vAlign w:val="center"/>
          </w:tcPr>
          <w:p w14:paraId="697E1A22" w14:textId="33883F2B" w:rsidR="00281592" w:rsidRDefault="00281592" w:rsidP="00664800">
            <w:pPr>
              <w:pStyle w:val="TableText"/>
            </w:pPr>
            <w:r>
              <w:t>Senior Specialist Pharmacist – NHS BSA</w:t>
            </w:r>
          </w:p>
        </w:tc>
        <w:tc>
          <w:tcPr>
            <w:tcW w:w="937" w:type="pct"/>
            <w:tcBorders>
              <w:left w:val="nil"/>
              <w:right w:val="nil"/>
            </w:tcBorders>
            <w:vAlign w:val="center"/>
          </w:tcPr>
          <w:p w14:paraId="25BD6CE2" w14:textId="31EE1CF0" w:rsidR="00281592" w:rsidRPr="00B476EC" w:rsidRDefault="00FC1EEC" w:rsidP="00664800">
            <w:pPr>
              <w:pStyle w:val="TableText"/>
            </w:pPr>
            <w:r>
              <w:t>13/06/18</w:t>
            </w:r>
          </w:p>
        </w:tc>
        <w:tc>
          <w:tcPr>
            <w:tcW w:w="964" w:type="pct"/>
            <w:tcBorders>
              <w:left w:val="nil"/>
            </w:tcBorders>
            <w:shd w:val="clear" w:color="auto" w:fill="auto"/>
            <w:vAlign w:val="center"/>
          </w:tcPr>
          <w:p w14:paraId="6F06EE78" w14:textId="0BCA9900" w:rsidR="00281592" w:rsidRPr="00B476EC" w:rsidRDefault="00FC1EEC" w:rsidP="00664800">
            <w:pPr>
              <w:pStyle w:val="TableText"/>
            </w:pPr>
            <w:r>
              <w:t>0.8</w:t>
            </w:r>
          </w:p>
        </w:tc>
      </w:tr>
    </w:tbl>
    <w:p w14:paraId="725D5932" w14:textId="77777777" w:rsidR="00DB6514" w:rsidRPr="00B476EC" w:rsidRDefault="00DB6514" w:rsidP="00BC33FE"/>
    <w:p w14:paraId="0233D0E6" w14:textId="77777777" w:rsidR="009C1371" w:rsidRPr="0032477B" w:rsidRDefault="009C1371" w:rsidP="0032477B">
      <w:pPr>
        <w:pStyle w:val="DocMgmtSubhead"/>
      </w:pPr>
      <w:bookmarkStart w:id="4" w:name="_Toc350847282"/>
      <w:bookmarkStart w:id="5" w:name="_Toc350847326"/>
      <w:r w:rsidRPr="0032477B">
        <w:t>Approved by</w:t>
      </w:r>
      <w:bookmarkEnd w:id="4"/>
      <w:bookmarkEnd w:id="5"/>
    </w:p>
    <w:p w14:paraId="18E1B33E" w14:textId="77777777" w:rsidR="00BC33FE" w:rsidRPr="00B476EC" w:rsidRDefault="00BC33FE" w:rsidP="00BC33FE">
      <w:r w:rsidRPr="00B476EC">
        <w:t xml:space="preserve">This document must be approved by the following people: </w:t>
      </w:r>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675"/>
        <w:gridCol w:w="2235"/>
        <w:gridCol w:w="2356"/>
        <w:gridCol w:w="1444"/>
        <w:gridCol w:w="1154"/>
      </w:tblGrid>
      <w:tr w:rsidR="009C1371" w:rsidRPr="00B476EC" w14:paraId="6DB76C48" w14:textId="77777777" w:rsidTr="00215FD9">
        <w:trPr>
          <w:trHeight w:val="290"/>
        </w:trPr>
        <w:tc>
          <w:tcPr>
            <w:tcW w:w="1356" w:type="pct"/>
            <w:tcBorders>
              <w:top w:val="single" w:sz="2" w:space="0" w:color="000000"/>
              <w:bottom w:val="single" w:sz="2" w:space="0" w:color="000000"/>
            </w:tcBorders>
          </w:tcPr>
          <w:p w14:paraId="25A60108" w14:textId="77777777" w:rsidR="009C1371" w:rsidRPr="00B476EC" w:rsidRDefault="009C1371" w:rsidP="00BC33FE">
            <w:pPr>
              <w:pStyle w:val="TableHeader"/>
              <w:rPr>
                <w:lang w:val="en-GB"/>
              </w:rPr>
            </w:pPr>
            <w:r w:rsidRPr="00B476EC">
              <w:rPr>
                <w:lang w:val="en-GB"/>
              </w:rPr>
              <w:t>Name</w:t>
            </w:r>
          </w:p>
        </w:tc>
        <w:tc>
          <w:tcPr>
            <w:tcW w:w="1133" w:type="pct"/>
            <w:tcBorders>
              <w:top w:val="single" w:sz="2" w:space="0" w:color="000000"/>
              <w:bottom w:val="single" w:sz="2" w:space="0" w:color="000000"/>
            </w:tcBorders>
          </w:tcPr>
          <w:p w14:paraId="6C826087" w14:textId="77777777" w:rsidR="009C1371" w:rsidRPr="00B476EC" w:rsidRDefault="009C1371" w:rsidP="00BC33FE">
            <w:pPr>
              <w:pStyle w:val="TableHeader"/>
              <w:rPr>
                <w:lang w:val="en-GB"/>
              </w:rPr>
            </w:pPr>
            <w:r w:rsidRPr="00B476EC">
              <w:rPr>
                <w:lang w:val="en-GB"/>
              </w:rPr>
              <w:t>Signature</w:t>
            </w:r>
          </w:p>
        </w:tc>
        <w:tc>
          <w:tcPr>
            <w:tcW w:w="1194" w:type="pct"/>
            <w:tcBorders>
              <w:top w:val="single" w:sz="2" w:space="0" w:color="000000"/>
              <w:bottom w:val="single" w:sz="2" w:space="0" w:color="000000"/>
            </w:tcBorders>
          </w:tcPr>
          <w:p w14:paraId="60BE05F7" w14:textId="77777777" w:rsidR="009C1371" w:rsidRPr="00B476EC" w:rsidRDefault="009C1371" w:rsidP="00BC33FE">
            <w:pPr>
              <w:pStyle w:val="TableHeader"/>
              <w:rPr>
                <w:lang w:val="en-GB"/>
              </w:rPr>
            </w:pPr>
            <w:r w:rsidRPr="00B476EC">
              <w:rPr>
                <w:lang w:val="en-GB"/>
              </w:rPr>
              <w:t>Title</w:t>
            </w:r>
          </w:p>
        </w:tc>
        <w:tc>
          <w:tcPr>
            <w:tcW w:w="732" w:type="pct"/>
            <w:tcBorders>
              <w:top w:val="single" w:sz="2" w:space="0" w:color="000000"/>
              <w:bottom w:val="single" w:sz="2" w:space="0" w:color="000000"/>
            </w:tcBorders>
          </w:tcPr>
          <w:p w14:paraId="74F7B65C" w14:textId="77777777" w:rsidR="009C1371" w:rsidRPr="00B476EC" w:rsidRDefault="009C1371" w:rsidP="00BC33FE">
            <w:pPr>
              <w:pStyle w:val="TableHeader"/>
              <w:rPr>
                <w:lang w:val="en-GB"/>
              </w:rPr>
            </w:pPr>
            <w:r w:rsidRPr="00B476EC">
              <w:rPr>
                <w:lang w:val="en-GB"/>
              </w:rPr>
              <w:t xml:space="preserve">Date </w:t>
            </w:r>
          </w:p>
        </w:tc>
        <w:tc>
          <w:tcPr>
            <w:tcW w:w="585" w:type="pct"/>
            <w:tcBorders>
              <w:top w:val="single" w:sz="2" w:space="0" w:color="000000"/>
              <w:bottom w:val="single" w:sz="2" w:space="0" w:color="000000"/>
            </w:tcBorders>
          </w:tcPr>
          <w:p w14:paraId="5E1BDB42" w14:textId="77777777" w:rsidR="009C1371" w:rsidRPr="00B476EC" w:rsidRDefault="009C1371" w:rsidP="00BC33FE">
            <w:pPr>
              <w:pStyle w:val="TableHeader"/>
              <w:rPr>
                <w:lang w:val="en-GB"/>
              </w:rPr>
            </w:pPr>
            <w:r w:rsidRPr="00B476EC">
              <w:rPr>
                <w:lang w:val="en-GB"/>
              </w:rPr>
              <w:t>Version</w:t>
            </w:r>
          </w:p>
        </w:tc>
      </w:tr>
      <w:tr w:rsidR="00664800" w:rsidRPr="00B476EC" w14:paraId="41054844" w14:textId="77777777" w:rsidTr="00215FD9">
        <w:trPr>
          <w:trHeight w:val="290"/>
        </w:trPr>
        <w:tc>
          <w:tcPr>
            <w:tcW w:w="1356" w:type="pct"/>
            <w:tcBorders>
              <w:top w:val="single" w:sz="2" w:space="0" w:color="000000"/>
              <w:right w:val="nil"/>
            </w:tcBorders>
            <w:vAlign w:val="center"/>
          </w:tcPr>
          <w:p w14:paraId="30C20948" w14:textId="0D5C7FB3" w:rsidR="00664800" w:rsidRPr="00B476EC" w:rsidRDefault="00281592" w:rsidP="00664800">
            <w:pPr>
              <w:pStyle w:val="TableText"/>
            </w:pPr>
            <w:r>
              <w:t>T&amp;C Management Group</w:t>
            </w:r>
          </w:p>
        </w:tc>
        <w:tc>
          <w:tcPr>
            <w:tcW w:w="1133" w:type="pct"/>
            <w:tcBorders>
              <w:top w:val="single" w:sz="2" w:space="0" w:color="000000"/>
              <w:left w:val="nil"/>
              <w:right w:val="nil"/>
            </w:tcBorders>
            <w:vAlign w:val="center"/>
          </w:tcPr>
          <w:p w14:paraId="1EEAE434" w14:textId="14CF472B" w:rsidR="00664800" w:rsidRPr="00B476EC" w:rsidRDefault="00664800" w:rsidP="00664800">
            <w:pPr>
              <w:pStyle w:val="TableText"/>
            </w:pPr>
          </w:p>
        </w:tc>
        <w:tc>
          <w:tcPr>
            <w:tcW w:w="1194" w:type="pct"/>
            <w:tcBorders>
              <w:top w:val="single" w:sz="2" w:space="0" w:color="000000"/>
              <w:left w:val="nil"/>
              <w:right w:val="nil"/>
            </w:tcBorders>
            <w:vAlign w:val="center"/>
          </w:tcPr>
          <w:p w14:paraId="34415896" w14:textId="26128164" w:rsidR="00664800" w:rsidRPr="00B476EC" w:rsidRDefault="00664800" w:rsidP="00664800">
            <w:pPr>
              <w:pStyle w:val="TableText"/>
            </w:pPr>
          </w:p>
        </w:tc>
        <w:tc>
          <w:tcPr>
            <w:tcW w:w="732" w:type="pct"/>
            <w:tcBorders>
              <w:top w:val="single" w:sz="2" w:space="0" w:color="000000"/>
              <w:left w:val="nil"/>
              <w:right w:val="nil"/>
            </w:tcBorders>
            <w:vAlign w:val="center"/>
          </w:tcPr>
          <w:p w14:paraId="49F04716" w14:textId="79259D88" w:rsidR="00664800" w:rsidRPr="00B476EC" w:rsidRDefault="00FC1EEC" w:rsidP="00664800">
            <w:pPr>
              <w:pStyle w:val="TableText"/>
            </w:pPr>
            <w:r>
              <w:t>28/08/18</w:t>
            </w:r>
          </w:p>
        </w:tc>
        <w:tc>
          <w:tcPr>
            <w:tcW w:w="585" w:type="pct"/>
            <w:tcBorders>
              <w:top w:val="single" w:sz="2" w:space="0" w:color="000000"/>
              <w:left w:val="nil"/>
            </w:tcBorders>
            <w:vAlign w:val="center"/>
          </w:tcPr>
          <w:p w14:paraId="21E3F39B" w14:textId="79BFF790" w:rsidR="00664800" w:rsidRPr="00B476EC" w:rsidRDefault="00FC1EEC" w:rsidP="00664800">
            <w:pPr>
              <w:pStyle w:val="TableText"/>
            </w:pPr>
            <w:r>
              <w:t>1.0</w:t>
            </w:r>
          </w:p>
        </w:tc>
      </w:tr>
    </w:tbl>
    <w:p w14:paraId="7AE10983" w14:textId="77777777" w:rsidR="007557CC" w:rsidRDefault="007557CC" w:rsidP="0032477B">
      <w:pPr>
        <w:pStyle w:val="DocMgmtSubhead"/>
      </w:pPr>
      <w:bookmarkStart w:id="6" w:name="_Toc350847283"/>
      <w:bookmarkStart w:id="7" w:name="_Toc350847327"/>
    </w:p>
    <w:p w14:paraId="4D7F1FF6" w14:textId="073E44C6" w:rsidR="006F6FD7" w:rsidRPr="0032477B" w:rsidRDefault="00AF0245" w:rsidP="0032477B">
      <w:pPr>
        <w:pStyle w:val="DocMgmtSubhead"/>
      </w:pPr>
      <w:r w:rsidRPr="0032477B">
        <w:t>Glossary of Terms</w:t>
      </w:r>
      <w:bookmarkEnd w:id="6"/>
      <w:bookmarkEnd w:id="7"/>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709"/>
        <w:gridCol w:w="7155"/>
      </w:tblGrid>
      <w:tr w:rsidR="001440A3" w:rsidRPr="00B476EC" w14:paraId="220F87EC" w14:textId="77777777" w:rsidTr="00D377B6">
        <w:tc>
          <w:tcPr>
            <w:tcW w:w="1373" w:type="pct"/>
            <w:tcBorders>
              <w:top w:val="single" w:sz="2" w:space="0" w:color="000000"/>
              <w:bottom w:val="single" w:sz="2" w:space="0" w:color="000000"/>
            </w:tcBorders>
          </w:tcPr>
          <w:p w14:paraId="20F9F051" w14:textId="15FBCDF4" w:rsidR="001440A3" w:rsidRPr="00B476EC" w:rsidRDefault="001440A3" w:rsidP="001440A3">
            <w:pPr>
              <w:pStyle w:val="TableHeader"/>
              <w:rPr>
                <w:lang w:val="en-GB"/>
              </w:rPr>
            </w:pPr>
            <w:r w:rsidRPr="0017061C">
              <w:t>Term / Abbreviation</w:t>
            </w:r>
          </w:p>
        </w:tc>
        <w:tc>
          <w:tcPr>
            <w:tcW w:w="3627" w:type="pct"/>
            <w:tcBorders>
              <w:top w:val="single" w:sz="2" w:space="0" w:color="000000"/>
              <w:bottom w:val="single" w:sz="2" w:space="0" w:color="000000"/>
            </w:tcBorders>
          </w:tcPr>
          <w:p w14:paraId="2F852600" w14:textId="6A3E20FF" w:rsidR="001440A3" w:rsidRPr="00B476EC" w:rsidRDefault="001440A3" w:rsidP="001440A3">
            <w:pPr>
              <w:pStyle w:val="TableHeader"/>
              <w:rPr>
                <w:lang w:val="en-GB"/>
              </w:rPr>
            </w:pPr>
            <w:r w:rsidRPr="0017061C">
              <w:t>What it stands for</w:t>
            </w:r>
          </w:p>
        </w:tc>
      </w:tr>
      <w:tr w:rsidR="001440A3" w:rsidRPr="00B476EC" w14:paraId="553DC63D" w14:textId="77777777" w:rsidTr="001440A3">
        <w:tc>
          <w:tcPr>
            <w:tcW w:w="1373" w:type="pct"/>
            <w:tcBorders>
              <w:top w:val="single" w:sz="2" w:space="0" w:color="000000"/>
            </w:tcBorders>
          </w:tcPr>
          <w:p w14:paraId="31331E91" w14:textId="3CC5E3B6" w:rsidR="001440A3" w:rsidRDefault="001440A3" w:rsidP="001440A3">
            <w:pPr>
              <w:pStyle w:val="TableText"/>
              <w:rPr>
                <w:sz w:val="22"/>
                <w:szCs w:val="22"/>
              </w:rPr>
            </w:pPr>
            <w:r w:rsidRPr="0017061C">
              <w:t>ACBS</w:t>
            </w:r>
          </w:p>
        </w:tc>
        <w:tc>
          <w:tcPr>
            <w:tcW w:w="3627" w:type="pct"/>
            <w:tcBorders>
              <w:top w:val="single" w:sz="2" w:space="0" w:color="000000"/>
            </w:tcBorders>
          </w:tcPr>
          <w:p w14:paraId="112861D4" w14:textId="1B7479BF" w:rsidR="001440A3" w:rsidRDefault="001440A3" w:rsidP="001440A3">
            <w:pPr>
              <w:pStyle w:val="TableText"/>
            </w:pPr>
            <w:r w:rsidRPr="0017061C">
              <w:t>Advisory Committee on Borderline Substances</w:t>
            </w:r>
          </w:p>
        </w:tc>
      </w:tr>
      <w:tr w:rsidR="001440A3" w:rsidRPr="00B476EC" w14:paraId="6F23AC2E" w14:textId="77777777" w:rsidTr="001440A3">
        <w:tc>
          <w:tcPr>
            <w:tcW w:w="1373" w:type="pct"/>
            <w:tcBorders>
              <w:top w:val="single" w:sz="2" w:space="0" w:color="000000"/>
            </w:tcBorders>
          </w:tcPr>
          <w:p w14:paraId="239DACAE" w14:textId="6F8EEAA9" w:rsidR="001440A3" w:rsidRDefault="001440A3" w:rsidP="001440A3">
            <w:pPr>
              <w:pStyle w:val="TableText"/>
              <w:rPr>
                <w:sz w:val="22"/>
                <w:szCs w:val="22"/>
              </w:rPr>
            </w:pPr>
            <w:r w:rsidRPr="0017061C">
              <w:t>BNF</w:t>
            </w:r>
          </w:p>
        </w:tc>
        <w:tc>
          <w:tcPr>
            <w:tcW w:w="3627" w:type="pct"/>
            <w:tcBorders>
              <w:top w:val="single" w:sz="2" w:space="0" w:color="000000"/>
            </w:tcBorders>
          </w:tcPr>
          <w:p w14:paraId="72F654E4" w14:textId="5534C48A" w:rsidR="001440A3" w:rsidRDefault="001440A3" w:rsidP="001440A3">
            <w:pPr>
              <w:pStyle w:val="TableText"/>
            </w:pPr>
            <w:r w:rsidRPr="0017061C">
              <w:t>British National Formulary</w:t>
            </w:r>
          </w:p>
        </w:tc>
      </w:tr>
      <w:tr w:rsidR="001440A3" w:rsidRPr="00B476EC" w14:paraId="0CBDD06F" w14:textId="77777777" w:rsidTr="001440A3">
        <w:tc>
          <w:tcPr>
            <w:tcW w:w="1373" w:type="pct"/>
            <w:tcBorders>
              <w:top w:val="single" w:sz="2" w:space="0" w:color="000000"/>
            </w:tcBorders>
          </w:tcPr>
          <w:p w14:paraId="4C8F002E" w14:textId="08F920B5" w:rsidR="001440A3" w:rsidRDefault="001440A3" w:rsidP="001440A3">
            <w:pPr>
              <w:pStyle w:val="TableText"/>
              <w:rPr>
                <w:sz w:val="22"/>
                <w:szCs w:val="22"/>
              </w:rPr>
            </w:pPr>
            <w:proofErr w:type="spellStart"/>
            <w:r w:rsidRPr="0017061C">
              <w:t>dm+d</w:t>
            </w:r>
            <w:proofErr w:type="spellEnd"/>
          </w:p>
        </w:tc>
        <w:tc>
          <w:tcPr>
            <w:tcW w:w="3627" w:type="pct"/>
            <w:tcBorders>
              <w:top w:val="single" w:sz="2" w:space="0" w:color="000000"/>
            </w:tcBorders>
          </w:tcPr>
          <w:p w14:paraId="2506B0EA" w14:textId="3C163937" w:rsidR="001440A3" w:rsidRDefault="001440A3" w:rsidP="001440A3">
            <w:pPr>
              <w:pStyle w:val="TableText"/>
            </w:pPr>
            <w:r w:rsidRPr="0017061C">
              <w:t>NHS Dictionary of medicines and devices</w:t>
            </w:r>
          </w:p>
        </w:tc>
      </w:tr>
      <w:tr w:rsidR="001440A3" w:rsidRPr="00B476EC" w14:paraId="1858CE9B" w14:textId="77777777" w:rsidTr="001440A3">
        <w:tc>
          <w:tcPr>
            <w:tcW w:w="1373" w:type="pct"/>
            <w:tcBorders>
              <w:top w:val="single" w:sz="2" w:space="0" w:color="000000"/>
            </w:tcBorders>
          </w:tcPr>
          <w:p w14:paraId="0A1A0BF1" w14:textId="2FA207A5" w:rsidR="001440A3" w:rsidRDefault="001440A3" w:rsidP="001440A3">
            <w:pPr>
              <w:pStyle w:val="TableText"/>
            </w:pPr>
            <w:proofErr w:type="spellStart"/>
            <w:r w:rsidRPr="0017061C">
              <w:t>ePMA</w:t>
            </w:r>
            <w:proofErr w:type="spellEnd"/>
          </w:p>
        </w:tc>
        <w:tc>
          <w:tcPr>
            <w:tcW w:w="3627" w:type="pct"/>
            <w:tcBorders>
              <w:top w:val="single" w:sz="2" w:space="0" w:color="000000"/>
            </w:tcBorders>
          </w:tcPr>
          <w:p w14:paraId="2448CFCE" w14:textId="467C3911" w:rsidR="001440A3" w:rsidRDefault="001440A3" w:rsidP="001440A3">
            <w:pPr>
              <w:pStyle w:val="TableText"/>
            </w:pPr>
            <w:r w:rsidRPr="0017061C">
              <w:t>Electronic Prescribing and Medicines Administration</w:t>
            </w:r>
          </w:p>
        </w:tc>
      </w:tr>
      <w:tr w:rsidR="001440A3" w:rsidRPr="00B476EC" w14:paraId="224AC4ED" w14:textId="77777777" w:rsidTr="001440A3">
        <w:tc>
          <w:tcPr>
            <w:tcW w:w="1373" w:type="pct"/>
            <w:tcBorders>
              <w:top w:val="single" w:sz="2" w:space="0" w:color="000000"/>
            </w:tcBorders>
          </w:tcPr>
          <w:p w14:paraId="075163B7" w14:textId="4C6A4581" w:rsidR="001440A3" w:rsidRDefault="001440A3" w:rsidP="001440A3">
            <w:pPr>
              <w:pStyle w:val="TableText"/>
            </w:pPr>
            <w:r w:rsidRPr="0017061C">
              <w:t>EPS</w:t>
            </w:r>
          </w:p>
        </w:tc>
        <w:tc>
          <w:tcPr>
            <w:tcW w:w="3627" w:type="pct"/>
            <w:tcBorders>
              <w:top w:val="single" w:sz="2" w:space="0" w:color="000000"/>
            </w:tcBorders>
          </w:tcPr>
          <w:p w14:paraId="586B2A83" w14:textId="2E9750D6" w:rsidR="001440A3" w:rsidRDefault="001440A3" w:rsidP="001440A3">
            <w:pPr>
              <w:pStyle w:val="TableText"/>
            </w:pPr>
            <w:r w:rsidRPr="0017061C">
              <w:t>Electronic Prescription Service</w:t>
            </w:r>
          </w:p>
        </w:tc>
      </w:tr>
      <w:tr w:rsidR="001440A3" w:rsidRPr="00B476EC" w14:paraId="28D3046C" w14:textId="77777777" w:rsidTr="001440A3">
        <w:tc>
          <w:tcPr>
            <w:tcW w:w="1373" w:type="pct"/>
            <w:tcBorders>
              <w:top w:val="single" w:sz="2" w:space="0" w:color="000000"/>
            </w:tcBorders>
          </w:tcPr>
          <w:p w14:paraId="48DE2BDF" w14:textId="1E8AE7F1" w:rsidR="001440A3" w:rsidRPr="00B476EC" w:rsidRDefault="001440A3" w:rsidP="001440A3">
            <w:pPr>
              <w:pStyle w:val="TableText"/>
            </w:pPr>
            <w:proofErr w:type="spellStart"/>
            <w:r w:rsidRPr="0017061C">
              <w:t>GPSoC</w:t>
            </w:r>
            <w:proofErr w:type="spellEnd"/>
          </w:p>
        </w:tc>
        <w:tc>
          <w:tcPr>
            <w:tcW w:w="3627" w:type="pct"/>
            <w:tcBorders>
              <w:top w:val="single" w:sz="2" w:space="0" w:color="000000"/>
            </w:tcBorders>
          </w:tcPr>
          <w:p w14:paraId="0E45DA43" w14:textId="2088EF3F" w:rsidR="001440A3" w:rsidRPr="00B476EC" w:rsidRDefault="001440A3" w:rsidP="001440A3">
            <w:pPr>
              <w:pStyle w:val="TableText"/>
            </w:pPr>
            <w:r w:rsidRPr="0017061C">
              <w:t>GP Systems of Choice</w:t>
            </w:r>
          </w:p>
        </w:tc>
      </w:tr>
      <w:tr w:rsidR="001440A3" w:rsidRPr="00B476EC" w14:paraId="6DE45A71" w14:textId="77777777" w:rsidTr="001440A3">
        <w:tc>
          <w:tcPr>
            <w:tcW w:w="1373" w:type="pct"/>
          </w:tcPr>
          <w:p w14:paraId="425D7308" w14:textId="307A3C33" w:rsidR="001440A3" w:rsidRPr="00B476EC" w:rsidRDefault="001440A3" w:rsidP="001440A3">
            <w:pPr>
              <w:pStyle w:val="TableText"/>
            </w:pPr>
            <w:r w:rsidRPr="0017061C">
              <w:t>GTINs</w:t>
            </w:r>
          </w:p>
        </w:tc>
        <w:tc>
          <w:tcPr>
            <w:tcW w:w="3627" w:type="pct"/>
          </w:tcPr>
          <w:p w14:paraId="1612E4E8" w14:textId="0D3858D3" w:rsidR="001440A3" w:rsidRPr="00B476EC" w:rsidRDefault="001440A3" w:rsidP="001440A3">
            <w:pPr>
              <w:pStyle w:val="TableText"/>
            </w:pPr>
            <w:r w:rsidRPr="0017061C">
              <w:t>Global Trade Item Numbers</w:t>
            </w:r>
          </w:p>
        </w:tc>
      </w:tr>
      <w:tr w:rsidR="001440A3" w:rsidRPr="00B476EC" w14:paraId="7E68C99B" w14:textId="77777777" w:rsidTr="001440A3">
        <w:tc>
          <w:tcPr>
            <w:tcW w:w="1373" w:type="pct"/>
          </w:tcPr>
          <w:p w14:paraId="50894DE3" w14:textId="3321C7EB" w:rsidR="001440A3" w:rsidRDefault="001440A3" w:rsidP="001440A3">
            <w:pPr>
              <w:pStyle w:val="TableText"/>
            </w:pPr>
            <w:r w:rsidRPr="0017061C">
              <w:t>HCPs</w:t>
            </w:r>
          </w:p>
        </w:tc>
        <w:tc>
          <w:tcPr>
            <w:tcW w:w="3627" w:type="pct"/>
          </w:tcPr>
          <w:p w14:paraId="3E7DE28B" w14:textId="285F84E2" w:rsidR="001440A3" w:rsidRDefault="001440A3" w:rsidP="001440A3">
            <w:pPr>
              <w:pStyle w:val="TableText"/>
            </w:pPr>
            <w:r w:rsidRPr="0017061C">
              <w:t>Health Care Practitioners</w:t>
            </w:r>
          </w:p>
        </w:tc>
      </w:tr>
      <w:tr w:rsidR="001440A3" w:rsidRPr="00B476EC" w14:paraId="06EC8AC7" w14:textId="77777777" w:rsidTr="001440A3">
        <w:tc>
          <w:tcPr>
            <w:tcW w:w="1373" w:type="pct"/>
          </w:tcPr>
          <w:p w14:paraId="67C24A19" w14:textId="1B02EE0A" w:rsidR="001440A3" w:rsidRDefault="001440A3" w:rsidP="001440A3">
            <w:pPr>
              <w:pStyle w:val="TableText"/>
            </w:pPr>
            <w:r w:rsidRPr="0017061C">
              <w:t>NHS Connecting for Health</w:t>
            </w:r>
          </w:p>
        </w:tc>
        <w:tc>
          <w:tcPr>
            <w:tcW w:w="3627" w:type="pct"/>
          </w:tcPr>
          <w:p w14:paraId="23A18809" w14:textId="7E2FCD6C" w:rsidR="001440A3" w:rsidRDefault="001440A3" w:rsidP="001440A3">
            <w:pPr>
              <w:pStyle w:val="TableText"/>
            </w:pPr>
            <w:r w:rsidRPr="0017061C">
              <w:t>One of the predecessor organisations of NHS Digital</w:t>
            </w:r>
          </w:p>
        </w:tc>
      </w:tr>
      <w:tr w:rsidR="001440A3" w:rsidRPr="00B476EC" w14:paraId="5AE877CB" w14:textId="77777777" w:rsidTr="001440A3">
        <w:tc>
          <w:tcPr>
            <w:tcW w:w="1373" w:type="pct"/>
          </w:tcPr>
          <w:p w14:paraId="3D020CFC" w14:textId="1BCED436" w:rsidR="001440A3" w:rsidRDefault="001440A3" w:rsidP="001440A3">
            <w:pPr>
              <w:pStyle w:val="TableText"/>
            </w:pPr>
            <w:r w:rsidRPr="0017061C">
              <w:t>NPSA</w:t>
            </w:r>
          </w:p>
        </w:tc>
        <w:tc>
          <w:tcPr>
            <w:tcW w:w="3627" w:type="pct"/>
          </w:tcPr>
          <w:p w14:paraId="12B8E9A7" w14:textId="4223FA9F" w:rsidR="001440A3" w:rsidRDefault="001440A3" w:rsidP="001440A3">
            <w:pPr>
              <w:pStyle w:val="TableText"/>
            </w:pPr>
            <w:r w:rsidRPr="0017061C">
              <w:t>National Patient Safety Agency</w:t>
            </w:r>
            <w:r w:rsidR="005358B1">
              <w:t xml:space="preserve"> (now comes under NHS Improvement)</w:t>
            </w:r>
          </w:p>
        </w:tc>
      </w:tr>
      <w:tr w:rsidR="001440A3" w:rsidRPr="00B476EC" w14:paraId="383E0768" w14:textId="77777777" w:rsidTr="001440A3">
        <w:tc>
          <w:tcPr>
            <w:tcW w:w="1373" w:type="pct"/>
          </w:tcPr>
          <w:p w14:paraId="107526B8" w14:textId="6123BBC5" w:rsidR="001440A3" w:rsidRDefault="001440A3" w:rsidP="001440A3">
            <w:pPr>
              <w:pStyle w:val="TableText"/>
            </w:pPr>
            <w:r w:rsidRPr="0017061C">
              <w:t>NRLS</w:t>
            </w:r>
          </w:p>
        </w:tc>
        <w:tc>
          <w:tcPr>
            <w:tcW w:w="3627" w:type="pct"/>
          </w:tcPr>
          <w:p w14:paraId="795B2241" w14:textId="6ED19C49" w:rsidR="001440A3" w:rsidRDefault="001440A3" w:rsidP="001440A3">
            <w:pPr>
              <w:pStyle w:val="TableText"/>
            </w:pPr>
            <w:r w:rsidRPr="0017061C">
              <w:t>National Reporting and Learning Service</w:t>
            </w:r>
          </w:p>
        </w:tc>
      </w:tr>
      <w:tr w:rsidR="001440A3" w:rsidRPr="00B476EC" w14:paraId="22A10448" w14:textId="77777777" w:rsidTr="001440A3">
        <w:tc>
          <w:tcPr>
            <w:tcW w:w="1373" w:type="pct"/>
          </w:tcPr>
          <w:p w14:paraId="3E39B3A9" w14:textId="2759D59C" w:rsidR="001440A3" w:rsidRDefault="001440A3" w:rsidP="001440A3">
            <w:pPr>
              <w:pStyle w:val="TableText"/>
            </w:pPr>
            <w:r w:rsidRPr="0017061C">
              <w:t>SCCI</w:t>
            </w:r>
          </w:p>
        </w:tc>
        <w:tc>
          <w:tcPr>
            <w:tcW w:w="3627" w:type="pct"/>
          </w:tcPr>
          <w:p w14:paraId="46AE2A7E" w14:textId="75EBF918" w:rsidR="001440A3" w:rsidRDefault="001440A3" w:rsidP="001440A3">
            <w:pPr>
              <w:pStyle w:val="TableText"/>
            </w:pPr>
            <w:r w:rsidRPr="0017061C">
              <w:t>Standardisation Committee for Care Information</w:t>
            </w:r>
          </w:p>
        </w:tc>
      </w:tr>
      <w:tr w:rsidR="001440A3" w:rsidRPr="00B476EC" w14:paraId="201166B9" w14:textId="77777777" w:rsidTr="001440A3">
        <w:tc>
          <w:tcPr>
            <w:tcW w:w="1373" w:type="pct"/>
          </w:tcPr>
          <w:p w14:paraId="3E93F3FA" w14:textId="7836C742" w:rsidR="001440A3" w:rsidRDefault="001440A3" w:rsidP="001440A3">
            <w:pPr>
              <w:pStyle w:val="TableText"/>
            </w:pPr>
            <w:r w:rsidRPr="0017061C">
              <w:t>SCR</w:t>
            </w:r>
          </w:p>
        </w:tc>
        <w:tc>
          <w:tcPr>
            <w:tcW w:w="3627" w:type="pct"/>
          </w:tcPr>
          <w:p w14:paraId="4D03A658" w14:textId="23A89ACA" w:rsidR="001440A3" w:rsidRDefault="001440A3" w:rsidP="001440A3">
            <w:pPr>
              <w:pStyle w:val="TableText"/>
            </w:pPr>
            <w:r w:rsidRPr="0017061C">
              <w:t>Summary Care Record</w:t>
            </w:r>
          </w:p>
        </w:tc>
      </w:tr>
      <w:tr w:rsidR="001440A3" w:rsidRPr="00B476EC" w14:paraId="27858188" w14:textId="77777777" w:rsidTr="001440A3">
        <w:tc>
          <w:tcPr>
            <w:tcW w:w="1373" w:type="pct"/>
          </w:tcPr>
          <w:p w14:paraId="2DE9ADD0" w14:textId="3CEB8638" w:rsidR="001440A3" w:rsidRDefault="001440A3" w:rsidP="001440A3">
            <w:pPr>
              <w:pStyle w:val="TableText"/>
            </w:pPr>
            <w:r w:rsidRPr="0017061C">
              <w:t>SmPC</w:t>
            </w:r>
          </w:p>
        </w:tc>
        <w:tc>
          <w:tcPr>
            <w:tcW w:w="3627" w:type="pct"/>
          </w:tcPr>
          <w:p w14:paraId="78BDE19F" w14:textId="49863C7F" w:rsidR="001440A3" w:rsidRDefault="001440A3" w:rsidP="001440A3">
            <w:pPr>
              <w:pStyle w:val="TableText"/>
            </w:pPr>
            <w:r w:rsidRPr="0017061C">
              <w:t>Summary of Product Characteristics</w:t>
            </w:r>
          </w:p>
        </w:tc>
      </w:tr>
      <w:tr w:rsidR="001440A3" w:rsidRPr="00B476EC" w14:paraId="2D4C7C5F" w14:textId="77777777" w:rsidTr="001440A3">
        <w:tc>
          <w:tcPr>
            <w:tcW w:w="1373" w:type="pct"/>
          </w:tcPr>
          <w:p w14:paraId="10FC6B7E" w14:textId="4A767AA3" w:rsidR="001440A3" w:rsidRDefault="001440A3" w:rsidP="001440A3">
            <w:pPr>
              <w:pStyle w:val="TableText"/>
            </w:pPr>
            <w:r w:rsidRPr="0017061C">
              <w:t>TRUD</w:t>
            </w:r>
          </w:p>
        </w:tc>
        <w:tc>
          <w:tcPr>
            <w:tcW w:w="3627" w:type="pct"/>
          </w:tcPr>
          <w:p w14:paraId="3EB47DD7" w14:textId="76ED8C3A" w:rsidR="001440A3" w:rsidRDefault="001440A3" w:rsidP="001440A3">
            <w:pPr>
              <w:pStyle w:val="TableText"/>
            </w:pPr>
            <w:r w:rsidRPr="0017061C">
              <w:t>Technology Reference data Update Distribution</w:t>
            </w:r>
          </w:p>
        </w:tc>
      </w:tr>
      <w:tr w:rsidR="001440A3" w:rsidRPr="00B476EC" w14:paraId="3322D57A" w14:textId="77777777" w:rsidTr="001440A3">
        <w:tc>
          <w:tcPr>
            <w:tcW w:w="1373" w:type="pct"/>
          </w:tcPr>
          <w:p w14:paraId="60CB202D" w14:textId="5DC7777D" w:rsidR="001440A3" w:rsidRDefault="001440A3" w:rsidP="001440A3">
            <w:pPr>
              <w:pStyle w:val="TableText"/>
            </w:pPr>
            <w:r w:rsidRPr="0017061C">
              <w:t>UKCPRS</w:t>
            </w:r>
          </w:p>
        </w:tc>
        <w:tc>
          <w:tcPr>
            <w:tcW w:w="3627" w:type="pct"/>
          </w:tcPr>
          <w:p w14:paraId="6B9E4DFD" w14:textId="579465D6" w:rsidR="001440A3" w:rsidRDefault="001440A3" w:rsidP="001440A3">
            <w:pPr>
              <w:pStyle w:val="TableText"/>
            </w:pPr>
            <w:r w:rsidRPr="0017061C">
              <w:t>The UK Clinical Products Reference Source</w:t>
            </w:r>
          </w:p>
        </w:tc>
      </w:tr>
    </w:tbl>
    <w:p w14:paraId="310CD7E1" w14:textId="77777777" w:rsidR="002D35DA" w:rsidRDefault="002D35DA" w:rsidP="001D343E">
      <w:pPr>
        <w:pStyle w:val="NormalBold"/>
      </w:pPr>
    </w:p>
    <w:p w14:paraId="67A954E9" w14:textId="4AAB84A7" w:rsidR="001D343E" w:rsidRPr="00B476EC" w:rsidRDefault="001D343E" w:rsidP="001D343E">
      <w:pPr>
        <w:pStyle w:val="NormalBold"/>
      </w:pPr>
      <w:r w:rsidRPr="00B476EC">
        <w:t>Document Control:</w:t>
      </w:r>
    </w:p>
    <w:p w14:paraId="2B25CE0F" w14:textId="3AD05942" w:rsidR="00F82976" w:rsidRPr="00B476EC" w:rsidRDefault="001D343E" w:rsidP="008850A6">
      <w:r w:rsidRPr="00B476EC">
        <w:t xml:space="preserve">The controlled copy of this document is </w:t>
      </w:r>
      <w:r w:rsidR="005835FB" w:rsidRPr="00B476EC">
        <w:t xml:space="preserve">maintained in the </w:t>
      </w:r>
      <w:r w:rsidR="00215FD9">
        <w:t>NHS Digital</w:t>
      </w:r>
      <w:r w:rsidR="005835FB" w:rsidRPr="00B476EC">
        <w:t xml:space="preserve"> corporate network</w:t>
      </w:r>
      <w:r w:rsidRPr="00B476EC">
        <w:t>. Any copies of this document held outside of that area, in whatever format (</w:t>
      </w:r>
      <w:proofErr w:type="gramStart"/>
      <w:r w:rsidRPr="00B476EC">
        <w:t>e.g.</w:t>
      </w:r>
      <w:proofErr w:type="gramEnd"/>
      <w:r w:rsidRPr="00B476EC">
        <w:t xml:space="preserve"> paper, email attachment), are considered to have passed out of control and should be checked for currency and validity.</w:t>
      </w:r>
    </w:p>
    <w:p w14:paraId="54EB075F" w14:textId="77777777" w:rsidR="00DC6479" w:rsidRDefault="00DC6479" w:rsidP="0032477B">
      <w:pPr>
        <w:pStyle w:val="Docmgmtheading"/>
      </w:pPr>
    </w:p>
    <w:p w14:paraId="3E2BDD29" w14:textId="77777777" w:rsidR="00DC6479" w:rsidRDefault="00DC6479" w:rsidP="0032477B">
      <w:pPr>
        <w:pStyle w:val="Docmgmtheading"/>
      </w:pPr>
    </w:p>
    <w:p w14:paraId="6E9EB000" w14:textId="77777777" w:rsidR="00DC6479" w:rsidRDefault="00DC6479" w:rsidP="0032477B">
      <w:pPr>
        <w:pStyle w:val="Docmgmtheading"/>
      </w:pPr>
    </w:p>
    <w:p w14:paraId="0E6711EF" w14:textId="77777777" w:rsidR="00DC6479" w:rsidRDefault="00DC6479" w:rsidP="0032477B">
      <w:pPr>
        <w:pStyle w:val="Docmgmtheading"/>
      </w:pPr>
    </w:p>
    <w:p w14:paraId="1074AA66" w14:textId="77777777" w:rsidR="00DC6479" w:rsidRDefault="00DC6479" w:rsidP="0032477B">
      <w:pPr>
        <w:pStyle w:val="Docmgmtheading"/>
      </w:pPr>
    </w:p>
    <w:p w14:paraId="2ACCD2F1" w14:textId="77777777" w:rsidR="00DC6479" w:rsidRDefault="00DC6479" w:rsidP="0032477B">
      <w:pPr>
        <w:pStyle w:val="Docmgmtheading"/>
      </w:pPr>
    </w:p>
    <w:p w14:paraId="738B7CBA" w14:textId="77777777" w:rsidR="007557CC" w:rsidRDefault="007557CC" w:rsidP="0032477B">
      <w:pPr>
        <w:pStyle w:val="Docmgmtheading"/>
      </w:pPr>
    </w:p>
    <w:p w14:paraId="7D00BA57" w14:textId="77777777" w:rsidR="005E6333" w:rsidRDefault="005E6333" w:rsidP="0032477B">
      <w:pPr>
        <w:pStyle w:val="Docmgmtheading"/>
      </w:pPr>
    </w:p>
    <w:p w14:paraId="645ED390" w14:textId="62E8187F" w:rsidR="000C07B8" w:rsidRPr="00B476EC" w:rsidRDefault="000C07B8" w:rsidP="0032477B">
      <w:pPr>
        <w:pStyle w:val="Docmgmtheading"/>
      </w:pPr>
      <w:r w:rsidRPr="00B476EC">
        <w:t>C</w:t>
      </w:r>
      <w:r w:rsidR="00AF0245" w:rsidRPr="00B476EC">
        <w:t>ontents</w:t>
      </w:r>
    </w:p>
    <w:p w14:paraId="6DEC4A9D" w14:textId="5329260F" w:rsidR="00AB23D5" w:rsidRDefault="00BC0B63">
      <w:pPr>
        <w:pStyle w:val="TOC1"/>
        <w:tabs>
          <w:tab w:val="left" w:pos="660"/>
        </w:tabs>
        <w:rPr>
          <w:rFonts w:asciiTheme="minorHAnsi" w:eastAsiaTheme="minorEastAsia" w:hAnsiTheme="minorHAnsi" w:cstheme="minorBidi"/>
          <w:b w:val="0"/>
          <w:color w:val="auto"/>
          <w:sz w:val="22"/>
          <w:szCs w:val="22"/>
          <w:lang w:eastAsia="en-GB"/>
        </w:rPr>
      </w:pPr>
      <w:r w:rsidRPr="00B476EC">
        <w:rPr>
          <w:caps/>
          <w:smallCaps/>
        </w:rPr>
        <w:fldChar w:fldCharType="begin"/>
      </w:r>
      <w:r w:rsidR="006F6FD7" w:rsidRPr="00B476EC">
        <w:rPr>
          <w:caps/>
          <w:smallCaps/>
        </w:rPr>
        <w:instrText xml:space="preserve"> TOC \o "1-2" \h \z </w:instrText>
      </w:r>
      <w:r w:rsidRPr="00B476EC">
        <w:rPr>
          <w:caps/>
          <w:smallCaps/>
        </w:rPr>
        <w:fldChar w:fldCharType="separate"/>
      </w:r>
      <w:hyperlink w:anchor="_Toc523400370" w:history="1">
        <w:r w:rsidR="00AB23D5" w:rsidRPr="00D52E38">
          <w:rPr>
            <w:rStyle w:val="Hyperlink"/>
          </w:rPr>
          <w:t>1.</w:t>
        </w:r>
        <w:r w:rsidR="00AB23D5">
          <w:rPr>
            <w:rFonts w:asciiTheme="minorHAnsi" w:eastAsiaTheme="minorEastAsia" w:hAnsiTheme="minorHAnsi" w:cstheme="minorBidi"/>
            <w:b w:val="0"/>
            <w:color w:val="auto"/>
            <w:sz w:val="22"/>
            <w:szCs w:val="22"/>
            <w:lang w:eastAsia="en-GB"/>
          </w:rPr>
          <w:tab/>
        </w:r>
        <w:r w:rsidR="00AB23D5" w:rsidRPr="00D52E38">
          <w:rPr>
            <w:rStyle w:val="Hyperlink"/>
          </w:rPr>
          <w:t>Introduction</w:t>
        </w:r>
        <w:r w:rsidR="00AB23D5">
          <w:rPr>
            <w:webHidden/>
          </w:rPr>
          <w:tab/>
        </w:r>
        <w:r w:rsidR="00AB23D5">
          <w:rPr>
            <w:webHidden/>
          </w:rPr>
          <w:fldChar w:fldCharType="begin"/>
        </w:r>
        <w:r w:rsidR="00AB23D5">
          <w:rPr>
            <w:webHidden/>
          </w:rPr>
          <w:instrText xml:space="preserve"> PAGEREF _Toc523400370 \h </w:instrText>
        </w:r>
        <w:r w:rsidR="00AB23D5">
          <w:rPr>
            <w:webHidden/>
          </w:rPr>
        </w:r>
        <w:r w:rsidR="00AB23D5">
          <w:rPr>
            <w:webHidden/>
          </w:rPr>
          <w:fldChar w:fldCharType="separate"/>
        </w:r>
        <w:r w:rsidR="00AB23D5">
          <w:rPr>
            <w:webHidden/>
          </w:rPr>
          <w:t>5</w:t>
        </w:r>
        <w:r w:rsidR="00AB23D5">
          <w:rPr>
            <w:webHidden/>
          </w:rPr>
          <w:fldChar w:fldCharType="end"/>
        </w:r>
      </w:hyperlink>
    </w:p>
    <w:p w14:paraId="1CF761D2" w14:textId="65BF08AA"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1" w:history="1">
        <w:r w:rsidR="00AB23D5" w:rsidRPr="00D52E38">
          <w:rPr>
            <w:rStyle w:val="Hyperlink"/>
            <w:noProof/>
          </w:rPr>
          <w:t>1.1.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Purpose of Document</w:t>
        </w:r>
        <w:r w:rsidR="00AB23D5">
          <w:rPr>
            <w:noProof/>
            <w:webHidden/>
          </w:rPr>
          <w:tab/>
        </w:r>
        <w:r w:rsidR="00AB23D5">
          <w:rPr>
            <w:noProof/>
            <w:webHidden/>
          </w:rPr>
          <w:fldChar w:fldCharType="begin"/>
        </w:r>
        <w:r w:rsidR="00AB23D5">
          <w:rPr>
            <w:noProof/>
            <w:webHidden/>
          </w:rPr>
          <w:instrText xml:space="preserve"> PAGEREF _Toc523400371 \h </w:instrText>
        </w:r>
        <w:r w:rsidR="00AB23D5">
          <w:rPr>
            <w:noProof/>
            <w:webHidden/>
          </w:rPr>
        </w:r>
        <w:r w:rsidR="00AB23D5">
          <w:rPr>
            <w:noProof/>
            <w:webHidden/>
          </w:rPr>
          <w:fldChar w:fldCharType="separate"/>
        </w:r>
        <w:r w:rsidR="00AB23D5">
          <w:rPr>
            <w:noProof/>
            <w:webHidden/>
          </w:rPr>
          <w:t>5</w:t>
        </w:r>
        <w:r w:rsidR="00AB23D5">
          <w:rPr>
            <w:noProof/>
            <w:webHidden/>
          </w:rPr>
          <w:fldChar w:fldCharType="end"/>
        </w:r>
      </w:hyperlink>
    </w:p>
    <w:p w14:paraId="597087A2" w14:textId="78E25F26"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2" w:history="1">
        <w:r w:rsidR="00AB23D5" w:rsidRPr="00D52E38">
          <w:rPr>
            <w:rStyle w:val="Hyperlink"/>
            <w:noProof/>
          </w:rPr>
          <w:t>1.2.</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This document is used to provide information on:</w:t>
        </w:r>
        <w:r w:rsidR="00AB23D5">
          <w:rPr>
            <w:noProof/>
            <w:webHidden/>
          </w:rPr>
          <w:tab/>
        </w:r>
        <w:r w:rsidR="00AB23D5">
          <w:rPr>
            <w:noProof/>
            <w:webHidden/>
          </w:rPr>
          <w:fldChar w:fldCharType="begin"/>
        </w:r>
        <w:r w:rsidR="00AB23D5">
          <w:rPr>
            <w:noProof/>
            <w:webHidden/>
          </w:rPr>
          <w:instrText xml:space="preserve"> PAGEREF _Toc523400372 \h </w:instrText>
        </w:r>
        <w:r w:rsidR="00AB23D5">
          <w:rPr>
            <w:noProof/>
            <w:webHidden/>
          </w:rPr>
        </w:r>
        <w:r w:rsidR="00AB23D5">
          <w:rPr>
            <w:noProof/>
            <w:webHidden/>
          </w:rPr>
          <w:fldChar w:fldCharType="separate"/>
        </w:r>
        <w:r w:rsidR="00AB23D5">
          <w:rPr>
            <w:noProof/>
            <w:webHidden/>
          </w:rPr>
          <w:t>5</w:t>
        </w:r>
        <w:r w:rsidR="00AB23D5">
          <w:rPr>
            <w:noProof/>
            <w:webHidden/>
          </w:rPr>
          <w:fldChar w:fldCharType="end"/>
        </w:r>
      </w:hyperlink>
    </w:p>
    <w:p w14:paraId="4D104398" w14:textId="0465F30B" w:rsidR="00AB23D5" w:rsidRDefault="00055CD5">
      <w:pPr>
        <w:pStyle w:val="TOC1"/>
        <w:tabs>
          <w:tab w:val="left" w:pos="660"/>
        </w:tabs>
        <w:rPr>
          <w:rFonts w:asciiTheme="minorHAnsi" w:eastAsiaTheme="minorEastAsia" w:hAnsiTheme="minorHAnsi" w:cstheme="minorBidi"/>
          <w:b w:val="0"/>
          <w:color w:val="auto"/>
          <w:sz w:val="22"/>
          <w:szCs w:val="22"/>
          <w:lang w:eastAsia="en-GB"/>
        </w:rPr>
      </w:pPr>
      <w:hyperlink w:anchor="_Toc523400373" w:history="1">
        <w:r w:rsidR="00AB23D5" w:rsidRPr="00D52E38">
          <w:rPr>
            <w:rStyle w:val="Hyperlink"/>
          </w:rPr>
          <w:t>2.</w:t>
        </w:r>
        <w:r w:rsidR="00AB23D5">
          <w:rPr>
            <w:rFonts w:asciiTheme="minorHAnsi" w:eastAsiaTheme="minorEastAsia" w:hAnsiTheme="minorHAnsi" w:cstheme="minorBidi"/>
            <w:b w:val="0"/>
            <w:color w:val="auto"/>
            <w:sz w:val="22"/>
            <w:szCs w:val="22"/>
            <w:lang w:eastAsia="en-GB"/>
          </w:rPr>
          <w:tab/>
        </w:r>
        <w:r w:rsidR="00AB23D5" w:rsidRPr="00D52E38">
          <w:rPr>
            <w:rStyle w:val="Hyperlink"/>
          </w:rPr>
          <w:t>Background</w:t>
        </w:r>
        <w:r w:rsidR="00AB23D5">
          <w:rPr>
            <w:webHidden/>
          </w:rPr>
          <w:tab/>
        </w:r>
        <w:r w:rsidR="00AB23D5">
          <w:rPr>
            <w:webHidden/>
          </w:rPr>
          <w:fldChar w:fldCharType="begin"/>
        </w:r>
        <w:r w:rsidR="00AB23D5">
          <w:rPr>
            <w:webHidden/>
          </w:rPr>
          <w:instrText xml:space="preserve"> PAGEREF _Toc523400373 \h </w:instrText>
        </w:r>
        <w:r w:rsidR="00AB23D5">
          <w:rPr>
            <w:webHidden/>
          </w:rPr>
        </w:r>
        <w:r w:rsidR="00AB23D5">
          <w:rPr>
            <w:webHidden/>
          </w:rPr>
          <w:fldChar w:fldCharType="separate"/>
        </w:r>
        <w:r w:rsidR="00AB23D5">
          <w:rPr>
            <w:webHidden/>
          </w:rPr>
          <w:t>5</w:t>
        </w:r>
        <w:r w:rsidR="00AB23D5">
          <w:rPr>
            <w:webHidden/>
          </w:rPr>
          <w:fldChar w:fldCharType="end"/>
        </w:r>
      </w:hyperlink>
    </w:p>
    <w:p w14:paraId="03FDEDB9" w14:textId="5340F087"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4" w:history="1">
        <w:r w:rsidR="00AB23D5" w:rsidRPr="00D52E38">
          <w:rPr>
            <w:rStyle w:val="Hyperlink"/>
            <w:noProof/>
          </w:rPr>
          <w:t>2.1.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What is dm+d?</w:t>
        </w:r>
        <w:r w:rsidR="00AB23D5">
          <w:rPr>
            <w:noProof/>
            <w:webHidden/>
          </w:rPr>
          <w:tab/>
        </w:r>
        <w:r w:rsidR="00AB23D5">
          <w:rPr>
            <w:noProof/>
            <w:webHidden/>
          </w:rPr>
          <w:fldChar w:fldCharType="begin"/>
        </w:r>
        <w:r w:rsidR="00AB23D5">
          <w:rPr>
            <w:noProof/>
            <w:webHidden/>
          </w:rPr>
          <w:instrText xml:space="preserve"> PAGEREF _Toc523400374 \h </w:instrText>
        </w:r>
        <w:r w:rsidR="00AB23D5">
          <w:rPr>
            <w:noProof/>
            <w:webHidden/>
          </w:rPr>
        </w:r>
        <w:r w:rsidR="00AB23D5">
          <w:rPr>
            <w:noProof/>
            <w:webHidden/>
          </w:rPr>
          <w:fldChar w:fldCharType="separate"/>
        </w:r>
        <w:r w:rsidR="00AB23D5">
          <w:rPr>
            <w:noProof/>
            <w:webHidden/>
          </w:rPr>
          <w:t>6</w:t>
        </w:r>
        <w:r w:rsidR="00AB23D5">
          <w:rPr>
            <w:noProof/>
            <w:webHidden/>
          </w:rPr>
          <w:fldChar w:fldCharType="end"/>
        </w:r>
      </w:hyperlink>
    </w:p>
    <w:p w14:paraId="3F957AF8" w14:textId="311AE70A"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5" w:history="1">
        <w:r w:rsidR="00AB23D5" w:rsidRPr="00D52E38">
          <w:rPr>
            <w:rStyle w:val="Hyperlink"/>
            <w:noProof/>
          </w:rPr>
          <w:t>2.2.</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Fundamental Standard</w:t>
        </w:r>
        <w:r w:rsidR="00AB23D5">
          <w:rPr>
            <w:noProof/>
            <w:webHidden/>
          </w:rPr>
          <w:tab/>
        </w:r>
        <w:r w:rsidR="00AB23D5">
          <w:rPr>
            <w:noProof/>
            <w:webHidden/>
          </w:rPr>
          <w:fldChar w:fldCharType="begin"/>
        </w:r>
        <w:r w:rsidR="00AB23D5">
          <w:rPr>
            <w:noProof/>
            <w:webHidden/>
          </w:rPr>
          <w:instrText xml:space="preserve"> PAGEREF _Toc523400375 \h </w:instrText>
        </w:r>
        <w:r w:rsidR="00AB23D5">
          <w:rPr>
            <w:noProof/>
            <w:webHidden/>
          </w:rPr>
        </w:r>
        <w:r w:rsidR="00AB23D5">
          <w:rPr>
            <w:noProof/>
            <w:webHidden/>
          </w:rPr>
          <w:fldChar w:fldCharType="separate"/>
        </w:r>
        <w:r w:rsidR="00AB23D5">
          <w:rPr>
            <w:noProof/>
            <w:webHidden/>
          </w:rPr>
          <w:t>6</w:t>
        </w:r>
        <w:r w:rsidR="00AB23D5">
          <w:rPr>
            <w:noProof/>
            <w:webHidden/>
          </w:rPr>
          <w:fldChar w:fldCharType="end"/>
        </w:r>
      </w:hyperlink>
    </w:p>
    <w:p w14:paraId="649B4EBD" w14:textId="7616DC80" w:rsidR="00AB23D5" w:rsidRDefault="00055CD5">
      <w:pPr>
        <w:pStyle w:val="TOC1"/>
        <w:tabs>
          <w:tab w:val="left" w:pos="660"/>
        </w:tabs>
        <w:rPr>
          <w:rFonts w:asciiTheme="minorHAnsi" w:eastAsiaTheme="minorEastAsia" w:hAnsiTheme="minorHAnsi" w:cstheme="minorBidi"/>
          <w:b w:val="0"/>
          <w:color w:val="auto"/>
          <w:sz w:val="22"/>
          <w:szCs w:val="22"/>
          <w:lang w:eastAsia="en-GB"/>
        </w:rPr>
      </w:pPr>
      <w:hyperlink w:anchor="_Toc523400376" w:history="1">
        <w:r w:rsidR="00AB23D5" w:rsidRPr="00D52E38">
          <w:rPr>
            <w:rStyle w:val="Hyperlink"/>
          </w:rPr>
          <w:t>3.</w:t>
        </w:r>
        <w:r w:rsidR="00AB23D5">
          <w:rPr>
            <w:rFonts w:asciiTheme="minorHAnsi" w:eastAsiaTheme="minorEastAsia" w:hAnsiTheme="minorHAnsi" w:cstheme="minorBidi"/>
            <w:b w:val="0"/>
            <w:color w:val="auto"/>
            <w:sz w:val="22"/>
            <w:szCs w:val="22"/>
            <w:lang w:eastAsia="en-GB"/>
          </w:rPr>
          <w:tab/>
        </w:r>
        <w:r w:rsidR="00AB23D5" w:rsidRPr="00D52E38">
          <w:rPr>
            <w:rStyle w:val="Hyperlink"/>
          </w:rPr>
          <w:t>dm+d descriptions</w:t>
        </w:r>
        <w:r w:rsidR="00AB23D5">
          <w:rPr>
            <w:webHidden/>
          </w:rPr>
          <w:tab/>
        </w:r>
        <w:r w:rsidR="00AB23D5">
          <w:rPr>
            <w:webHidden/>
          </w:rPr>
          <w:fldChar w:fldCharType="begin"/>
        </w:r>
        <w:r w:rsidR="00AB23D5">
          <w:rPr>
            <w:webHidden/>
          </w:rPr>
          <w:instrText xml:space="preserve"> PAGEREF _Toc523400376 \h </w:instrText>
        </w:r>
        <w:r w:rsidR="00AB23D5">
          <w:rPr>
            <w:webHidden/>
          </w:rPr>
        </w:r>
        <w:r w:rsidR="00AB23D5">
          <w:rPr>
            <w:webHidden/>
          </w:rPr>
          <w:fldChar w:fldCharType="separate"/>
        </w:r>
        <w:r w:rsidR="00AB23D5">
          <w:rPr>
            <w:webHidden/>
          </w:rPr>
          <w:t>7</w:t>
        </w:r>
        <w:r w:rsidR="00AB23D5">
          <w:rPr>
            <w:webHidden/>
          </w:rPr>
          <w:fldChar w:fldCharType="end"/>
        </w:r>
      </w:hyperlink>
    </w:p>
    <w:p w14:paraId="35288FEA" w14:textId="7526B590"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7" w:history="1">
        <w:r w:rsidR="00AB23D5" w:rsidRPr="00D52E38">
          <w:rPr>
            <w:rStyle w:val="Hyperlink"/>
            <w:noProof/>
          </w:rPr>
          <w:t>3.1.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Standard format</w:t>
        </w:r>
        <w:r w:rsidR="00AB23D5">
          <w:rPr>
            <w:noProof/>
            <w:webHidden/>
          </w:rPr>
          <w:tab/>
        </w:r>
        <w:r w:rsidR="00AB23D5">
          <w:rPr>
            <w:noProof/>
            <w:webHidden/>
          </w:rPr>
          <w:fldChar w:fldCharType="begin"/>
        </w:r>
        <w:r w:rsidR="00AB23D5">
          <w:rPr>
            <w:noProof/>
            <w:webHidden/>
          </w:rPr>
          <w:instrText xml:space="preserve"> PAGEREF _Toc523400377 \h </w:instrText>
        </w:r>
        <w:r w:rsidR="00AB23D5">
          <w:rPr>
            <w:noProof/>
            <w:webHidden/>
          </w:rPr>
        </w:r>
        <w:r w:rsidR="00AB23D5">
          <w:rPr>
            <w:noProof/>
            <w:webHidden/>
          </w:rPr>
          <w:fldChar w:fldCharType="separate"/>
        </w:r>
        <w:r w:rsidR="00AB23D5">
          <w:rPr>
            <w:noProof/>
            <w:webHidden/>
          </w:rPr>
          <w:t>7</w:t>
        </w:r>
        <w:r w:rsidR="00AB23D5">
          <w:rPr>
            <w:noProof/>
            <w:webHidden/>
          </w:rPr>
          <w:fldChar w:fldCharType="end"/>
        </w:r>
      </w:hyperlink>
    </w:p>
    <w:p w14:paraId="7025C305" w14:textId="446A82B4"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8" w:history="1">
        <w:r w:rsidR="00AB23D5" w:rsidRPr="00D52E38">
          <w:rPr>
            <w:rStyle w:val="Hyperlink"/>
            <w:noProof/>
          </w:rPr>
          <w:t>3.2.</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Nomenclature</w:t>
        </w:r>
        <w:r w:rsidR="00AB23D5">
          <w:rPr>
            <w:noProof/>
            <w:webHidden/>
          </w:rPr>
          <w:tab/>
        </w:r>
        <w:r w:rsidR="00AB23D5">
          <w:rPr>
            <w:noProof/>
            <w:webHidden/>
          </w:rPr>
          <w:fldChar w:fldCharType="begin"/>
        </w:r>
        <w:r w:rsidR="00AB23D5">
          <w:rPr>
            <w:noProof/>
            <w:webHidden/>
          </w:rPr>
          <w:instrText xml:space="preserve"> PAGEREF _Toc523400378 \h </w:instrText>
        </w:r>
        <w:r w:rsidR="00AB23D5">
          <w:rPr>
            <w:noProof/>
            <w:webHidden/>
          </w:rPr>
        </w:r>
        <w:r w:rsidR="00AB23D5">
          <w:rPr>
            <w:noProof/>
            <w:webHidden/>
          </w:rPr>
          <w:fldChar w:fldCharType="separate"/>
        </w:r>
        <w:r w:rsidR="00AB23D5">
          <w:rPr>
            <w:noProof/>
            <w:webHidden/>
          </w:rPr>
          <w:t>8</w:t>
        </w:r>
        <w:r w:rsidR="00AB23D5">
          <w:rPr>
            <w:noProof/>
            <w:webHidden/>
          </w:rPr>
          <w:fldChar w:fldCharType="end"/>
        </w:r>
      </w:hyperlink>
    </w:p>
    <w:p w14:paraId="73B78DCD" w14:textId="0D6C1CEE"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79" w:history="1">
        <w:r w:rsidR="00AB23D5" w:rsidRPr="00D52E38">
          <w:rPr>
            <w:rStyle w:val="Hyperlink"/>
            <w:noProof/>
          </w:rPr>
          <w:t>3.3.</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Order</w:t>
        </w:r>
        <w:r w:rsidR="00AB23D5">
          <w:rPr>
            <w:noProof/>
            <w:webHidden/>
          </w:rPr>
          <w:tab/>
        </w:r>
        <w:r w:rsidR="00AB23D5">
          <w:rPr>
            <w:noProof/>
            <w:webHidden/>
          </w:rPr>
          <w:fldChar w:fldCharType="begin"/>
        </w:r>
        <w:r w:rsidR="00AB23D5">
          <w:rPr>
            <w:noProof/>
            <w:webHidden/>
          </w:rPr>
          <w:instrText xml:space="preserve"> PAGEREF _Toc523400379 \h </w:instrText>
        </w:r>
        <w:r w:rsidR="00AB23D5">
          <w:rPr>
            <w:noProof/>
            <w:webHidden/>
          </w:rPr>
        </w:r>
        <w:r w:rsidR="00AB23D5">
          <w:rPr>
            <w:noProof/>
            <w:webHidden/>
          </w:rPr>
          <w:fldChar w:fldCharType="separate"/>
        </w:r>
        <w:r w:rsidR="00AB23D5">
          <w:rPr>
            <w:noProof/>
            <w:webHidden/>
          </w:rPr>
          <w:t>8</w:t>
        </w:r>
        <w:r w:rsidR="00AB23D5">
          <w:rPr>
            <w:noProof/>
            <w:webHidden/>
          </w:rPr>
          <w:fldChar w:fldCharType="end"/>
        </w:r>
      </w:hyperlink>
    </w:p>
    <w:p w14:paraId="63C7DC65" w14:textId="2A036CF2"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0" w:history="1">
        <w:r w:rsidR="00AB23D5" w:rsidRPr="00D52E38">
          <w:rPr>
            <w:rStyle w:val="Hyperlink"/>
            <w:noProof/>
          </w:rPr>
          <w:t>3.4.</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Abbreviated name</w:t>
        </w:r>
        <w:r w:rsidR="00AB23D5">
          <w:rPr>
            <w:noProof/>
            <w:webHidden/>
          </w:rPr>
          <w:tab/>
        </w:r>
        <w:r w:rsidR="00AB23D5">
          <w:rPr>
            <w:noProof/>
            <w:webHidden/>
          </w:rPr>
          <w:fldChar w:fldCharType="begin"/>
        </w:r>
        <w:r w:rsidR="00AB23D5">
          <w:rPr>
            <w:noProof/>
            <w:webHidden/>
          </w:rPr>
          <w:instrText xml:space="preserve"> PAGEREF _Toc523400380 \h </w:instrText>
        </w:r>
        <w:r w:rsidR="00AB23D5">
          <w:rPr>
            <w:noProof/>
            <w:webHidden/>
          </w:rPr>
        </w:r>
        <w:r w:rsidR="00AB23D5">
          <w:rPr>
            <w:noProof/>
            <w:webHidden/>
          </w:rPr>
          <w:fldChar w:fldCharType="separate"/>
        </w:r>
        <w:r w:rsidR="00AB23D5">
          <w:rPr>
            <w:noProof/>
            <w:webHidden/>
          </w:rPr>
          <w:t>9</w:t>
        </w:r>
        <w:r w:rsidR="00AB23D5">
          <w:rPr>
            <w:noProof/>
            <w:webHidden/>
          </w:rPr>
          <w:fldChar w:fldCharType="end"/>
        </w:r>
      </w:hyperlink>
    </w:p>
    <w:p w14:paraId="055EF054" w14:textId="221E2698" w:rsidR="00AB23D5" w:rsidRDefault="00055CD5">
      <w:pPr>
        <w:pStyle w:val="TOC1"/>
        <w:tabs>
          <w:tab w:val="left" w:pos="660"/>
        </w:tabs>
        <w:rPr>
          <w:rFonts w:asciiTheme="minorHAnsi" w:eastAsiaTheme="minorEastAsia" w:hAnsiTheme="minorHAnsi" w:cstheme="minorBidi"/>
          <w:b w:val="0"/>
          <w:color w:val="auto"/>
          <w:sz w:val="22"/>
          <w:szCs w:val="22"/>
          <w:lang w:eastAsia="en-GB"/>
        </w:rPr>
      </w:pPr>
      <w:hyperlink w:anchor="_Toc523400381" w:history="1">
        <w:r w:rsidR="00AB23D5" w:rsidRPr="00D52E38">
          <w:rPr>
            <w:rStyle w:val="Hyperlink"/>
          </w:rPr>
          <w:t>4.</w:t>
        </w:r>
        <w:r w:rsidR="00AB23D5">
          <w:rPr>
            <w:rFonts w:asciiTheme="minorHAnsi" w:eastAsiaTheme="minorEastAsia" w:hAnsiTheme="minorHAnsi" w:cstheme="minorBidi"/>
            <w:b w:val="0"/>
            <w:color w:val="auto"/>
            <w:sz w:val="22"/>
            <w:szCs w:val="22"/>
            <w:lang w:eastAsia="en-GB"/>
          </w:rPr>
          <w:tab/>
        </w:r>
        <w:r w:rsidR="00AB23D5" w:rsidRPr="00D52E38">
          <w:rPr>
            <w:rStyle w:val="Hyperlink"/>
          </w:rPr>
          <w:t>On-screen display</w:t>
        </w:r>
        <w:r w:rsidR="00AB23D5">
          <w:rPr>
            <w:webHidden/>
          </w:rPr>
          <w:tab/>
        </w:r>
        <w:r w:rsidR="00AB23D5">
          <w:rPr>
            <w:webHidden/>
          </w:rPr>
          <w:fldChar w:fldCharType="begin"/>
        </w:r>
        <w:r w:rsidR="00AB23D5">
          <w:rPr>
            <w:webHidden/>
          </w:rPr>
          <w:instrText xml:space="preserve"> PAGEREF _Toc523400381 \h </w:instrText>
        </w:r>
        <w:r w:rsidR="00AB23D5">
          <w:rPr>
            <w:webHidden/>
          </w:rPr>
        </w:r>
        <w:r w:rsidR="00AB23D5">
          <w:rPr>
            <w:webHidden/>
          </w:rPr>
          <w:fldChar w:fldCharType="separate"/>
        </w:r>
        <w:r w:rsidR="00AB23D5">
          <w:rPr>
            <w:webHidden/>
          </w:rPr>
          <w:t>9</w:t>
        </w:r>
        <w:r w:rsidR="00AB23D5">
          <w:rPr>
            <w:webHidden/>
          </w:rPr>
          <w:fldChar w:fldCharType="end"/>
        </w:r>
      </w:hyperlink>
    </w:p>
    <w:p w14:paraId="26366DA1" w14:textId="41EECD76"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2" w:history="1">
        <w:r w:rsidR="00AB23D5" w:rsidRPr="00D52E38">
          <w:rPr>
            <w:rStyle w:val="Hyperlink"/>
            <w:noProof/>
          </w:rPr>
          <w:t>4.1.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General recommendation</w:t>
        </w:r>
        <w:r w:rsidR="00AB23D5">
          <w:rPr>
            <w:noProof/>
            <w:webHidden/>
          </w:rPr>
          <w:tab/>
        </w:r>
        <w:r w:rsidR="00AB23D5">
          <w:rPr>
            <w:noProof/>
            <w:webHidden/>
          </w:rPr>
          <w:fldChar w:fldCharType="begin"/>
        </w:r>
        <w:r w:rsidR="00AB23D5">
          <w:rPr>
            <w:noProof/>
            <w:webHidden/>
          </w:rPr>
          <w:instrText xml:space="preserve"> PAGEREF _Toc523400382 \h </w:instrText>
        </w:r>
        <w:r w:rsidR="00AB23D5">
          <w:rPr>
            <w:noProof/>
            <w:webHidden/>
          </w:rPr>
        </w:r>
        <w:r w:rsidR="00AB23D5">
          <w:rPr>
            <w:noProof/>
            <w:webHidden/>
          </w:rPr>
          <w:fldChar w:fldCharType="separate"/>
        </w:r>
        <w:r w:rsidR="00AB23D5">
          <w:rPr>
            <w:noProof/>
            <w:webHidden/>
          </w:rPr>
          <w:t>9</w:t>
        </w:r>
        <w:r w:rsidR="00AB23D5">
          <w:rPr>
            <w:noProof/>
            <w:webHidden/>
          </w:rPr>
          <w:fldChar w:fldCharType="end"/>
        </w:r>
      </w:hyperlink>
    </w:p>
    <w:p w14:paraId="11188C4A" w14:textId="4E714C55"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3" w:history="1">
        <w:r w:rsidR="00AB23D5" w:rsidRPr="00D52E38">
          <w:rPr>
            <w:rStyle w:val="Hyperlink"/>
            <w:noProof/>
          </w:rPr>
          <w:t>4.2.</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Other specific requirements</w:t>
        </w:r>
        <w:r w:rsidR="00AB23D5">
          <w:rPr>
            <w:noProof/>
            <w:webHidden/>
          </w:rPr>
          <w:tab/>
        </w:r>
        <w:r w:rsidR="00AB23D5">
          <w:rPr>
            <w:noProof/>
            <w:webHidden/>
          </w:rPr>
          <w:fldChar w:fldCharType="begin"/>
        </w:r>
        <w:r w:rsidR="00AB23D5">
          <w:rPr>
            <w:noProof/>
            <w:webHidden/>
          </w:rPr>
          <w:instrText xml:space="preserve"> PAGEREF _Toc523400383 \h </w:instrText>
        </w:r>
        <w:r w:rsidR="00AB23D5">
          <w:rPr>
            <w:noProof/>
            <w:webHidden/>
          </w:rPr>
        </w:r>
        <w:r w:rsidR="00AB23D5">
          <w:rPr>
            <w:noProof/>
            <w:webHidden/>
          </w:rPr>
          <w:fldChar w:fldCharType="separate"/>
        </w:r>
        <w:r w:rsidR="00AB23D5">
          <w:rPr>
            <w:noProof/>
            <w:webHidden/>
          </w:rPr>
          <w:t>10</w:t>
        </w:r>
        <w:r w:rsidR="00AB23D5">
          <w:rPr>
            <w:noProof/>
            <w:webHidden/>
          </w:rPr>
          <w:fldChar w:fldCharType="end"/>
        </w:r>
      </w:hyperlink>
    </w:p>
    <w:p w14:paraId="75CA9B57" w14:textId="2E25AE78"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4" w:history="1">
        <w:r w:rsidR="00AB23D5" w:rsidRPr="00D52E38">
          <w:rPr>
            <w:rStyle w:val="Hyperlink"/>
            <w:noProof/>
          </w:rPr>
          <w:t>4.3.</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Storage and messaging</w:t>
        </w:r>
        <w:r w:rsidR="00AB23D5">
          <w:rPr>
            <w:noProof/>
            <w:webHidden/>
          </w:rPr>
          <w:tab/>
        </w:r>
        <w:r w:rsidR="00AB23D5">
          <w:rPr>
            <w:noProof/>
            <w:webHidden/>
          </w:rPr>
          <w:fldChar w:fldCharType="begin"/>
        </w:r>
        <w:r w:rsidR="00AB23D5">
          <w:rPr>
            <w:noProof/>
            <w:webHidden/>
          </w:rPr>
          <w:instrText xml:space="preserve"> PAGEREF _Toc523400384 \h </w:instrText>
        </w:r>
        <w:r w:rsidR="00AB23D5">
          <w:rPr>
            <w:noProof/>
            <w:webHidden/>
          </w:rPr>
        </w:r>
        <w:r w:rsidR="00AB23D5">
          <w:rPr>
            <w:noProof/>
            <w:webHidden/>
          </w:rPr>
          <w:fldChar w:fldCharType="separate"/>
        </w:r>
        <w:r w:rsidR="00AB23D5">
          <w:rPr>
            <w:noProof/>
            <w:webHidden/>
          </w:rPr>
          <w:t>10</w:t>
        </w:r>
        <w:r w:rsidR="00AB23D5">
          <w:rPr>
            <w:noProof/>
            <w:webHidden/>
          </w:rPr>
          <w:fldChar w:fldCharType="end"/>
        </w:r>
      </w:hyperlink>
    </w:p>
    <w:p w14:paraId="78B65C1A" w14:textId="5BF6D2CA" w:rsidR="00AB23D5" w:rsidRDefault="00055CD5">
      <w:pPr>
        <w:pStyle w:val="TOC1"/>
        <w:tabs>
          <w:tab w:val="left" w:pos="660"/>
        </w:tabs>
        <w:rPr>
          <w:rFonts w:asciiTheme="minorHAnsi" w:eastAsiaTheme="minorEastAsia" w:hAnsiTheme="minorHAnsi" w:cstheme="minorBidi"/>
          <w:b w:val="0"/>
          <w:color w:val="auto"/>
          <w:sz w:val="22"/>
          <w:szCs w:val="22"/>
          <w:lang w:eastAsia="en-GB"/>
        </w:rPr>
      </w:pPr>
      <w:hyperlink w:anchor="_Toc523400385" w:history="1">
        <w:r w:rsidR="00AB23D5" w:rsidRPr="00D52E38">
          <w:rPr>
            <w:rStyle w:val="Hyperlink"/>
          </w:rPr>
          <w:t>5.</w:t>
        </w:r>
        <w:r w:rsidR="00AB23D5">
          <w:rPr>
            <w:rFonts w:asciiTheme="minorHAnsi" w:eastAsiaTheme="minorEastAsia" w:hAnsiTheme="minorHAnsi" w:cstheme="minorBidi"/>
            <w:b w:val="0"/>
            <w:color w:val="auto"/>
            <w:sz w:val="22"/>
            <w:szCs w:val="22"/>
            <w:lang w:eastAsia="en-GB"/>
          </w:rPr>
          <w:tab/>
        </w:r>
        <w:r w:rsidR="00AB23D5" w:rsidRPr="00D52E38">
          <w:rPr>
            <w:rStyle w:val="Hyperlink"/>
          </w:rPr>
          <w:t>Other guidance</w:t>
        </w:r>
        <w:r w:rsidR="00AB23D5">
          <w:rPr>
            <w:webHidden/>
          </w:rPr>
          <w:tab/>
        </w:r>
        <w:r w:rsidR="00AB23D5">
          <w:rPr>
            <w:webHidden/>
          </w:rPr>
          <w:fldChar w:fldCharType="begin"/>
        </w:r>
        <w:r w:rsidR="00AB23D5">
          <w:rPr>
            <w:webHidden/>
          </w:rPr>
          <w:instrText xml:space="preserve"> PAGEREF _Toc523400385 \h </w:instrText>
        </w:r>
        <w:r w:rsidR="00AB23D5">
          <w:rPr>
            <w:webHidden/>
          </w:rPr>
        </w:r>
        <w:r w:rsidR="00AB23D5">
          <w:rPr>
            <w:webHidden/>
          </w:rPr>
          <w:fldChar w:fldCharType="separate"/>
        </w:r>
        <w:r w:rsidR="00AB23D5">
          <w:rPr>
            <w:webHidden/>
          </w:rPr>
          <w:t>11</w:t>
        </w:r>
        <w:r w:rsidR="00AB23D5">
          <w:rPr>
            <w:webHidden/>
          </w:rPr>
          <w:fldChar w:fldCharType="end"/>
        </w:r>
      </w:hyperlink>
    </w:p>
    <w:p w14:paraId="06F84942" w14:textId="4706257B"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6" w:history="1">
        <w:r w:rsidR="00AB23D5" w:rsidRPr="00D52E38">
          <w:rPr>
            <w:rStyle w:val="Hyperlink"/>
            <w:noProof/>
          </w:rPr>
          <w:t>5.1.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National Learning and Reporting System document</w:t>
        </w:r>
        <w:r w:rsidR="00AB23D5">
          <w:rPr>
            <w:noProof/>
            <w:webHidden/>
          </w:rPr>
          <w:tab/>
        </w:r>
        <w:r w:rsidR="00AB23D5">
          <w:rPr>
            <w:noProof/>
            <w:webHidden/>
          </w:rPr>
          <w:fldChar w:fldCharType="begin"/>
        </w:r>
        <w:r w:rsidR="00AB23D5">
          <w:rPr>
            <w:noProof/>
            <w:webHidden/>
          </w:rPr>
          <w:instrText xml:space="preserve"> PAGEREF _Toc523400386 \h </w:instrText>
        </w:r>
        <w:r w:rsidR="00AB23D5">
          <w:rPr>
            <w:noProof/>
            <w:webHidden/>
          </w:rPr>
        </w:r>
        <w:r w:rsidR="00AB23D5">
          <w:rPr>
            <w:noProof/>
            <w:webHidden/>
          </w:rPr>
          <w:fldChar w:fldCharType="separate"/>
        </w:r>
        <w:r w:rsidR="00AB23D5">
          <w:rPr>
            <w:noProof/>
            <w:webHidden/>
          </w:rPr>
          <w:t>11</w:t>
        </w:r>
        <w:r w:rsidR="00AB23D5">
          <w:rPr>
            <w:noProof/>
            <w:webHidden/>
          </w:rPr>
          <w:fldChar w:fldCharType="end"/>
        </w:r>
      </w:hyperlink>
    </w:p>
    <w:p w14:paraId="7E1F2D88" w14:textId="0492EAF7" w:rsidR="00AB23D5" w:rsidRDefault="00055CD5">
      <w:pPr>
        <w:pStyle w:val="TOC1"/>
        <w:tabs>
          <w:tab w:val="left" w:pos="660"/>
        </w:tabs>
        <w:rPr>
          <w:rFonts w:asciiTheme="minorHAnsi" w:eastAsiaTheme="minorEastAsia" w:hAnsiTheme="minorHAnsi" w:cstheme="minorBidi"/>
          <w:b w:val="0"/>
          <w:color w:val="auto"/>
          <w:sz w:val="22"/>
          <w:szCs w:val="22"/>
          <w:lang w:eastAsia="en-GB"/>
        </w:rPr>
      </w:pPr>
      <w:hyperlink w:anchor="_Toc523400387" w:history="1">
        <w:r w:rsidR="00AB23D5" w:rsidRPr="00D52E38">
          <w:rPr>
            <w:rStyle w:val="Hyperlink"/>
          </w:rPr>
          <w:t>6.</w:t>
        </w:r>
        <w:r w:rsidR="00AB23D5">
          <w:rPr>
            <w:rFonts w:asciiTheme="minorHAnsi" w:eastAsiaTheme="minorEastAsia" w:hAnsiTheme="minorHAnsi" w:cstheme="minorBidi"/>
            <w:b w:val="0"/>
            <w:color w:val="auto"/>
            <w:sz w:val="22"/>
            <w:szCs w:val="22"/>
            <w:lang w:eastAsia="en-GB"/>
          </w:rPr>
          <w:tab/>
        </w:r>
        <w:r w:rsidR="00AB23D5" w:rsidRPr="00D52E38">
          <w:rPr>
            <w:rStyle w:val="Hyperlink"/>
          </w:rPr>
          <w:t>Technical appendix</w:t>
        </w:r>
        <w:r w:rsidR="00AB23D5">
          <w:rPr>
            <w:webHidden/>
          </w:rPr>
          <w:tab/>
        </w:r>
        <w:r w:rsidR="00AB23D5">
          <w:rPr>
            <w:webHidden/>
          </w:rPr>
          <w:fldChar w:fldCharType="begin"/>
        </w:r>
        <w:r w:rsidR="00AB23D5">
          <w:rPr>
            <w:webHidden/>
          </w:rPr>
          <w:instrText xml:space="preserve"> PAGEREF _Toc523400387 \h </w:instrText>
        </w:r>
        <w:r w:rsidR="00AB23D5">
          <w:rPr>
            <w:webHidden/>
          </w:rPr>
        </w:r>
        <w:r w:rsidR="00AB23D5">
          <w:rPr>
            <w:webHidden/>
          </w:rPr>
          <w:fldChar w:fldCharType="separate"/>
        </w:r>
        <w:r w:rsidR="00AB23D5">
          <w:rPr>
            <w:webHidden/>
          </w:rPr>
          <w:t>12</w:t>
        </w:r>
        <w:r w:rsidR="00AB23D5">
          <w:rPr>
            <w:webHidden/>
          </w:rPr>
          <w:fldChar w:fldCharType="end"/>
        </w:r>
      </w:hyperlink>
    </w:p>
    <w:p w14:paraId="0D22C254" w14:textId="66182F40"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8" w:history="1">
        <w:r w:rsidR="00AB23D5" w:rsidRPr="00D52E38">
          <w:rPr>
            <w:rStyle w:val="Hyperlink"/>
            <w:noProof/>
          </w:rPr>
          <w:t>6.1.</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VTM</w:t>
        </w:r>
        <w:r w:rsidR="00AB23D5">
          <w:rPr>
            <w:noProof/>
            <w:webHidden/>
          </w:rPr>
          <w:tab/>
        </w:r>
        <w:r w:rsidR="00AB23D5">
          <w:rPr>
            <w:noProof/>
            <w:webHidden/>
          </w:rPr>
          <w:fldChar w:fldCharType="begin"/>
        </w:r>
        <w:r w:rsidR="00AB23D5">
          <w:rPr>
            <w:noProof/>
            <w:webHidden/>
          </w:rPr>
          <w:instrText xml:space="preserve"> PAGEREF _Toc523400388 \h </w:instrText>
        </w:r>
        <w:r w:rsidR="00AB23D5">
          <w:rPr>
            <w:noProof/>
            <w:webHidden/>
          </w:rPr>
        </w:r>
        <w:r w:rsidR="00AB23D5">
          <w:rPr>
            <w:noProof/>
            <w:webHidden/>
          </w:rPr>
          <w:fldChar w:fldCharType="separate"/>
        </w:r>
        <w:r w:rsidR="00AB23D5">
          <w:rPr>
            <w:noProof/>
            <w:webHidden/>
          </w:rPr>
          <w:t>12</w:t>
        </w:r>
        <w:r w:rsidR="00AB23D5">
          <w:rPr>
            <w:noProof/>
            <w:webHidden/>
          </w:rPr>
          <w:fldChar w:fldCharType="end"/>
        </w:r>
      </w:hyperlink>
    </w:p>
    <w:p w14:paraId="0985D72D" w14:textId="5BF0D4A5"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89" w:history="1">
        <w:r w:rsidR="00AB23D5" w:rsidRPr="00D52E38">
          <w:rPr>
            <w:rStyle w:val="Hyperlink"/>
            <w:noProof/>
          </w:rPr>
          <w:t>6.2.</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VMP</w:t>
        </w:r>
        <w:r w:rsidR="00AB23D5">
          <w:rPr>
            <w:noProof/>
            <w:webHidden/>
          </w:rPr>
          <w:tab/>
        </w:r>
        <w:r w:rsidR="00AB23D5">
          <w:rPr>
            <w:noProof/>
            <w:webHidden/>
          </w:rPr>
          <w:fldChar w:fldCharType="begin"/>
        </w:r>
        <w:r w:rsidR="00AB23D5">
          <w:rPr>
            <w:noProof/>
            <w:webHidden/>
          </w:rPr>
          <w:instrText xml:space="preserve"> PAGEREF _Toc523400389 \h </w:instrText>
        </w:r>
        <w:r w:rsidR="00AB23D5">
          <w:rPr>
            <w:noProof/>
            <w:webHidden/>
          </w:rPr>
        </w:r>
        <w:r w:rsidR="00AB23D5">
          <w:rPr>
            <w:noProof/>
            <w:webHidden/>
          </w:rPr>
          <w:fldChar w:fldCharType="separate"/>
        </w:r>
        <w:r w:rsidR="00AB23D5">
          <w:rPr>
            <w:noProof/>
            <w:webHidden/>
          </w:rPr>
          <w:t>13</w:t>
        </w:r>
        <w:r w:rsidR="00AB23D5">
          <w:rPr>
            <w:noProof/>
            <w:webHidden/>
          </w:rPr>
          <w:fldChar w:fldCharType="end"/>
        </w:r>
      </w:hyperlink>
    </w:p>
    <w:p w14:paraId="6E9C97D6" w14:textId="2772EF88"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90" w:history="1">
        <w:r w:rsidR="00AB23D5" w:rsidRPr="00D52E38">
          <w:rPr>
            <w:rStyle w:val="Hyperlink"/>
            <w:noProof/>
          </w:rPr>
          <w:t>6.3.</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AMP</w:t>
        </w:r>
        <w:r w:rsidR="00AB23D5">
          <w:rPr>
            <w:noProof/>
            <w:webHidden/>
          </w:rPr>
          <w:tab/>
        </w:r>
        <w:r w:rsidR="00AB23D5">
          <w:rPr>
            <w:noProof/>
            <w:webHidden/>
          </w:rPr>
          <w:fldChar w:fldCharType="begin"/>
        </w:r>
        <w:r w:rsidR="00AB23D5">
          <w:rPr>
            <w:noProof/>
            <w:webHidden/>
          </w:rPr>
          <w:instrText xml:space="preserve"> PAGEREF _Toc523400390 \h </w:instrText>
        </w:r>
        <w:r w:rsidR="00AB23D5">
          <w:rPr>
            <w:noProof/>
            <w:webHidden/>
          </w:rPr>
        </w:r>
        <w:r w:rsidR="00AB23D5">
          <w:rPr>
            <w:noProof/>
            <w:webHidden/>
          </w:rPr>
          <w:fldChar w:fldCharType="separate"/>
        </w:r>
        <w:r w:rsidR="00AB23D5">
          <w:rPr>
            <w:noProof/>
            <w:webHidden/>
          </w:rPr>
          <w:t>13</w:t>
        </w:r>
        <w:r w:rsidR="00AB23D5">
          <w:rPr>
            <w:noProof/>
            <w:webHidden/>
          </w:rPr>
          <w:fldChar w:fldCharType="end"/>
        </w:r>
      </w:hyperlink>
    </w:p>
    <w:p w14:paraId="0879D951" w14:textId="3A657D31"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91" w:history="1">
        <w:r w:rsidR="00AB23D5" w:rsidRPr="00D52E38">
          <w:rPr>
            <w:rStyle w:val="Hyperlink"/>
            <w:noProof/>
          </w:rPr>
          <w:t>6.4.</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VMPP</w:t>
        </w:r>
        <w:r w:rsidR="00AB23D5">
          <w:rPr>
            <w:noProof/>
            <w:webHidden/>
          </w:rPr>
          <w:tab/>
        </w:r>
        <w:r w:rsidR="00AB23D5">
          <w:rPr>
            <w:noProof/>
            <w:webHidden/>
          </w:rPr>
          <w:fldChar w:fldCharType="begin"/>
        </w:r>
        <w:r w:rsidR="00AB23D5">
          <w:rPr>
            <w:noProof/>
            <w:webHidden/>
          </w:rPr>
          <w:instrText xml:space="preserve"> PAGEREF _Toc523400391 \h </w:instrText>
        </w:r>
        <w:r w:rsidR="00AB23D5">
          <w:rPr>
            <w:noProof/>
            <w:webHidden/>
          </w:rPr>
        </w:r>
        <w:r w:rsidR="00AB23D5">
          <w:rPr>
            <w:noProof/>
            <w:webHidden/>
          </w:rPr>
          <w:fldChar w:fldCharType="separate"/>
        </w:r>
        <w:r w:rsidR="00AB23D5">
          <w:rPr>
            <w:noProof/>
            <w:webHidden/>
          </w:rPr>
          <w:t>13</w:t>
        </w:r>
        <w:r w:rsidR="00AB23D5">
          <w:rPr>
            <w:noProof/>
            <w:webHidden/>
          </w:rPr>
          <w:fldChar w:fldCharType="end"/>
        </w:r>
      </w:hyperlink>
    </w:p>
    <w:p w14:paraId="4592B38B" w14:textId="24E3182F" w:rsidR="00AB23D5" w:rsidRDefault="00055CD5">
      <w:pPr>
        <w:pStyle w:val="TOC2"/>
        <w:tabs>
          <w:tab w:val="left" w:pos="880"/>
          <w:tab w:val="right" w:pos="9854"/>
        </w:tabs>
        <w:rPr>
          <w:rFonts w:asciiTheme="minorHAnsi" w:eastAsiaTheme="minorEastAsia" w:hAnsiTheme="minorHAnsi" w:cstheme="minorBidi"/>
          <w:noProof/>
          <w:color w:val="auto"/>
          <w:sz w:val="22"/>
          <w:szCs w:val="22"/>
          <w:lang w:eastAsia="en-GB"/>
        </w:rPr>
      </w:pPr>
      <w:hyperlink w:anchor="_Toc523400392" w:history="1">
        <w:r w:rsidR="00AB23D5" w:rsidRPr="00D52E38">
          <w:rPr>
            <w:rStyle w:val="Hyperlink"/>
            <w:noProof/>
          </w:rPr>
          <w:t>6.5.</w:t>
        </w:r>
        <w:r w:rsidR="00AB23D5">
          <w:rPr>
            <w:rFonts w:asciiTheme="minorHAnsi" w:eastAsiaTheme="minorEastAsia" w:hAnsiTheme="minorHAnsi" w:cstheme="minorBidi"/>
            <w:noProof/>
            <w:color w:val="auto"/>
            <w:sz w:val="22"/>
            <w:szCs w:val="22"/>
            <w:lang w:eastAsia="en-GB"/>
          </w:rPr>
          <w:tab/>
        </w:r>
        <w:r w:rsidR="00AB23D5" w:rsidRPr="00D52E38">
          <w:rPr>
            <w:rStyle w:val="Hyperlink"/>
            <w:noProof/>
          </w:rPr>
          <w:t>AMPP</w:t>
        </w:r>
        <w:r w:rsidR="00AB23D5">
          <w:rPr>
            <w:noProof/>
            <w:webHidden/>
          </w:rPr>
          <w:tab/>
        </w:r>
        <w:r w:rsidR="00AB23D5">
          <w:rPr>
            <w:noProof/>
            <w:webHidden/>
          </w:rPr>
          <w:fldChar w:fldCharType="begin"/>
        </w:r>
        <w:r w:rsidR="00AB23D5">
          <w:rPr>
            <w:noProof/>
            <w:webHidden/>
          </w:rPr>
          <w:instrText xml:space="preserve"> PAGEREF _Toc523400392 \h </w:instrText>
        </w:r>
        <w:r w:rsidR="00AB23D5">
          <w:rPr>
            <w:noProof/>
            <w:webHidden/>
          </w:rPr>
        </w:r>
        <w:r w:rsidR="00AB23D5">
          <w:rPr>
            <w:noProof/>
            <w:webHidden/>
          </w:rPr>
          <w:fldChar w:fldCharType="separate"/>
        </w:r>
        <w:r w:rsidR="00AB23D5">
          <w:rPr>
            <w:noProof/>
            <w:webHidden/>
          </w:rPr>
          <w:t>14</w:t>
        </w:r>
        <w:r w:rsidR="00AB23D5">
          <w:rPr>
            <w:noProof/>
            <w:webHidden/>
          </w:rPr>
          <w:fldChar w:fldCharType="end"/>
        </w:r>
      </w:hyperlink>
    </w:p>
    <w:p w14:paraId="4B792121" w14:textId="37BD22C9" w:rsidR="00155D8C" w:rsidRPr="00B476EC" w:rsidRDefault="00BC0B63" w:rsidP="00183E37">
      <w:pPr>
        <w:pStyle w:val="TOC1"/>
        <w:sectPr w:rsidR="00155D8C" w:rsidRPr="00B476EC" w:rsidSect="001E2958">
          <w:headerReference w:type="first" r:id="rId16"/>
          <w:pgSz w:w="11906" w:h="16838"/>
          <w:pgMar w:top="1021" w:right="1021" w:bottom="1021" w:left="1021" w:header="561" w:footer="561" w:gutter="0"/>
          <w:cols w:space="720"/>
          <w:docGrid w:linePitch="360"/>
        </w:sectPr>
      </w:pPr>
      <w:r w:rsidRPr="00B476EC">
        <w:fldChar w:fldCharType="end"/>
      </w:r>
    </w:p>
    <w:p w14:paraId="00F8CD54" w14:textId="77777777" w:rsidR="00273F06" w:rsidRPr="005D73DB" w:rsidRDefault="00BC33FE" w:rsidP="005D73DB">
      <w:pPr>
        <w:pStyle w:val="Heading1"/>
      </w:pPr>
      <w:bookmarkStart w:id="8" w:name="_Toc523400370"/>
      <w:r w:rsidRPr="005D73DB">
        <w:t>Introduction</w:t>
      </w:r>
      <w:bookmarkEnd w:id="8"/>
    </w:p>
    <w:p w14:paraId="63E9B6ED" w14:textId="77777777" w:rsidR="00273F06" w:rsidRPr="005D73DB" w:rsidRDefault="00395FC0" w:rsidP="005E7589">
      <w:pPr>
        <w:pStyle w:val="Heading2"/>
      </w:pPr>
      <w:bookmarkStart w:id="9" w:name="_Toc523400371"/>
      <w:bookmarkStart w:id="10" w:name="_Toc92774723"/>
      <w:r w:rsidRPr="005D73DB">
        <w:t>Purpose of Document</w:t>
      </w:r>
      <w:bookmarkEnd w:id="9"/>
    </w:p>
    <w:p w14:paraId="181B90C5" w14:textId="77777777" w:rsidR="00F43DB2" w:rsidRDefault="00F43DB2" w:rsidP="005E7589">
      <w:pPr>
        <w:pStyle w:val="Heading3"/>
      </w:pPr>
      <w:r w:rsidRPr="00B476EC">
        <w:t>Background</w:t>
      </w:r>
      <w:r>
        <w:t xml:space="preserve"> context</w:t>
      </w:r>
    </w:p>
    <w:p w14:paraId="7D262079" w14:textId="5524480E" w:rsidR="004E20CC" w:rsidRPr="004E20CC" w:rsidRDefault="0032531C" w:rsidP="004E20CC">
      <w:pPr>
        <w:rPr>
          <w:rFonts w:ascii="Segoe UI" w:hAnsi="Segoe UI" w:cs="Segoe UI"/>
          <w:color w:val="1A1A1A"/>
          <w:sz w:val="20"/>
          <w:szCs w:val="20"/>
          <w:lang w:eastAsia="en-GB"/>
        </w:rPr>
      </w:pPr>
      <w:r>
        <w:t>This document provides</w:t>
      </w:r>
      <w:r w:rsidR="00AA14DF">
        <w:t xml:space="preserve"> guidance</w:t>
      </w:r>
      <w:r w:rsidR="00F31E56">
        <w:t xml:space="preserve"> to system suppliers</w:t>
      </w:r>
      <w:r w:rsidR="00C136C6">
        <w:t xml:space="preserve"> and programmes</w:t>
      </w:r>
      <w:r w:rsidR="00AA14DF">
        <w:t xml:space="preserve"> on</w:t>
      </w:r>
      <w:r>
        <w:t xml:space="preserve"> a consistent approach on how to use and display terms from</w:t>
      </w:r>
      <w:r w:rsidR="005F50C5">
        <w:t xml:space="preserve"> the NHS dictionary of medicines and devices</w:t>
      </w:r>
      <w:r>
        <w:t xml:space="preserve"> </w:t>
      </w:r>
      <w:r w:rsidR="005F50C5">
        <w:t>(</w:t>
      </w:r>
      <w:proofErr w:type="spellStart"/>
      <w:r>
        <w:t>dm+d</w:t>
      </w:r>
      <w:proofErr w:type="spellEnd"/>
      <w:r w:rsidR="005F50C5">
        <w:t>)</w:t>
      </w:r>
      <w:r>
        <w:t xml:space="preserve"> whilst accepting that</w:t>
      </w:r>
      <w:r w:rsidR="0043179E">
        <w:t xml:space="preserve"> </w:t>
      </w:r>
      <w:r w:rsidR="00AA14DF">
        <w:t xml:space="preserve">individual </w:t>
      </w:r>
      <w:r>
        <w:t>programme requirements may provide more detailed information.</w:t>
      </w:r>
    </w:p>
    <w:p w14:paraId="19D4ECE5" w14:textId="77974490" w:rsidR="003B5C92" w:rsidRDefault="003B5C92" w:rsidP="00175E02"/>
    <w:p w14:paraId="7827D620" w14:textId="09C80E68" w:rsidR="001A6F1A" w:rsidRPr="00B476EC" w:rsidRDefault="00BA368A" w:rsidP="005E7589">
      <w:pPr>
        <w:pStyle w:val="Heading2"/>
      </w:pPr>
      <w:bookmarkStart w:id="11" w:name="_Toc500248984"/>
      <w:bookmarkStart w:id="12" w:name="_Toc500249013"/>
      <w:bookmarkStart w:id="13" w:name="_Toc500249041"/>
      <w:bookmarkStart w:id="14" w:name="_Toc500249201"/>
      <w:bookmarkStart w:id="15" w:name="_Toc500254000"/>
      <w:bookmarkStart w:id="16" w:name="_Toc500248985"/>
      <w:bookmarkStart w:id="17" w:name="_Toc500249014"/>
      <w:bookmarkStart w:id="18" w:name="_Toc500249042"/>
      <w:bookmarkStart w:id="19" w:name="_Toc500249202"/>
      <w:bookmarkStart w:id="20" w:name="_Toc500254001"/>
      <w:bookmarkStart w:id="21" w:name="_Toc523400372"/>
      <w:bookmarkEnd w:id="11"/>
      <w:bookmarkEnd w:id="12"/>
      <w:bookmarkEnd w:id="13"/>
      <w:bookmarkEnd w:id="14"/>
      <w:bookmarkEnd w:id="15"/>
      <w:bookmarkEnd w:id="16"/>
      <w:bookmarkEnd w:id="17"/>
      <w:bookmarkEnd w:id="18"/>
      <w:bookmarkEnd w:id="19"/>
      <w:bookmarkEnd w:id="20"/>
      <w:r w:rsidRPr="00B476EC">
        <w:t>Th</w:t>
      </w:r>
      <w:r w:rsidR="0028038D" w:rsidRPr="00B476EC">
        <w:t xml:space="preserve">is </w:t>
      </w:r>
      <w:r w:rsidR="00C1648C" w:rsidRPr="00B476EC">
        <w:t xml:space="preserve">document </w:t>
      </w:r>
      <w:r w:rsidR="0032531C">
        <w:t>is used to provide information on:</w:t>
      </w:r>
      <w:bookmarkEnd w:id="21"/>
      <w:r w:rsidR="00C1648C" w:rsidRPr="00B476EC">
        <w:t xml:space="preserve"> </w:t>
      </w:r>
    </w:p>
    <w:p w14:paraId="26A7DBBE" w14:textId="03F0D585" w:rsidR="00F42C15" w:rsidRDefault="00871E31" w:rsidP="00183E37">
      <w:r>
        <w:t>Th</w:t>
      </w:r>
      <w:r w:rsidR="00C90E49">
        <w:t xml:space="preserve">is </w:t>
      </w:r>
      <w:r>
        <w:t xml:space="preserve">document </w:t>
      </w:r>
      <w:r w:rsidR="00C90E49">
        <w:t>will</w:t>
      </w:r>
      <w:r>
        <w:t xml:space="preserve"> </w:t>
      </w:r>
      <w:r w:rsidR="00F42C15">
        <w:t>provide information o</w:t>
      </w:r>
      <w:r w:rsidR="00C90E49">
        <w:t>n</w:t>
      </w:r>
      <w:r w:rsidR="00F42C15">
        <w:t>:</w:t>
      </w:r>
    </w:p>
    <w:p w14:paraId="4C6C8E64" w14:textId="31AA6615" w:rsidR="00871E31" w:rsidRDefault="00F42C15" w:rsidP="008E68E3">
      <w:pPr>
        <w:pStyle w:val="Bulletlist"/>
      </w:pPr>
      <w:r>
        <w:t xml:space="preserve">how </w:t>
      </w:r>
      <w:proofErr w:type="spellStart"/>
      <w:r>
        <w:t>dm+d</w:t>
      </w:r>
      <w:proofErr w:type="spellEnd"/>
      <w:r>
        <w:t xml:space="preserve"> terms are constructed</w:t>
      </w:r>
    </w:p>
    <w:p w14:paraId="2B2FF287" w14:textId="10A7B853" w:rsidR="00DC5755" w:rsidRDefault="00F42C15" w:rsidP="008E68E3">
      <w:pPr>
        <w:pStyle w:val="Bulletlist"/>
      </w:pPr>
      <w:r>
        <w:t xml:space="preserve">why </w:t>
      </w:r>
      <w:proofErr w:type="spellStart"/>
      <w:r>
        <w:t>dm+d</w:t>
      </w:r>
      <w:proofErr w:type="spellEnd"/>
      <w:r>
        <w:t xml:space="preserve"> terms are constructed this </w:t>
      </w:r>
      <w:proofErr w:type="gramStart"/>
      <w:r w:rsidR="0032531C">
        <w:t>way</w:t>
      </w:r>
      <w:proofErr w:type="gramEnd"/>
    </w:p>
    <w:bookmarkEnd w:id="10"/>
    <w:p w14:paraId="54A25198" w14:textId="4AAA73FB" w:rsidR="005F07D1" w:rsidRPr="0032531C" w:rsidRDefault="00362E30" w:rsidP="008E68E3">
      <w:pPr>
        <w:pStyle w:val="Bulletlist"/>
      </w:pPr>
      <w:r w:rsidRPr="0032531C">
        <w:t>and to give recommendations on how these terms should be used and displayed</w:t>
      </w:r>
      <w:r w:rsidR="007B5623">
        <w:t>.</w:t>
      </w:r>
    </w:p>
    <w:p w14:paraId="78648FC8" w14:textId="6ABE3754" w:rsidR="005F07D1" w:rsidRDefault="007332E6" w:rsidP="005F07D1">
      <w:pPr>
        <w:rPr>
          <w:color w:val="auto"/>
        </w:rPr>
      </w:pPr>
      <w:r>
        <w:rPr>
          <w:color w:val="auto"/>
        </w:rPr>
        <w:t xml:space="preserve">Note: </w:t>
      </w:r>
      <w:r w:rsidR="0032531C" w:rsidRPr="0032531C">
        <w:rPr>
          <w:color w:val="auto"/>
        </w:rPr>
        <w:t xml:space="preserve">If a programme has </w:t>
      </w:r>
      <w:r w:rsidR="00846A39">
        <w:rPr>
          <w:color w:val="auto"/>
        </w:rPr>
        <w:t>specific</w:t>
      </w:r>
      <w:r w:rsidR="00846A39" w:rsidRPr="0032531C">
        <w:rPr>
          <w:color w:val="auto"/>
        </w:rPr>
        <w:t xml:space="preserve"> </w:t>
      </w:r>
      <w:r w:rsidR="0032531C" w:rsidRPr="0032531C">
        <w:rPr>
          <w:color w:val="auto"/>
        </w:rPr>
        <w:t xml:space="preserve">requirements, then these requirements </w:t>
      </w:r>
      <w:r w:rsidR="00846A39">
        <w:rPr>
          <w:color w:val="auto"/>
        </w:rPr>
        <w:t>should</w:t>
      </w:r>
      <w:r w:rsidR="00846A39" w:rsidRPr="0032531C">
        <w:rPr>
          <w:color w:val="auto"/>
        </w:rPr>
        <w:t xml:space="preserve"> </w:t>
      </w:r>
      <w:r w:rsidR="0032531C" w:rsidRPr="0032531C">
        <w:rPr>
          <w:color w:val="auto"/>
        </w:rPr>
        <w:t>be used over the recommendations in this document</w:t>
      </w:r>
      <w:r w:rsidR="0032531C">
        <w:rPr>
          <w:color w:val="auto"/>
        </w:rPr>
        <w:t>.</w:t>
      </w:r>
    </w:p>
    <w:p w14:paraId="6D42AED4" w14:textId="77777777" w:rsidR="007B5623" w:rsidRPr="007B5623" w:rsidRDefault="007B5623" w:rsidP="005F07D1">
      <w:pPr>
        <w:rPr>
          <w:color w:val="auto"/>
        </w:rPr>
      </w:pPr>
    </w:p>
    <w:p w14:paraId="44ECF30D" w14:textId="43142AEB" w:rsidR="00615AC5" w:rsidRPr="00615AC5" w:rsidRDefault="003C37C4" w:rsidP="001C3B32">
      <w:pPr>
        <w:pStyle w:val="Heading1"/>
      </w:pPr>
      <w:bookmarkStart w:id="22" w:name="_Toc523400373"/>
      <w:r>
        <w:t>B</w:t>
      </w:r>
      <w:r w:rsidR="00992BDE">
        <w:t>ackground</w:t>
      </w:r>
      <w:bookmarkEnd w:id="22"/>
    </w:p>
    <w:p w14:paraId="22B86AC2" w14:textId="2FEA74B9" w:rsidR="00CB5BF3" w:rsidRDefault="00CB5BF3" w:rsidP="00CB5BF3">
      <w:proofErr w:type="spellStart"/>
      <w:r>
        <w:t>dm+d</w:t>
      </w:r>
      <w:proofErr w:type="spellEnd"/>
      <w:r>
        <w:t xml:space="preserve"> is a dictionary of descriptions and codes which represent medicines and devices in use across the NHS. </w:t>
      </w:r>
      <w:proofErr w:type="spellStart"/>
      <w:r w:rsidR="0001316B">
        <w:t>d</w:t>
      </w:r>
      <w:r w:rsidR="00AD667F">
        <w:t>m+d</w:t>
      </w:r>
      <w:proofErr w:type="spellEnd"/>
      <w:r w:rsidR="00AD667F">
        <w:t xml:space="preserve"> is delivered through a partnership between </w:t>
      </w:r>
      <w:hyperlink r:id="rId17" w:history="1">
        <w:r w:rsidRPr="00955962">
          <w:rPr>
            <w:rStyle w:val="Hyperlink"/>
          </w:rPr>
          <w:t>NHS Digital</w:t>
        </w:r>
      </w:hyperlink>
      <w:r>
        <w:t xml:space="preserve"> and the </w:t>
      </w:r>
      <w:hyperlink r:id="rId18" w:history="1">
        <w:r w:rsidRPr="00955962">
          <w:rPr>
            <w:rStyle w:val="Hyperlink"/>
          </w:rPr>
          <w:t>NHS Business Services Authority</w:t>
        </w:r>
      </w:hyperlink>
      <w:r>
        <w:rPr>
          <w:rStyle w:val="Hyperlink"/>
        </w:rPr>
        <w:t xml:space="preserve"> </w:t>
      </w:r>
      <w:r w:rsidR="00AD667F">
        <w:t>.</w:t>
      </w:r>
    </w:p>
    <w:p w14:paraId="2F60A282" w14:textId="510BD202" w:rsidR="00CB5BF3" w:rsidRDefault="00CB5BF3" w:rsidP="00CB5BF3">
      <w:proofErr w:type="spellStart"/>
      <w:r>
        <w:t>dm+d</w:t>
      </w:r>
      <w:proofErr w:type="spellEnd"/>
      <w:r>
        <w:t xml:space="preserve"> provides consistency in how medicines are expressed through a robust published </w:t>
      </w:r>
      <w:hyperlink r:id="rId19" w:history="1">
        <w:r w:rsidRPr="008F0439">
          <w:rPr>
            <w:rStyle w:val="Hyperlink"/>
          </w:rPr>
          <w:t>Editorial Policy</w:t>
        </w:r>
      </w:hyperlink>
      <w:r>
        <w:t xml:space="preserve"> and </w:t>
      </w:r>
      <w:hyperlink r:id="rId20" w:history="1">
        <w:r w:rsidRPr="0046265E">
          <w:rPr>
            <w:rStyle w:val="Hyperlink"/>
          </w:rPr>
          <w:t>Governance structure</w:t>
        </w:r>
      </w:hyperlink>
      <w:r>
        <w:t>.</w:t>
      </w:r>
    </w:p>
    <w:p w14:paraId="73DD3D7F" w14:textId="77777777" w:rsidR="00DC1110" w:rsidRPr="000B2CFB" w:rsidRDefault="00DC1110" w:rsidP="00DC1110">
      <w:r>
        <w:t>A need to standardise how medicines and medical devices are described in the United Kingdom was first identified in t</w:t>
      </w:r>
      <w:r w:rsidRPr="000B2CFB">
        <w:t>he 1998 Government White Paper ‘</w:t>
      </w:r>
      <w:hyperlink r:id="rId21" w:history="1">
        <w:r w:rsidRPr="000B2CFB">
          <w:rPr>
            <w:rStyle w:val="Hyperlink"/>
            <w:rFonts w:ascii="Arial" w:hAnsi="Arial"/>
          </w:rPr>
          <w:t>Information for Health’</w:t>
        </w:r>
      </w:hyperlink>
      <w:r>
        <w:t>. This paper</w:t>
      </w:r>
      <w:r w:rsidRPr="000B2CFB">
        <w:t xml:space="preserve"> noted:</w:t>
      </w:r>
    </w:p>
    <w:p w14:paraId="098D1984" w14:textId="77777777" w:rsidR="00DC1110" w:rsidRPr="000B2CFB" w:rsidRDefault="00DC1110" w:rsidP="00DC1110">
      <w:r w:rsidRPr="000B2CFB">
        <w:rPr>
          <w:i/>
          <w:iCs/>
        </w:rPr>
        <w:t xml:space="preserve">“There is a lack of standardisation in the UK in describing medicines, appliances and medical devices, in how such descriptions are organised, and in linking knowledge required for decision support to these </w:t>
      </w:r>
      <w:proofErr w:type="gramStart"/>
      <w:r w:rsidRPr="000B2CFB">
        <w:rPr>
          <w:i/>
          <w:iCs/>
        </w:rPr>
        <w:t>descriptions”</w:t>
      </w:r>
      <w:proofErr w:type="gramEnd"/>
    </w:p>
    <w:p w14:paraId="0518917B" w14:textId="77777777" w:rsidR="00DC1110" w:rsidRDefault="00DC1110" w:rsidP="00DC1110">
      <w:r>
        <w:t xml:space="preserve">This paper led to the setup of the </w:t>
      </w:r>
      <w:r w:rsidRPr="00C80606">
        <w:t>UK Clinical Products Reference Source (UKCPRS) programme</w:t>
      </w:r>
      <w:r>
        <w:t xml:space="preserve"> and the subsequent delivery of the </w:t>
      </w:r>
      <w:proofErr w:type="spellStart"/>
      <w:r>
        <w:t>dm+d</w:t>
      </w:r>
      <w:proofErr w:type="spellEnd"/>
      <w:r>
        <w:t xml:space="preserve"> product. </w:t>
      </w:r>
    </w:p>
    <w:p w14:paraId="1A91DBD3" w14:textId="77777777" w:rsidR="00DC1110" w:rsidRPr="00E170DF" w:rsidRDefault="00DC1110" w:rsidP="00DC1110">
      <w:r w:rsidRPr="00E170DF">
        <w:t>‘</w:t>
      </w:r>
      <w:hyperlink r:id="rId22" w:history="1">
        <w:r w:rsidRPr="00E170DF">
          <w:rPr>
            <w:rStyle w:val="Hyperlink"/>
            <w:rFonts w:ascii="Arial" w:hAnsi="Arial"/>
          </w:rPr>
          <w:t>The Power of Information</w:t>
        </w:r>
      </w:hyperlink>
      <w:r w:rsidRPr="00E170DF">
        <w:t>’</w:t>
      </w:r>
      <w:r>
        <w:t xml:space="preserve"> </w:t>
      </w:r>
      <w:r w:rsidRPr="00447E1D">
        <w:t>(a ten-year strategy for transforming the way patients get and use information about their health) (May 2012)</w:t>
      </w:r>
      <w:r>
        <w:t xml:space="preserve"> also noted:</w:t>
      </w:r>
    </w:p>
    <w:p w14:paraId="4D8485C5" w14:textId="24BB4235" w:rsidR="00DC1110" w:rsidRDefault="00DC1110" w:rsidP="00CB5BF3">
      <w:r w:rsidRPr="00E170DF">
        <w:rPr>
          <w:i/>
          <w:iCs/>
        </w:rPr>
        <w:t>“At the moment different areas of the health and care system use different coding terminologies – this means that information cannot flow around the system well…</w:t>
      </w:r>
      <w:proofErr w:type="gramStart"/>
      <w:r w:rsidRPr="00E170DF">
        <w:rPr>
          <w:i/>
          <w:iCs/>
        </w:rPr>
        <w:t>…..</w:t>
      </w:r>
      <w:proofErr w:type="gramEnd"/>
      <w:r w:rsidRPr="00E170DF">
        <w:rPr>
          <w:i/>
          <w:iCs/>
        </w:rPr>
        <w:t>all relevant systems should use the same terminology to exchange coded information; SNOMED CT, adapted to fit all necessary uses, is the appropriate terminology to base this on. Similarly, to allow drugs to be consistently referenced, systems will consistently use the electronic drugs dictionary (</w:t>
      </w:r>
      <w:proofErr w:type="spellStart"/>
      <w:r w:rsidRPr="00E170DF">
        <w:rPr>
          <w:i/>
          <w:iCs/>
        </w:rPr>
        <w:t>dm+d</w:t>
      </w:r>
      <w:proofErr w:type="spellEnd"/>
      <w:r w:rsidRPr="00E170DF">
        <w:rPr>
          <w:i/>
          <w:iCs/>
        </w:rPr>
        <w:t>)”</w:t>
      </w:r>
    </w:p>
    <w:p w14:paraId="3EE7ABD8" w14:textId="77777777" w:rsidR="00DC1110" w:rsidRDefault="00DC1110" w:rsidP="00CB5BF3"/>
    <w:p w14:paraId="7E72582B" w14:textId="77777777" w:rsidR="000810C7" w:rsidRDefault="000810C7" w:rsidP="005E7589">
      <w:pPr>
        <w:pStyle w:val="Heading2"/>
      </w:pPr>
      <w:bookmarkStart w:id="23" w:name="_Toc474763649"/>
      <w:bookmarkStart w:id="24" w:name="_Toc523400374"/>
      <w:r>
        <w:t xml:space="preserve">What is </w:t>
      </w:r>
      <w:proofErr w:type="spellStart"/>
      <w:r>
        <w:t>dm+d</w:t>
      </w:r>
      <w:proofErr w:type="spellEnd"/>
      <w:r>
        <w:t>?</w:t>
      </w:r>
      <w:bookmarkEnd w:id="23"/>
      <w:bookmarkEnd w:id="24"/>
    </w:p>
    <w:p w14:paraId="03AD7584" w14:textId="741928A3" w:rsidR="000810C7" w:rsidRPr="00427C79" w:rsidRDefault="00AD667F" w:rsidP="000810C7">
      <w:r>
        <w:t>T</w:t>
      </w:r>
      <w:r w:rsidR="000810C7" w:rsidRPr="00427C79">
        <w:t xml:space="preserve">he </w:t>
      </w:r>
      <w:proofErr w:type="spellStart"/>
      <w:r w:rsidR="000810C7" w:rsidRPr="00427C79">
        <w:t>dm+d</w:t>
      </w:r>
      <w:proofErr w:type="spellEnd"/>
      <w:r w:rsidR="000810C7">
        <w:t xml:space="preserve"> product</w:t>
      </w:r>
      <w:r w:rsidR="000810C7" w:rsidRPr="00427C79">
        <w:t xml:space="preserve"> provide</w:t>
      </w:r>
      <w:r>
        <w:t>s</w:t>
      </w:r>
      <w:r w:rsidR="000810C7">
        <w:t>:</w:t>
      </w:r>
    </w:p>
    <w:p w14:paraId="3082013A" w14:textId="0AD5AFE6" w:rsidR="000810C7" w:rsidRPr="00427C79" w:rsidRDefault="000810C7" w:rsidP="008E68E3">
      <w:pPr>
        <w:pStyle w:val="Bulletlist"/>
      </w:pPr>
      <w:r w:rsidRPr="00427C79">
        <w:t xml:space="preserve">a unique stable identifier (code) for all </w:t>
      </w:r>
      <w:r>
        <w:t>medic</w:t>
      </w:r>
      <w:r w:rsidR="00047038">
        <w:t>ation items</w:t>
      </w:r>
    </w:p>
    <w:p w14:paraId="0675D15C" w14:textId="0B9E12D4" w:rsidR="000810C7" w:rsidRDefault="000810C7" w:rsidP="008E68E3">
      <w:pPr>
        <w:pStyle w:val="Bulletlist"/>
      </w:pPr>
      <w:r w:rsidRPr="00427C79">
        <w:t xml:space="preserve">a standard term (description) for all </w:t>
      </w:r>
      <w:r w:rsidR="00047038">
        <w:t>medication items</w:t>
      </w:r>
    </w:p>
    <w:p w14:paraId="70ED6E3E" w14:textId="082546B3" w:rsidR="000810C7" w:rsidRDefault="000810C7" w:rsidP="008E68E3">
      <w:pPr>
        <w:pStyle w:val="Bulletlist"/>
      </w:pPr>
      <w:r>
        <w:t xml:space="preserve">a link to the supply chain by the inclusion of </w:t>
      </w:r>
      <w:hyperlink r:id="rId23" w:history="1">
        <w:r w:rsidRPr="00A95B7E">
          <w:rPr>
            <w:rStyle w:val="Hyperlink"/>
          </w:rPr>
          <w:t>GS1 Global Trade Item Numbers (GTINs)</w:t>
        </w:r>
      </w:hyperlink>
      <w:r w:rsidR="00C13B20">
        <w:rPr>
          <w:rStyle w:val="Hyperlink"/>
        </w:rPr>
        <w:t xml:space="preserve"> </w:t>
      </w:r>
      <w:r w:rsidR="00C13B20" w:rsidRPr="00843B5D">
        <w:rPr>
          <w:rStyle w:val="Hyperlink"/>
          <w:color w:val="auto"/>
        </w:rPr>
        <w:t>wherever possible</w:t>
      </w:r>
    </w:p>
    <w:p w14:paraId="5FAB26B9" w14:textId="77777777" w:rsidR="000810C7" w:rsidRDefault="000810C7" w:rsidP="008E68E3">
      <w:pPr>
        <w:pStyle w:val="Bulletlist"/>
      </w:pPr>
      <w:r w:rsidRPr="00427C79">
        <w:t>a structure in which th</w:t>
      </w:r>
      <w:r>
        <w:t>e above</w:t>
      </w:r>
      <w:r w:rsidRPr="00427C79">
        <w:t xml:space="preserve"> information</w:t>
      </w:r>
      <w:r>
        <w:t xml:space="preserve"> is</w:t>
      </w:r>
      <w:r w:rsidRPr="00427C79">
        <w:t xml:space="preserve"> </w:t>
      </w:r>
      <w:proofErr w:type="gramStart"/>
      <w:r w:rsidRPr="00427C79">
        <w:t>held</w:t>
      </w:r>
      <w:proofErr w:type="gramEnd"/>
    </w:p>
    <w:p w14:paraId="43F97E1E" w14:textId="2D9F7E7D" w:rsidR="000810C7" w:rsidRDefault="000810C7" w:rsidP="008E68E3">
      <w:pPr>
        <w:pStyle w:val="Bulletlist"/>
      </w:pPr>
      <w:r>
        <w:t xml:space="preserve">ongoing maintenance of the content with a </w:t>
      </w:r>
      <w:r w:rsidR="00D1173E">
        <w:t xml:space="preserve">published </w:t>
      </w:r>
      <w:r>
        <w:t xml:space="preserve">weekly </w:t>
      </w:r>
      <w:r w:rsidR="00D1173E">
        <w:t xml:space="preserve">data </w:t>
      </w:r>
      <w:r>
        <w:t>update</w:t>
      </w:r>
    </w:p>
    <w:p w14:paraId="556828DA" w14:textId="77777777" w:rsidR="000810C7" w:rsidRPr="00427C79" w:rsidRDefault="000810C7" w:rsidP="008E68E3">
      <w:pPr>
        <w:pStyle w:val="Bulletlist"/>
      </w:pPr>
      <w:r>
        <w:t xml:space="preserve">an online publication mechanism via the </w:t>
      </w:r>
      <w:hyperlink r:id="rId24" w:history="1">
        <w:r w:rsidRPr="00C524C7">
          <w:rPr>
            <w:rStyle w:val="Hyperlink"/>
          </w:rPr>
          <w:t>Technology Reference data Update Distribution (TRUD)</w:t>
        </w:r>
      </w:hyperlink>
      <w:r>
        <w:t xml:space="preserve"> site</w:t>
      </w:r>
    </w:p>
    <w:p w14:paraId="17F418E0" w14:textId="77777777" w:rsidR="000810C7" w:rsidRDefault="000810C7" w:rsidP="008E68E3">
      <w:pPr>
        <w:pStyle w:val="Bulletlist"/>
      </w:pPr>
      <w:r>
        <w:t xml:space="preserve">a formal </w:t>
      </w:r>
      <w:hyperlink r:id="rId25" w:history="1">
        <w:r w:rsidRPr="00557399">
          <w:rPr>
            <w:rStyle w:val="Hyperlink"/>
          </w:rPr>
          <w:t>governance</w:t>
        </w:r>
      </w:hyperlink>
      <w:r>
        <w:t xml:space="preserve"> structure</w:t>
      </w:r>
    </w:p>
    <w:p w14:paraId="0A6B0F83" w14:textId="04B312CB" w:rsidR="000810C7" w:rsidRPr="00427C79" w:rsidRDefault="000810C7" w:rsidP="008E68E3">
      <w:pPr>
        <w:pStyle w:val="Bulletlist"/>
      </w:pPr>
      <w:r>
        <w:t xml:space="preserve">a </w:t>
      </w:r>
      <w:r w:rsidR="007B5623">
        <w:t>publicly</w:t>
      </w:r>
      <w:r>
        <w:t xml:space="preserve"> available </w:t>
      </w:r>
      <w:hyperlink r:id="rId26" w:history="1">
        <w:r w:rsidRPr="00557399">
          <w:rPr>
            <w:rStyle w:val="Hyperlink"/>
          </w:rPr>
          <w:t>editorial policy, data model, and technical specification</w:t>
        </w:r>
      </w:hyperlink>
      <w:r>
        <w:t>.</w:t>
      </w:r>
    </w:p>
    <w:p w14:paraId="483EC8AA" w14:textId="4B22F8D7" w:rsidR="000810C7" w:rsidRPr="00427C79" w:rsidRDefault="000810C7" w:rsidP="000810C7">
      <w:proofErr w:type="spellStart"/>
      <w:r w:rsidRPr="00427C79">
        <w:t>dm+d</w:t>
      </w:r>
      <w:proofErr w:type="spellEnd"/>
      <w:r w:rsidRPr="00427C79">
        <w:t xml:space="preserve"> does NOT provide:</w:t>
      </w:r>
    </w:p>
    <w:p w14:paraId="2BA504D1" w14:textId="77777777" w:rsidR="000810C7" w:rsidRPr="00427C79" w:rsidRDefault="000810C7" w:rsidP="008E68E3">
      <w:pPr>
        <w:pStyle w:val="Bulletlist"/>
      </w:pPr>
      <w:r w:rsidRPr="00427C79">
        <w:t>application functionality</w:t>
      </w:r>
    </w:p>
    <w:p w14:paraId="74B67E58" w14:textId="77777777" w:rsidR="000810C7" w:rsidRDefault="000810C7" w:rsidP="008E68E3">
      <w:pPr>
        <w:pStyle w:val="Bulletlist"/>
      </w:pPr>
      <w:r>
        <w:t xml:space="preserve">decision support </w:t>
      </w:r>
      <w:proofErr w:type="gramStart"/>
      <w:r>
        <w:t>functionality;</w:t>
      </w:r>
      <w:proofErr w:type="gramEnd"/>
      <w:r>
        <w:t xml:space="preserve"> </w:t>
      </w:r>
      <w:proofErr w:type="spellStart"/>
      <w:r>
        <w:t>dm+d</w:t>
      </w:r>
      <w:proofErr w:type="spellEnd"/>
      <w:r>
        <w:t xml:space="preserve"> is not a decision support system although it does provide information that these systems will utilise</w:t>
      </w:r>
    </w:p>
    <w:p w14:paraId="1819ED8F" w14:textId="7F583B5B" w:rsidR="000810C7" w:rsidRDefault="000810C7" w:rsidP="005E7589">
      <w:pPr>
        <w:pStyle w:val="Heading3"/>
      </w:pPr>
      <w:bookmarkStart w:id="25" w:name="_Toc474763650"/>
      <w:r>
        <w:t>Key documentation</w:t>
      </w:r>
      <w:bookmarkEnd w:id="25"/>
    </w:p>
    <w:p w14:paraId="35BB3688" w14:textId="7104293C" w:rsidR="000810C7" w:rsidRDefault="007B011F" w:rsidP="000810C7">
      <w:r>
        <w:t>The following key documents are</w:t>
      </w:r>
      <w:r w:rsidRPr="00CB5CAE">
        <w:t xml:space="preserve"> available</w:t>
      </w:r>
      <w:r>
        <w:t xml:space="preserve"> </w:t>
      </w:r>
      <w:r w:rsidRPr="00CB5CAE">
        <w:t xml:space="preserve">from the </w:t>
      </w:r>
      <w:hyperlink r:id="rId27" w:history="1">
        <w:proofErr w:type="spellStart"/>
        <w:r w:rsidRPr="008E6A46">
          <w:rPr>
            <w:rStyle w:val="Hyperlink"/>
          </w:rPr>
          <w:t>dm+d</w:t>
        </w:r>
        <w:proofErr w:type="spellEnd"/>
        <w:r w:rsidRPr="008E6A46">
          <w:rPr>
            <w:rStyle w:val="Hyperlink"/>
          </w:rPr>
          <w:t xml:space="preserve"> website</w:t>
        </w:r>
      </w:hyperlink>
      <w:r>
        <w:rPr>
          <w:rStyle w:val="Hyperlink"/>
          <w:rFonts w:ascii="Arial" w:hAnsi="Arial"/>
        </w:rPr>
        <w:t>:</w:t>
      </w:r>
      <w:r w:rsidR="000810C7">
        <w:t xml:space="preserve"> </w:t>
      </w:r>
    </w:p>
    <w:p w14:paraId="6A27BFFE" w14:textId="77777777" w:rsidR="000810C7" w:rsidRPr="00CB5CAE" w:rsidRDefault="000810C7" w:rsidP="008E68E3">
      <w:pPr>
        <w:pStyle w:val="Bulletlist"/>
      </w:pPr>
      <w:proofErr w:type="spellStart"/>
      <w:r w:rsidRPr="00CB5CAE">
        <w:t>dm+d</w:t>
      </w:r>
      <w:proofErr w:type="spellEnd"/>
      <w:r w:rsidRPr="00CB5CAE">
        <w:t xml:space="preserve"> Editorial Policy</w:t>
      </w:r>
    </w:p>
    <w:p w14:paraId="11FD6325" w14:textId="77777777" w:rsidR="000810C7" w:rsidRPr="00CB5CAE" w:rsidRDefault="000810C7" w:rsidP="008E68E3">
      <w:pPr>
        <w:pStyle w:val="Bulletlist"/>
      </w:pPr>
      <w:proofErr w:type="spellStart"/>
      <w:r w:rsidRPr="00CB5CAE">
        <w:t>dm+d</w:t>
      </w:r>
      <w:proofErr w:type="spellEnd"/>
      <w:r w:rsidRPr="00CB5CAE">
        <w:t xml:space="preserve"> Data Model</w:t>
      </w:r>
    </w:p>
    <w:p w14:paraId="40D13D2F" w14:textId="25D14D17" w:rsidR="000810C7" w:rsidRDefault="000810C7" w:rsidP="008E68E3">
      <w:pPr>
        <w:pStyle w:val="Bulletlist"/>
      </w:pPr>
      <w:proofErr w:type="spellStart"/>
      <w:r w:rsidRPr="00CB5CAE">
        <w:t>dm+d</w:t>
      </w:r>
      <w:proofErr w:type="spellEnd"/>
      <w:r w:rsidRPr="00CB5CAE">
        <w:t xml:space="preserve"> Technical Specification of Data Files</w:t>
      </w:r>
    </w:p>
    <w:p w14:paraId="69872F2A" w14:textId="38DBB38D" w:rsidR="007B011F" w:rsidRDefault="007B011F" w:rsidP="008E68E3">
      <w:pPr>
        <w:pStyle w:val="Bulletlist"/>
      </w:pPr>
      <w:proofErr w:type="spellStart"/>
      <w:r w:rsidRPr="007B011F">
        <w:t>dm+d</w:t>
      </w:r>
      <w:proofErr w:type="spellEnd"/>
      <w:r w:rsidRPr="007B011F">
        <w:t xml:space="preserve"> Implementation Guidance (Primary Care)</w:t>
      </w:r>
    </w:p>
    <w:p w14:paraId="5F84068E" w14:textId="61426B94" w:rsidR="007B011F" w:rsidRPr="00CB5CAE" w:rsidRDefault="007B011F" w:rsidP="008E68E3">
      <w:pPr>
        <w:pStyle w:val="Bulletlist"/>
      </w:pPr>
      <w:proofErr w:type="spellStart"/>
      <w:r w:rsidRPr="007B011F">
        <w:t>dm+d</w:t>
      </w:r>
      <w:proofErr w:type="spellEnd"/>
      <w:r w:rsidRPr="007B011F">
        <w:t xml:space="preserve"> </w:t>
      </w:r>
      <w:r>
        <w:t>Implementation Guidance (Secondary</w:t>
      </w:r>
      <w:r w:rsidRPr="007B011F">
        <w:t xml:space="preserve"> Care)</w:t>
      </w:r>
    </w:p>
    <w:p w14:paraId="35FC4820" w14:textId="6425DD91" w:rsidR="000810C7" w:rsidRDefault="000810C7" w:rsidP="005E7589">
      <w:pPr>
        <w:pStyle w:val="Heading2"/>
      </w:pPr>
      <w:bookmarkStart w:id="26" w:name="_Toc523400375"/>
      <w:r>
        <w:t>Fundamental Standard</w:t>
      </w:r>
      <w:bookmarkEnd w:id="26"/>
    </w:p>
    <w:p w14:paraId="278AC035" w14:textId="588A14EC" w:rsidR="00194488" w:rsidRDefault="00CB5BF3" w:rsidP="00194488">
      <w:r>
        <w:t xml:space="preserve">In April 2017, the </w:t>
      </w:r>
      <w:hyperlink r:id="rId28" w:history="1">
        <w:r w:rsidRPr="00CB5BF3">
          <w:rPr>
            <w:rStyle w:val="Hyperlink"/>
            <w:rFonts w:ascii="Arial" w:hAnsi="Arial"/>
          </w:rPr>
          <w:t>Standardisation Committee for Care Information</w:t>
        </w:r>
      </w:hyperlink>
      <w:r w:rsidRPr="00CB5BF3">
        <w:t xml:space="preserve"> (SCCI)</w:t>
      </w:r>
      <w:r w:rsidR="000810C7">
        <w:t xml:space="preserve"> approved </w:t>
      </w:r>
      <w:proofErr w:type="spellStart"/>
      <w:r w:rsidR="000810C7">
        <w:t>dm+d</w:t>
      </w:r>
      <w:proofErr w:type="spellEnd"/>
      <w:r w:rsidR="000810C7">
        <w:t xml:space="preserve"> as </w:t>
      </w:r>
      <w:hyperlink r:id="rId29" w:history="1">
        <w:r w:rsidRPr="000810C7">
          <w:rPr>
            <w:rStyle w:val="Hyperlink"/>
            <w:rFonts w:ascii="Arial" w:hAnsi="Arial"/>
          </w:rPr>
          <w:t>Fundamental Standard</w:t>
        </w:r>
        <w:r w:rsidR="000810C7" w:rsidRPr="000810C7">
          <w:rPr>
            <w:rStyle w:val="Hyperlink"/>
            <w:rFonts w:ascii="Arial" w:hAnsi="Arial"/>
          </w:rPr>
          <w:t xml:space="preserve"> SCCI0052</w:t>
        </w:r>
      </w:hyperlink>
      <w:r w:rsidR="009417F4">
        <w:rPr>
          <w:rStyle w:val="Hyperlink"/>
          <w:rFonts w:ascii="Arial" w:hAnsi="Arial"/>
        </w:rPr>
        <w:t xml:space="preserve"> </w:t>
      </w:r>
      <w:r w:rsidR="00096CDA">
        <w:rPr>
          <w:rStyle w:val="Hyperlink"/>
          <w:rFonts w:ascii="Arial" w:hAnsi="Arial"/>
        </w:rPr>
        <w:t>(</w:t>
      </w:r>
      <w:r w:rsidR="00096CDA">
        <w:t>NHS information standard to support interoperability)</w:t>
      </w:r>
      <w:r w:rsidR="000810C7">
        <w:t>. The primary purpose of th</w:t>
      </w:r>
      <w:r w:rsidR="008264E0">
        <w:t>e SCCI</w:t>
      </w:r>
      <w:r w:rsidR="000810C7">
        <w:t xml:space="preserve"> standard is to support interoperability between electronic systems that exchange or share information about medicines directly relating to patient care. </w:t>
      </w:r>
      <w:r w:rsidR="00194488">
        <w:t>When systems exchange or share information about licensed medicines in England the following requirements apply as a minimum in any communication:</w:t>
      </w:r>
    </w:p>
    <w:p w14:paraId="10FC78AA" w14:textId="77777777" w:rsidR="00194488" w:rsidRDefault="00194488" w:rsidP="008E68E3">
      <w:pPr>
        <w:pStyle w:val="Bulletlist"/>
      </w:pPr>
      <w:r w:rsidRPr="0090675F">
        <w:rPr>
          <w:b/>
        </w:rPr>
        <w:t>must</w:t>
      </w:r>
      <w:r>
        <w:t xml:space="preserve"> include the </w:t>
      </w:r>
      <w:proofErr w:type="spellStart"/>
      <w:r>
        <w:t>dm+d</w:t>
      </w:r>
      <w:proofErr w:type="spellEnd"/>
      <w:r>
        <w:t xml:space="preserve"> SNOMED CT identifier</w:t>
      </w:r>
      <w:r>
        <w:rPr>
          <w:rStyle w:val="FootnoteReference"/>
        </w:rPr>
        <w:footnoteReference w:id="2"/>
      </w:r>
    </w:p>
    <w:p w14:paraId="40ADC934" w14:textId="77777777" w:rsidR="00194488" w:rsidRDefault="00194488" w:rsidP="008E68E3">
      <w:pPr>
        <w:pStyle w:val="Bulletlist"/>
      </w:pPr>
      <w:r>
        <w:rPr>
          <w:b/>
        </w:rPr>
        <w:t>should</w:t>
      </w:r>
      <w:r>
        <w:t xml:space="preserve"> include the name or description for the medication </w:t>
      </w:r>
      <w:proofErr w:type="gramStart"/>
      <w:r>
        <w:t>item</w:t>
      </w:r>
      <w:proofErr w:type="gramEnd"/>
    </w:p>
    <w:p w14:paraId="7B1CD8F1" w14:textId="246F01D3" w:rsidR="00194488" w:rsidRDefault="00C0438B" w:rsidP="00CB5BF3">
      <w:r>
        <w:t xml:space="preserve">The </w:t>
      </w:r>
      <w:r w:rsidR="007B011F">
        <w:t xml:space="preserve">SCCI </w:t>
      </w:r>
      <w:r>
        <w:t xml:space="preserve">standard does not cover the use or display of </w:t>
      </w:r>
      <w:proofErr w:type="spellStart"/>
      <w:r>
        <w:t>dm+d</w:t>
      </w:r>
      <w:proofErr w:type="spellEnd"/>
      <w:r>
        <w:t xml:space="preserve"> descriptions within a system.</w:t>
      </w:r>
    </w:p>
    <w:p w14:paraId="140DEF3A" w14:textId="184C90CD" w:rsidR="008E2521" w:rsidRDefault="001C3B32" w:rsidP="00214C36">
      <w:pPr>
        <w:pStyle w:val="Heading1"/>
      </w:pPr>
      <w:bookmarkStart w:id="27" w:name="_Toc523400376"/>
      <w:proofErr w:type="spellStart"/>
      <w:r>
        <w:t>dm+d</w:t>
      </w:r>
      <w:proofErr w:type="spellEnd"/>
      <w:r>
        <w:t xml:space="preserve"> </w:t>
      </w:r>
      <w:r w:rsidR="008E2521">
        <w:t>descriptions</w:t>
      </w:r>
      <w:bookmarkEnd w:id="27"/>
    </w:p>
    <w:p w14:paraId="63EFFC68" w14:textId="1F42E597" w:rsidR="002D3DAD" w:rsidRDefault="009A1214" w:rsidP="00214C36">
      <w:r>
        <w:t xml:space="preserve">Descriptions in </w:t>
      </w:r>
      <w:proofErr w:type="spellStart"/>
      <w:r>
        <w:t>dm+d</w:t>
      </w:r>
      <w:proofErr w:type="spellEnd"/>
      <w:r>
        <w:t xml:space="preserve"> normally use ‘sentence case’</w:t>
      </w:r>
      <w:r w:rsidR="00FE75D8">
        <w:t xml:space="preserve"> </w:t>
      </w:r>
      <w:r w:rsidR="00C017CA">
        <w:t>where</w:t>
      </w:r>
      <w:r w:rsidR="00FE75D8">
        <w:t xml:space="preserve"> the </w:t>
      </w:r>
      <w:r w:rsidRPr="00D814EA">
        <w:t xml:space="preserve">first letter in the </w:t>
      </w:r>
      <w:proofErr w:type="spellStart"/>
      <w:r w:rsidRPr="00D814EA">
        <w:t>dm+d</w:t>
      </w:r>
      <w:proofErr w:type="spellEnd"/>
      <w:r w:rsidRPr="00D814EA">
        <w:t xml:space="preserve"> description </w:t>
      </w:r>
      <w:r w:rsidR="00FE75D8">
        <w:t xml:space="preserve">is </w:t>
      </w:r>
      <w:r w:rsidRPr="00D814EA">
        <w:t>capitalised but not the rest of the descr</w:t>
      </w:r>
      <w:r w:rsidR="00D814EA" w:rsidRPr="00D814EA">
        <w:t>iption</w:t>
      </w:r>
      <w:r w:rsidR="002D3DAD">
        <w:t>.</w:t>
      </w:r>
    </w:p>
    <w:p w14:paraId="190DD04A" w14:textId="75822667" w:rsidR="009A1214" w:rsidRPr="00393BF9" w:rsidRDefault="00626D85" w:rsidP="00214C36">
      <w:r w:rsidRPr="00D814EA">
        <w:t xml:space="preserve">Please note </w:t>
      </w:r>
      <w:r w:rsidR="00FE75D8">
        <w:t xml:space="preserve">however that </w:t>
      </w:r>
      <w:r w:rsidRPr="00D814EA">
        <w:t xml:space="preserve">the </w:t>
      </w:r>
      <w:r w:rsidR="00704971">
        <w:t>Actual Medicinal Product (</w:t>
      </w:r>
      <w:r w:rsidRPr="00D814EA">
        <w:t>AMP</w:t>
      </w:r>
      <w:r w:rsidR="00704971">
        <w:t>)</w:t>
      </w:r>
      <w:r w:rsidRPr="00D814EA">
        <w:t xml:space="preserve"> name reflect</w:t>
      </w:r>
      <w:r w:rsidR="00FE75D8">
        <w:t>s</w:t>
      </w:r>
      <w:r w:rsidRPr="00D814EA">
        <w:t xml:space="preserve"> the naming in the</w:t>
      </w:r>
      <w:r w:rsidR="00E81AE1">
        <w:t xml:space="preserve"> Summary of Product Characteristics</w:t>
      </w:r>
      <w:r w:rsidRPr="00D814EA">
        <w:t xml:space="preserve"> </w:t>
      </w:r>
      <w:r w:rsidR="00E81AE1">
        <w:t>(</w:t>
      </w:r>
      <w:r w:rsidRPr="00D814EA">
        <w:t>SmPC</w:t>
      </w:r>
      <w:r w:rsidR="008E342A">
        <w:t>);</w:t>
      </w:r>
      <w:r w:rsidR="008E342A" w:rsidRPr="00D814EA">
        <w:t xml:space="preserve"> which</w:t>
      </w:r>
      <w:r w:rsidRPr="00D814EA">
        <w:t xml:space="preserve"> ideally should reflect the product packaging too.</w:t>
      </w:r>
    </w:p>
    <w:p w14:paraId="668F06BD" w14:textId="214F4681" w:rsidR="00D42F3A" w:rsidRDefault="00D42F3A" w:rsidP="005E7589">
      <w:pPr>
        <w:pStyle w:val="Heading2"/>
      </w:pPr>
      <w:bookmarkStart w:id="28" w:name="_Toc523400377"/>
      <w:r>
        <w:t>Standard format</w:t>
      </w:r>
      <w:bookmarkEnd w:id="28"/>
    </w:p>
    <w:p w14:paraId="021F1D52" w14:textId="1A61075F" w:rsidR="008E2521" w:rsidRDefault="008E2521" w:rsidP="00D814EA">
      <w:r>
        <w:t xml:space="preserve">Descriptions in </w:t>
      </w:r>
      <w:proofErr w:type="spellStart"/>
      <w:r>
        <w:t>dm+d</w:t>
      </w:r>
      <w:proofErr w:type="spellEnd"/>
      <w:r>
        <w:t xml:space="preserve"> are constructed </w:t>
      </w:r>
      <w:r w:rsidR="0049365D">
        <w:t xml:space="preserve">using a standardised </w:t>
      </w:r>
      <w:r>
        <w:t xml:space="preserve">format. </w:t>
      </w:r>
    </w:p>
    <w:p w14:paraId="1764827C" w14:textId="4F16EE35" w:rsidR="00AC275C" w:rsidRDefault="00C017CA" w:rsidP="00D814EA">
      <w:proofErr w:type="spellStart"/>
      <w:r>
        <w:t>dm+d</w:t>
      </w:r>
      <w:proofErr w:type="spellEnd"/>
      <w:r>
        <w:t xml:space="preserve"> only has one description for every product, there are no synonyms in </w:t>
      </w:r>
      <w:proofErr w:type="spellStart"/>
      <w:r>
        <w:t>dm+d</w:t>
      </w:r>
      <w:proofErr w:type="spellEnd"/>
      <w:r>
        <w:t>.</w:t>
      </w:r>
    </w:p>
    <w:p w14:paraId="2532454C" w14:textId="1AE4610D" w:rsidR="008E2521" w:rsidRPr="005C7751" w:rsidRDefault="00AA34A4" w:rsidP="005E7589">
      <w:pPr>
        <w:pStyle w:val="Heading3"/>
      </w:pPr>
      <w:bookmarkStart w:id="29" w:name="_Ref423355974"/>
      <w:r>
        <w:t xml:space="preserve"> Virtual Therapeutic Moiety (</w:t>
      </w:r>
      <w:r w:rsidR="008E2521" w:rsidRPr="005210D1">
        <w:t>VTM</w:t>
      </w:r>
      <w:bookmarkEnd w:id="29"/>
      <w:r>
        <w:t>)</w:t>
      </w:r>
    </w:p>
    <w:p w14:paraId="14993713" w14:textId="7AD38018" w:rsidR="008E2521" w:rsidRPr="00D22ABB" w:rsidRDefault="00704971" w:rsidP="008E2521">
      <w:r>
        <w:t xml:space="preserve">Medicine </w:t>
      </w:r>
      <w:r w:rsidR="008E2521" w:rsidRPr="00D22ABB">
        <w:t xml:space="preserve">VTMs usually follow the format of </w:t>
      </w:r>
    </w:p>
    <w:p w14:paraId="24FA1976" w14:textId="7DC50D13" w:rsidR="00AA34A4" w:rsidRPr="00D22ABB" w:rsidRDefault="008E2521" w:rsidP="008E2521">
      <w:r w:rsidRPr="00BA073D">
        <w:rPr>
          <w:b/>
        </w:rPr>
        <w:t>Name</w:t>
      </w:r>
      <w:r w:rsidR="007C464A">
        <w:t xml:space="preserve"> </w:t>
      </w:r>
      <w:r w:rsidRPr="00D22ABB">
        <w:t xml:space="preserve">or </w:t>
      </w:r>
      <w:r w:rsidRPr="00BA073D">
        <w:rPr>
          <w:b/>
        </w:rPr>
        <w:t>Name + Name</w:t>
      </w:r>
      <w:r w:rsidRPr="00D22ABB">
        <w:t xml:space="preserve"> </w:t>
      </w:r>
    </w:p>
    <w:p w14:paraId="1CFF4B7F" w14:textId="77777777" w:rsidR="00C57452" w:rsidRDefault="008E2521" w:rsidP="008E2521">
      <w:r w:rsidRPr="00D22ABB">
        <w:t>The first letter of each drug must be capitalised.</w:t>
      </w:r>
      <w:r w:rsidR="00C57452">
        <w:t xml:space="preserve"> </w:t>
      </w:r>
    </w:p>
    <w:p w14:paraId="1AF75A1A" w14:textId="75ECACAA" w:rsidR="008E2521" w:rsidRPr="005C7751" w:rsidRDefault="00AA34A4" w:rsidP="005E7589">
      <w:pPr>
        <w:pStyle w:val="Heading3"/>
      </w:pPr>
      <w:r>
        <w:t xml:space="preserve"> Virtual Medicinal Product (</w:t>
      </w:r>
      <w:r w:rsidR="008E2521" w:rsidRPr="005210D1">
        <w:t>VMP</w:t>
      </w:r>
      <w:r>
        <w:t>)</w:t>
      </w:r>
    </w:p>
    <w:p w14:paraId="1E485676" w14:textId="0AE035CD" w:rsidR="008E2521" w:rsidRPr="00D22ABB" w:rsidRDefault="00704971" w:rsidP="008E2521">
      <w:r>
        <w:t xml:space="preserve">Medicine </w:t>
      </w:r>
      <w:r w:rsidR="008E2521" w:rsidRPr="00D22ABB">
        <w:t xml:space="preserve">VMPs usually follow the format of </w:t>
      </w:r>
    </w:p>
    <w:p w14:paraId="5829BD7D" w14:textId="7FD30709" w:rsidR="008E2521" w:rsidRDefault="008E2521" w:rsidP="00D814EA">
      <w:r w:rsidRPr="00D22ABB">
        <w:rPr>
          <w:b/>
        </w:rPr>
        <w:t>Name</w:t>
      </w:r>
      <w:r w:rsidRPr="00D22ABB">
        <w:t xml:space="preserve"> </w:t>
      </w:r>
      <w:r w:rsidR="00E21E37" w:rsidRPr="00205A5F">
        <w:t>+</w:t>
      </w:r>
      <w:r w:rsidRPr="00205A5F">
        <w:t xml:space="preserve"> Strength </w:t>
      </w:r>
      <w:r w:rsidR="00E21E37" w:rsidRPr="00205A5F">
        <w:t>+</w:t>
      </w:r>
      <w:r w:rsidRPr="00205A5F">
        <w:t xml:space="preserve"> Mo</w:t>
      </w:r>
      <w:r w:rsidRPr="00D22ABB">
        <w:t xml:space="preserve">dification(s) </w:t>
      </w:r>
      <w:r w:rsidR="00E21E37" w:rsidRPr="00D814EA">
        <w:rPr>
          <w:b/>
        </w:rPr>
        <w:t>+</w:t>
      </w:r>
      <w:r w:rsidRPr="00D22ABB">
        <w:t xml:space="preserve"> </w:t>
      </w:r>
      <w:r w:rsidRPr="00D22ABB">
        <w:rPr>
          <w:b/>
        </w:rPr>
        <w:t>Form</w:t>
      </w:r>
      <w:r w:rsidR="00E21E37">
        <w:t xml:space="preserve"> + Unit dose + </w:t>
      </w:r>
      <w:r w:rsidRPr="00D22ABB">
        <w:t>xxx-free(s)</w:t>
      </w:r>
    </w:p>
    <w:p w14:paraId="5DC1D722" w14:textId="5D425344" w:rsidR="00AA34A4" w:rsidRDefault="00AA34A4" w:rsidP="00D814EA">
      <w:r w:rsidRPr="00F51E45">
        <w:rPr>
          <w:b/>
        </w:rPr>
        <w:t>Bold</w:t>
      </w:r>
      <w:r>
        <w:t xml:space="preserve"> denotes information that will always be provided.</w:t>
      </w:r>
    </w:p>
    <w:p w14:paraId="548141CD" w14:textId="4B2D3FA2" w:rsidR="00985E35" w:rsidRPr="00F51E45" w:rsidRDefault="00985E35" w:rsidP="00D814EA">
      <w:r>
        <w:t xml:space="preserve">Strength may not always be </w:t>
      </w:r>
      <w:proofErr w:type="gramStart"/>
      <w:r>
        <w:t>present</w:t>
      </w:r>
      <w:r w:rsidR="0051140A">
        <w:t>,</w:t>
      </w:r>
      <w:proofErr w:type="gramEnd"/>
      <w:r w:rsidR="0051140A">
        <w:t xml:space="preserve"> exceptions include</w:t>
      </w:r>
      <w:r>
        <w:t xml:space="preserve"> Aqueous cream</w:t>
      </w:r>
      <w:r w:rsidR="0051140A">
        <w:t xml:space="preserve"> and</w:t>
      </w:r>
      <w:r>
        <w:t xml:space="preserve"> Simple linctus</w:t>
      </w:r>
      <w:r w:rsidR="0051140A">
        <w:t xml:space="preserve"> as</w:t>
      </w:r>
      <w:r>
        <w:t xml:space="preserve"> examples.</w:t>
      </w:r>
    </w:p>
    <w:p w14:paraId="348B5170" w14:textId="77777777" w:rsidR="008E2521" w:rsidRPr="00D22ABB" w:rsidRDefault="008E2521" w:rsidP="008E2521">
      <w:r w:rsidRPr="00D22ABB">
        <w:t>Modification(s), unit dose and ‘freeness’ information will be provided where applicable.</w:t>
      </w:r>
    </w:p>
    <w:p w14:paraId="0E6B2CED" w14:textId="6F592602" w:rsidR="008E2521" w:rsidRPr="00D22ABB" w:rsidRDefault="008E2521" w:rsidP="008E2521">
      <w:r w:rsidRPr="00D22ABB">
        <w:t>Appliance</w:t>
      </w:r>
      <w:r w:rsidR="00095C78">
        <w:t xml:space="preserve"> / medical device</w:t>
      </w:r>
      <w:r w:rsidRPr="00D22ABB">
        <w:t xml:space="preserve"> VMPs </w:t>
      </w:r>
      <w:r w:rsidR="00C017CA">
        <w:t xml:space="preserve">are </w:t>
      </w:r>
      <w:r w:rsidRPr="00D22ABB">
        <w:t xml:space="preserve">assigned VMP names consistent with Drug Tariff headings where possible. Incontinence and stoma type appliances will not usually have size at VMP level, other appliances </w:t>
      </w:r>
      <w:r w:rsidR="00BE48BC">
        <w:t xml:space="preserve">such </w:t>
      </w:r>
      <w:r w:rsidR="0085655B">
        <w:t xml:space="preserve">as </w:t>
      </w:r>
      <w:r w:rsidR="0085655B" w:rsidRPr="00D22ABB">
        <w:t>bandages</w:t>
      </w:r>
      <w:r w:rsidRPr="00D22ABB">
        <w:t xml:space="preserve">, dressings and catheters will have size at VMP </w:t>
      </w:r>
      <w:proofErr w:type="gramStart"/>
      <w:r w:rsidRPr="00D22ABB">
        <w:t>level</w:t>
      </w:r>
      <w:proofErr w:type="gramEnd"/>
    </w:p>
    <w:p w14:paraId="1A09B924" w14:textId="1A7AF108" w:rsidR="00E21E37" w:rsidRPr="005C7751" w:rsidRDefault="00AA34A4" w:rsidP="005E7589">
      <w:pPr>
        <w:pStyle w:val="Heading3"/>
      </w:pPr>
      <w:r>
        <w:t xml:space="preserve"> Actual Medicinal Product (</w:t>
      </w:r>
      <w:r w:rsidR="00E21E37" w:rsidRPr="005210D1">
        <w:t>AMP</w:t>
      </w:r>
      <w:r>
        <w:t>)</w:t>
      </w:r>
    </w:p>
    <w:p w14:paraId="021048D6" w14:textId="39CE52C7" w:rsidR="00E21E37" w:rsidRPr="00D22ABB" w:rsidRDefault="00E21E37" w:rsidP="00E21E37">
      <w:r w:rsidRPr="00D22ABB">
        <w:t>The AMP description consist</w:t>
      </w:r>
      <w:r w:rsidR="00FE75D8">
        <w:t>s</w:t>
      </w:r>
      <w:r w:rsidRPr="00D22ABB">
        <w:t xml:space="preserve"> of the following:</w:t>
      </w:r>
    </w:p>
    <w:p w14:paraId="7D813841" w14:textId="4251EBB1" w:rsidR="00E21E37" w:rsidRPr="00F838AE" w:rsidRDefault="00AB26B7" w:rsidP="00E21E37">
      <w:r>
        <w:rPr>
          <w:b/>
        </w:rPr>
        <w:t>N</w:t>
      </w:r>
      <w:r w:rsidR="00E21E37" w:rsidRPr="00D57A74">
        <w:rPr>
          <w:b/>
        </w:rPr>
        <w:t>ame</w:t>
      </w:r>
      <w:r w:rsidR="007C464A">
        <w:rPr>
          <w:b/>
        </w:rPr>
        <w:t xml:space="preserve"> + </w:t>
      </w:r>
      <w:r w:rsidR="007C464A" w:rsidRPr="00D22ABB">
        <w:rPr>
          <w:b/>
        </w:rPr>
        <w:t>Strength</w:t>
      </w:r>
      <w:r w:rsidR="007C464A" w:rsidRPr="00D22ABB">
        <w:t xml:space="preserve"> </w:t>
      </w:r>
      <w:r w:rsidR="007C464A">
        <w:t>+</w:t>
      </w:r>
      <w:r w:rsidR="007C464A" w:rsidRPr="00D22ABB">
        <w:t xml:space="preserve"> Modification(s) </w:t>
      </w:r>
      <w:r w:rsidR="007C464A" w:rsidRPr="00C41A6C">
        <w:rPr>
          <w:b/>
        </w:rPr>
        <w:t>+</w:t>
      </w:r>
      <w:r w:rsidR="007C464A" w:rsidRPr="00D22ABB">
        <w:t xml:space="preserve"> </w:t>
      </w:r>
      <w:r w:rsidR="007C464A" w:rsidRPr="00D22ABB">
        <w:rPr>
          <w:b/>
        </w:rPr>
        <w:t>Form</w:t>
      </w:r>
      <w:r w:rsidR="007C464A">
        <w:t xml:space="preserve"> + Unit dose + </w:t>
      </w:r>
      <w:r w:rsidR="007C464A" w:rsidRPr="00D22ABB">
        <w:t>xxx-free(s)</w:t>
      </w:r>
      <w:r w:rsidR="00E21E37" w:rsidRPr="00D57A74">
        <w:rPr>
          <w:b/>
        </w:rPr>
        <w:t xml:space="preserve"> + product order number + size + colour + (Supplier)</w:t>
      </w:r>
    </w:p>
    <w:p w14:paraId="097539AE" w14:textId="320C87C1" w:rsidR="00E21E37" w:rsidRPr="00D22ABB" w:rsidRDefault="00E21E37" w:rsidP="00393BF9">
      <w:r w:rsidRPr="00D22ABB">
        <w:t>Note: product order number, size and colour are applicable for appliances only.</w:t>
      </w:r>
    </w:p>
    <w:p w14:paraId="0CDDB62B" w14:textId="51CA3E6B" w:rsidR="00992BDE" w:rsidRDefault="00E21E37" w:rsidP="00D814EA">
      <w:r w:rsidRPr="00D22ABB">
        <w:t xml:space="preserve">Shade </w:t>
      </w:r>
      <w:r w:rsidR="00FE75D8">
        <w:t>is</w:t>
      </w:r>
      <w:r w:rsidRPr="00D22ABB">
        <w:t xml:space="preserve"> included for certain </w:t>
      </w:r>
      <w:hyperlink r:id="rId30" w:history="1">
        <w:r w:rsidR="00294443" w:rsidRPr="00294443">
          <w:rPr>
            <w:rStyle w:val="Hyperlink"/>
            <w:rFonts w:ascii="Arial" w:hAnsi="Arial"/>
          </w:rPr>
          <w:t>Advisory Committee on Borderline Substances (</w:t>
        </w:r>
        <w:r w:rsidRPr="00294443">
          <w:rPr>
            <w:rStyle w:val="Hyperlink"/>
            <w:rFonts w:ascii="Arial" w:hAnsi="Arial"/>
          </w:rPr>
          <w:t>ACBS</w:t>
        </w:r>
        <w:r w:rsidR="00294443" w:rsidRPr="00294443">
          <w:rPr>
            <w:rStyle w:val="Hyperlink"/>
            <w:rFonts w:ascii="Arial" w:hAnsi="Arial"/>
          </w:rPr>
          <w:t>)</w:t>
        </w:r>
      </w:hyperlink>
      <w:r w:rsidRPr="00D22ABB">
        <w:t xml:space="preserve"> products such as camouflage preparations</w:t>
      </w:r>
    </w:p>
    <w:p w14:paraId="7C1ED8A6" w14:textId="35625D62" w:rsidR="00C57452" w:rsidRPr="005C7751" w:rsidRDefault="00704971" w:rsidP="005E7589">
      <w:pPr>
        <w:pStyle w:val="Heading3"/>
      </w:pPr>
      <w:r>
        <w:t xml:space="preserve"> Virtual Medicinal Product Pack (</w:t>
      </w:r>
      <w:r w:rsidR="00C57452" w:rsidRPr="005210D1">
        <w:t>VMPP</w:t>
      </w:r>
      <w:r>
        <w:t>)</w:t>
      </w:r>
    </w:p>
    <w:p w14:paraId="466A5CDA" w14:textId="2829117D" w:rsidR="00C57452" w:rsidRPr="00D22ABB" w:rsidRDefault="00C57452" w:rsidP="00C57452">
      <w:r w:rsidRPr="00D22ABB">
        <w:t>The VMPP description consist</w:t>
      </w:r>
      <w:r w:rsidR="00FE75D8">
        <w:t>s</w:t>
      </w:r>
      <w:r w:rsidRPr="00D22ABB">
        <w:t xml:space="preserve"> of the following:</w:t>
      </w:r>
    </w:p>
    <w:p w14:paraId="31A0E279" w14:textId="2A5B5FD4" w:rsidR="00C57452" w:rsidRPr="00D814EA" w:rsidRDefault="00E21E37" w:rsidP="00C57452">
      <w:pPr>
        <w:rPr>
          <w:b/>
        </w:rPr>
      </w:pPr>
      <w:r w:rsidRPr="00393BF9">
        <w:rPr>
          <w:b/>
        </w:rPr>
        <w:t xml:space="preserve">VMP name + VMPP Quantity </w:t>
      </w:r>
      <w:r w:rsidR="00AD7551">
        <w:rPr>
          <w:b/>
        </w:rPr>
        <w:t xml:space="preserve">and </w:t>
      </w:r>
      <w:r w:rsidR="00C57452" w:rsidRPr="00D814EA">
        <w:rPr>
          <w:b/>
        </w:rPr>
        <w:t>VMPP Quantity unit of measure</w:t>
      </w:r>
    </w:p>
    <w:p w14:paraId="73699DB3" w14:textId="5EEFD19D" w:rsidR="00C57452" w:rsidRPr="005C7751" w:rsidRDefault="00704971" w:rsidP="005E7589">
      <w:pPr>
        <w:pStyle w:val="Heading3"/>
      </w:pPr>
      <w:r>
        <w:t xml:space="preserve"> Actual Medicinal Product Pack (</w:t>
      </w:r>
      <w:r w:rsidR="00C57452" w:rsidRPr="005210D1">
        <w:t>AMPP</w:t>
      </w:r>
      <w:r>
        <w:t>)</w:t>
      </w:r>
    </w:p>
    <w:p w14:paraId="35D3D5F0" w14:textId="6682D20A" w:rsidR="00C57452" w:rsidRPr="00D22ABB" w:rsidRDefault="00C57452" w:rsidP="00C57452">
      <w:r w:rsidRPr="00D22ABB">
        <w:t>The AMPP description consist</w:t>
      </w:r>
      <w:r w:rsidR="00FE75D8">
        <w:t>s</w:t>
      </w:r>
      <w:r w:rsidRPr="00D22ABB">
        <w:t xml:space="preserve"> of the following:</w:t>
      </w:r>
    </w:p>
    <w:p w14:paraId="4AB12741" w14:textId="77777777" w:rsidR="00C57452" w:rsidRPr="00F838AE" w:rsidRDefault="00C57452" w:rsidP="00C57452">
      <w:r w:rsidRPr="00D57A74">
        <w:rPr>
          <w:b/>
        </w:rPr>
        <w:t>AMP name + Product order number + size + colour/shade + (supplier) + VMPP Quantity and VMPP Quantity unit of measure + Subpack information + Pack order number.</w:t>
      </w:r>
    </w:p>
    <w:p w14:paraId="534C7D12" w14:textId="77777777" w:rsidR="00C57452" w:rsidRPr="00D22ABB" w:rsidRDefault="00C57452" w:rsidP="00C57452">
      <w:r w:rsidRPr="00D22ABB">
        <w:t xml:space="preserve">Note: product order number, size, </w:t>
      </w:r>
      <w:proofErr w:type="gramStart"/>
      <w:r w:rsidRPr="00D22ABB">
        <w:t>colour</w:t>
      </w:r>
      <w:proofErr w:type="gramEnd"/>
      <w:r w:rsidRPr="00D22ABB">
        <w:t xml:space="preserve"> and pack order number are applicable for appliances only. </w:t>
      </w:r>
    </w:p>
    <w:p w14:paraId="09CAC4F4" w14:textId="77777777" w:rsidR="00D42F3A" w:rsidRPr="00D22ABB" w:rsidRDefault="00D42F3A" w:rsidP="005E7589">
      <w:pPr>
        <w:pStyle w:val="Heading2"/>
      </w:pPr>
      <w:bookmarkStart w:id="30" w:name="_Toc210615744"/>
      <w:bookmarkStart w:id="31" w:name="_Toc210616070"/>
      <w:bookmarkStart w:id="32" w:name="_Toc391888053"/>
      <w:bookmarkStart w:id="33" w:name="_Toc432507916"/>
      <w:bookmarkStart w:id="34" w:name="_Toc523400378"/>
      <w:r w:rsidRPr="00D22ABB">
        <w:t>Nomenclature</w:t>
      </w:r>
      <w:bookmarkEnd w:id="30"/>
      <w:bookmarkEnd w:id="31"/>
      <w:bookmarkEnd w:id="32"/>
      <w:bookmarkEnd w:id="33"/>
      <w:bookmarkEnd w:id="34"/>
    </w:p>
    <w:p w14:paraId="239DF29F" w14:textId="5D8F80CA" w:rsidR="00D42F3A" w:rsidRDefault="00D42F3A" w:rsidP="00D42F3A">
      <w:r>
        <w:t xml:space="preserve">For VTMs and VMPs </w:t>
      </w:r>
      <w:proofErr w:type="spellStart"/>
      <w:r>
        <w:t>dm+d</w:t>
      </w:r>
      <w:proofErr w:type="spellEnd"/>
      <w:r>
        <w:t xml:space="preserve"> uses</w:t>
      </w:r>
      <w:r w:rsidR="007C464A">
        <w:t>,</w:t>
      </w:r>
      <w:r>
        <w:t xml:space="preserve"> wherever possible</w:t>
      </w:r>
      <w:r w:rsidR="007C464A">
        <w:t>,</w:t>
      </w:r>
      <w:r>
        <w:t xml:space="preserve"> </w:t>
      </w:r>
      <w:proofErr w:type="gramStart"/>
      <w:r>
        <w:t>international</w:t>
      </w:r>
      <w:proofErr w:type="gramEnd"/>
      <w:r>
        <w:t xml:space="preserve"> or national standards for descriptions in </w:t>
      </w:r>
      <w:proofErr w:type="spellStart"/>
      <w:r>
        <w:t>dm+d</w:t>
      </w:r>
      <w:proofErr w:type="spellEnd"/>
      <w:r w:rsidR="00AC275C">
        <w:t>.</w:t>
      </w:r>
      <w:r>
        <w:t xml:space="preserve"> </w:t>
      </w:r>
    </w:p>
    <w:p w14:paraId="168851F7" w14:textId="04B76987" w:rsidR="00D42F3A" w:rsidRDefault="007C464A" w:rsidP="00D42F3A">
      <w:r>
        <w:t>Names are taken from the following approved sources in order:</w:t>
      </w:r>
    </w:p>
    <w:p w14:paraId="15CBF1C6" w14:textId="1633DAB0" w:rsidR="007C464A" w:rsidRDefault="007C464A" w:rsidP="008E68E3">
      <w:pPr>
        <w:pStyle w:val="Bulletlist"/>
      </w:pPr>
      <w:proofErr w:type="spellStart"/>
      <w:r>
        <w:t>rINN</w:t>
      </w:r>
      <w:proofErr w:type="spellEnd"/>
      <w:r>
        <w:t xml:space="preserve"> – recommended international non-proprietary </w:t>
      </w:r>
      <w:proofErr w:type="gramStart"/>
      <w:r>
        <w:t>name</w:t>
      </w:r>
      <w:proofErr w:type="gramEnd"/>
    </w:p>
    <w:p w14:paraId="4C06E61C" w14:textId="4CB136D2" w:rsidR="007C464A" w:rsidRDefault="007C464A" w:rsidP="008E68E3">
      <w:pPr>
        <w:pStyle w:val="Bulletlist"/>
      </w:pPr>
      <w:r>
        <w:t xml:space="preserve">INNM – modified recommended international non-proprietary </w:t>
      </w:r>
      <w:proofErr w:type="gramStart"/>
      <w:r>
        <w:t>name</w:t>
      </w:r>
      <w:proofErr w:type="gramEnd"/>
    </w:p>
    <w:p w14:paraId="3FB6AE51" w14:textId="6720B10C" w:rsidR="007C464A" w:rsidRDefault="007C464A" w:rsidP="008E68E3">
      <w:pPr>
        <w:pStyle w:val="Bulletlist"/>
      </w:pPr>
      <w:proofErr w:type="spellStart"/>
      <w:r>
        <w:t>pINN</w:t>
      </w:r>
      <w:proofErr w:type="spellEnd"/>
      <w:r>
        <w:t xml:space="preserve"> – proposed international non-proprietary </w:t>
      </w:r>
      <w:proofErr w:type="gramStart"/>
      <w:r>
        <w:t>name</w:t>
      </w:r>
      <w:proofErr w:type="gramEnd"/>
    </w:p>
    <w:p w14:paraId="5E4A33B6" w14:textId="4AA126A7" w:rsidR="007C464A" w:rsidRDefault="007C464A" w:rsidP="008E68E3">
      <w:pPr>
        <w:pStyle w:val="Bulletlist"/>
      </w:pPr>
      <w:r>
        <w:t>BAN – British approved name</w:t>
      </w:r>
    </w:p>
    <w:p w14:paraId="5FAEC899" w14:textId="523A4814" w:rsidR="007C464A" w:rsidRDefault="007C464A" w:rsidP="008E68E3">
      <w:pPr>
        <w:pStyle w:val="Bulletlist"/>
      </w:pPr>
      <w:r>
        <w:t xml:space="preserve">BANM – modified British approved </w:t>
      </w:r>
      <w:proofErr w:type="gramStart"/>
      <w:r>
        <w:t>name</w:t>
      </w:r>
      <w:proofErr w:type="gramEnd"/>
    </w:p>
    <w:p w14:paraId="4F527C9C" w14:textId="5DC6E7C1" w:rsidR="007C464A" w:rsidRDefault="007C464A" w:rsidP="008E68E3">
      <w:pPr>
        <w:pStyle w:val="Bulletlist"/>
      </w:pPr>
      <w:r>
        <w:t xml:space="preserve">USAN – United States adopted </w:t>
      </w:r>
      <w:proofErr w:type="gramStart"/>
      <w:r>
        <w:t>name</w:t>
      </w:r>
      <w:proofErr w:type="gramEnd"/>
    </w:p>
    <w:p w14:paraId="0B58195E" w14:textId="59AB85D1" w:rsidR="007C464A" w:rsidRDefault="007C464A" w:rsidP="008E68E3">
      <w:pPr>
        <w:pStyle w:val="Bulletlist"/>
      </w:pPr>
      <w:r>
        <w:t xml:space="preserve">Other – must be clinically </w:t>
      </w:r>
      <w:proofErr w:type="gramStart"/>
      <w:r>
        <w:t>intuitive</w:t>
      </w:r>
      <w:proofErr w:type="gramEnd"/>
    </w:p>
    <w:p w14:paraId="4D35E55D" w14:textId="1999E414" w:rsidR="00D42F3A" w:rsidRDefault="007C464A" w:rsidP="00D42F3A">
      <w:r>
        <w:t xml:space="preserve">For AMPs where the manufacturer has created an Invented Name (also known as a brand name) this </w:t>
      </w:r>
      <w:r w:rsidR="00FE75D8">
        <w:t>is</w:t>
      </w:r>
      <w:r>
        <w:t xml:space="preserve"> used as part of the AMP name.  </w:t>
      </w:r>
    </w:p>
    <w:p w14:paraId="15DBB4D7" w14:textId="24CC9C71" w:rsidR="00C80606" w:rsidRDefault="00A517AF" w:rsidP="005E7589">
      <w:pPr>
        <w:pStyle w:val="Heading2"/>
      </w:pPr>
      <w:bookmarkStart w:id="35" w:name="_Toc523400379"/>
      <w:r>
        <w:t>Order</w:t>
      </w:r>
      <w:bookmarkEnd w:id="35"/>
    </w:p>
    <w:p w14:paraId="589A598A" w14:textId="3CBA57A1" w:rsidR="00A517AF" w:rsidRPr="00393BF9" w:rsidRDefault="00A517AF">
      <w:r>
        <w:t xml:space="preserve">Where a </w:t>
      </w:r>
      <w:proofErr w:type="spellStart"/>
      <w:r>
        <w:t>dm+d</w:t>
      </w:r>
      <w:proofErr w:type="spellEnd"/>
      <w:r>
        <w:t xml:space="preserve"> description at VTM or VMP is for a compound product (a product with more than one active ingredient) there is a need to decide the order in which the names appear</w:t>
      </w:r>
      <w:r w:rsidR="00C807BF">
        <w:t xml:space="preserve"> </w:t>
      </w:r>
      <w:r w:rsidR="004C2720">
        <w:t xml:space="preserve">(Note: </w:t>
      </w:r>
      <w:r w:rsidR="00C807BF">
        <w:t xml:space="preserve">an approved name </w:t>
      </w:r>
      <w:r w:rsidR="004C2720">
        <w:t xml:space="preserve">in the British Pharmacopeia for compound products will always be used </w:t>
      </w:r>
      <w:proofErr w:type="gramStart"/>
      <w:r w:rsidR="004C2720">
        <w:t>e.g.</w:t>
      </w:r>
      <w:proofErr w:type="gramEnd"/>
      <w:r w:rsidR="004C2720">
        <w:t xml:space="preserve"> co-codamol)</w:t>
      </w:r>
      <w:r>
        <w:t xml:space="preserve">. </w:t>
      </w:r>
    </w:p>
    <w:p w14:paraId="19A844EC" w14:textId="77777777" w:rsidR="007E5643" w:rsidRPr="00D22ABB" w:rsidRDefault="007E5643" w:rsidP="007E5643">
      <w:r w:rsidRPr="00D22ABB">
        <w:t xml:space="preserve">Normal semantic form for compound products is </w:t>
      </w:r>
      <w:r w:rsidRPr="00D22ABB">
        <w:rPr>
          <w:b/>
        </w:rPr>
        <w:t xml:space="preserve">Name strength / Name strength </w:t>
      </w:r>
      <w:proofErr w:type="gramStart"/>
      <w:r w:rsidRPr="00D22ABB">
        <w:rPr>
          <w:b/>
        </w:rPr>
        <w:t>form</w:t>
      </w:r>
      <w:proofErr w:type="gramEnd"/>
    </w:p>
    <w:p w14:paraId="6768E102" w14:textId="77777777" w:rsidR="007E5643" w:rsidRPr="00D22ABB" w:rsidRDefault="007E5643" w:rsidP="007E5643">
      <w:r>
        <w:t>The o</w:t>
      </w:r>
      <w:r w:rsidRPr="00D22ABB">
        <w:t xml:space="preserve">rder of appearance </w:t>
      </w:r>
      <w:r>
        <w:t xml:space="preserve">for both VMPs and VTMs </w:t>
      </w:r>
      <w:r w:rsidRPr="00D22ABB">
        <w:t xml:space="preserve">is </w:t>
      </w:r>
      <w:r>
        <w:t>detailed below:</w:t>
      </w:r>
    </w:p>
    <w:p w14:paraId="3D8CEA4F" w14:textId="2BACE136" w:rsidR="007E5643" w:rsidRDefault="007E5643" w:rsidP="007E5643">
      <w:pPr>
        <w:pStyle w:val="ListBulletTableText"/>
        <w:numPr>
          <w:ilvl w:val="0"/>
          <w:numId w:val="15"/>
        </w:numPr>
        <w:tabs>
          <w:tab w:val="num" w:pos="714"/>
          <w:tab w:val="right" w:pos="9000"/>
          <w:tab w:val="right" w:pos="14580"/>
        </w:tabs>
        <w:spacing w:before="60" w:after="60"/>
        <w:ind w:left="714" w:hanging="354"/>
      </w:pPr>
      <w:r>
        <w:t>Populate with generic name of active substances in-line with the British National Formulary (BNF) word order for the active</w:t>
      </w:r>
      <w:r w:rsidR="0016604D">
        <w:t xml:space="preserve"> substances</w:t>
      </w:r>
      <w:r>
        <w:t xml:space="preserve">. </w:t>
      </w:r>
    </w:p>
    <w:p w14:paraId="6205B7B5" w14:textId="77777777" w:rsidR="007E5643" w:rsidRDefault="007E5643" w:rsidP="007E5643">
      <w:pPr>
        <w:pStyle w:val="ListBulletTableText"/>
        <w:numPr>
          <w:ilvl w:val="0"/>
          <w:numId w:val="15"/>
        </w:numPr>
        <w:tabs>
          <w:tab w:val="num" w:pos="714"/>
          <w:tab w:val="right" w:pos="9000"/>
          <w:tab w:val="right" w:pos="14580"/>
        </w:tabs>
        <w:spacing w:before="60" w:after="60"/>
        <w:ind w:left="714" w:hanging="354"/>
      </w:pPr>
      <w:r>
        <w:t>Where a product is not in the BNF, populate with generic name of active substances in greatest quantity/strength order followed by alphabetical order, except in the instance of a range of products where it would not be clinically intuitive to reverse the order part way through the product range.</w:t>
      </w:r>
    </w:p>
    <w:p w14:paraId="106580E2" w14:textId="28CA732E" w:rsidR="007E5643" w:rsidRDefault="007E5643" w:rsidP="007E5643">
      <w:pPr>
        <w:pStyle w:val="ListBulletTableText"/>
        <w:numPr>
          <w:ilvl w:val="0"/>
          <w:numId w:val="15"/>
        </w:numPr>
        <w:tabs>
          <w:tab w:val="num" w:pos="714"/>
          <w:tab w:val="right" w:pos="9000"/>
          <w:tab w:val="right" w:pos="14580"/>
        </w:tabs>
        <w:spacing w:before="60" w:after="60"/>
        <w:ind w:left="714" w:hanging="354"/>
      </w:pPr>
      <w:r>
        <w:t>Where the quantity/strength for the active ingredients cannot easily be compared, for example where one active ingredient is expressed in units and the other active ingredient is expressed as milligrams</w:t>
      </w:r>
      <w:r w:rsidR="00006707">
        <w:t>.</w:t>
      </w:r>
      <w:r>
        <w:t xml:space="preserve"> </w:t>
      </w:r>
      <w:r w:rsidR="00006707">
        <w:t>F</w:t>
      </w:r>
      <w:r>
        <w:t>or licensed compound products the S</w:t>
      </w:r>
      <w:r w:rsidR="005F50C5">
        <w:t>m</w:t>
      </w:r>
      <w:r>
        <w:t xml:space="preserve">PC can also be used as a reference as to the word order of the active substances.  </w:t>
      </w:r>
    </w:p>
    <w:p w14:paraId="3715264A" w14:textId="2D3FF776" w:rsidR="007E5643" w:rsidRPr="00D22ABB" w:rsidRDefault="007E5643" w:rsidP="007E5643">
      <w:r w:rsidRPr="00D22ABB">
        <w:t xml:space="preserve">All components of combination packs must begin with a capital </w:t>
      </w:r>
      <w:proofErr w:type="gramStart"/>
      <w:r w:rsidRPr="00D22ABB">
        <w:t>letter</w:t>
      </w:r>
      <w:proofErr w:type="gramEnd"/>
    </w:p>
    <w:p w14:paraId="5147ED3D" w14:textId="77777777" w:rsidR="007F5C69" w:rsidRDefault="007F5C69" w:rsidP="007F5C69">
      <w:r>
        <w:t xml:space="preserve">For multi-component VTMs the word order is: </w:t>
      </w:r>
    </w:p>
    <w:p w14:paraId="4F6529F5" w14:textId="77777777" w:rsidR="007F5C69" w:rsidRPr="0078666F" w:rsidRDefault="007F5C69" w:rsidP="007F5C69">
      <w:pPr>
        <w:pStyle w:val="ListBulletTableText"/>
        <w:numPr>
          <w:ilvl w:val="0"/>
          <w:numId w:val="14"/>
        </w:numPr>
        <w:ind w:left="714" w:hanging="357"/>
      </w:pPr>
      <w:r w:rsidRPr="0078666F">
        <w:t xml:space="preserve">the same as the order used in the </w:t>
      </w:r>
      <w:proofErr w:type="gramStart"/>
      <w:r w:rsidRPr="0078666F">
        <w:t>VMP</w:t>
      </w:r>
      <w:proofErr w:type="gramEnd"/>
    </w:p>
    <w:p w14:paraId="3E3D508C" w14:textId="0917DA30" w:rsidR="007F5C69" w:rsidRDefault="007F5C69" w:rsidP="007E5643"/>
    <w:p w14:paraId="731A2153" w14:textId="0257429E" w:rsidR="007F5C69" w:rsidRPr="00D22ABB" w:rsidRDefault="007F5C69" w:rsidP="007E5643">
      <w:r>
        <w:t>VMP examples:</w:t>
      </w:r>
    </w:p>
    <w:p w14:paraId="331B9F4F" w14:textId="77777777" w:rsidR="007E5643" w:rsidRPr="00B536D6" w:rsidRDefault="007E5643" w:rsidP="007E5643">
      <w:pPr>
        <w:pStyle w:val="ListBulletTableText"/>
        <w:numPr>
          <w:ilvl w:val="0"/>
          <w:numId w:val="15"/>
        </w:numPr>
        <w:tabs>
          <w:tab w:val="num" w:pos="714"/>
          <w:tab w:val="right" w:pos="9000"/>
          <w:tab w:val="right" w:pos="14580"/>
        </w:tabs>
        <w:spacing w:before="60" w:after="60"/>
        <w:ind w:left="714" w:hanging="354"/>
        <w:rPr>
          <w:lang w:eastAsia="ja-JP"/>
        </w:rPr>
      </w:pPr>
      <w:r w:rsidRPr="00B536D6">
        <w:rPr>
          <w:lang w:eastAsia="ja-JP"/>
        </w:rPr>
        <w:t xml:space="preserve">Hydrocortisone acetate 1% / </w:t>
      </w:r>
      <w:proofErr w:type="spellStart"/>
      <w:r w:rsidRPr="00B536D6">
        <w:rPr>
          <w:lang w:eastAsia="ja-JP"/>
        </w:rPr>
        <w:t>Fusidic</w:t>
      </w:r>
      <w:proofErr w:type="spellEnd"/>
      <w:r w:rsidRPr="00B536D6">
        <w:rPr>
          <w:lang w:eastAsia="ja-JP"/>
        </w:rPr>
        <w:t xml:space="preserve"> acid 2% cream </w:t>
      </w:r>
    </w:p>
    <w:p w14:paraId="421DBDCD" w14:textId="046342CA" w:rsidR="00037C0C" w:rsidRDefault="007E5643" w:rsidP="001C3B32">
      <w:pPr>
        <w:pStyle w:val="ListBulletTableText"/>
        <w:numPr>
          <w:ilvl w:val="0"/>
          <w:numId w:val="15"/>
        </w:numPr>
        <w:tabs>
          <w:tab w:val="num" w:pos="714"/>
          <w:tab w:val="right" w:pos="9000"/>
          <w:tab w:val="right" w:pos="14580"/>
        </w:tabs>
        <w:spacing w:before="60" w:after="60"/>
        <w:ind w:left="714" w:hanging="354"/>
      </w:pPr>
      <w:r w:rsidRPr="00B536D6">
        <w:t>Hydrocortisone 1% / Clotrimazole 1% cream</w:t>
      </w:r>
    </w:p>
    <w:p w14:paraId="6F06001E" w14:textId="77777777" w:rsidR="00907E40" w:rsidRPr="00D814EA" w:rsidRDefault="00907E40" w:rsidP="00907E40">
      <w:pPr>
        <w:pStyle w:val="ListBulletTableText"/>
        <w:numPr>
          <w:ilvl w:val="0"/>
          <w:numId w:val="0"/>
        </w:numPr>
        <w:tabs>
          <w:tab w:val="right" w:pos="9000"/>
          <w:tab w:val="right" w:pos="14580"/>
        </w:tabs>
        <w:spacing w:before="60" w:after="60"/>
        <w:ind w:left="714"/>
      </w:pPr>
    </w:p>
    <w:p w14:paraId="3004D32F" w14:textId="271978A5" w:rsidR="00C80606" w:rsidRDefault="00037C0C" w:rsidP="001C3B32">
      <w:r>
        <w:t xml:space="preserve">For potassium containing infusions </w:t>
      </w:r>
      <w:r w:rsidR="00E90889">
        <w:t xml:space="preserve">the decision made by the </w:t>
      </w:r>
      <w:proofErr w:type="spellStart"/>
      <w:r w:rsidR="00E90889">
        <w:t>dm+d</w:t>
      </w:r>
      <w:proofErr w:type="spellEnd"/>
      <w:r w:rsidR="00E90889">
        <w:t xml:space="preserve"> Editorial Group</w:t>
      </w:r>
      <w:r w:rsidR="00E77091">
        <w:t xml:space="preserve"> at the request of</w:t>
      </w:r>
      <w:r>
        <w:t xml:space="preserve"> </w:t>
      </w:r>
      <w:r w:rsidR="00E77091">
        <w:t>t</w:t>
      </w:r>
      <w:r>
        <w:t>he</w:t>
      </w:r>
      <w:r w:rsidR="00095C78">
        <w:t xml:space="preserve"> former</w:t>
      </w:r>
      <w:r>
        <w:t xml:space="preserve"> National Patient Safety Agency (NPSA) </w:t>
      </w:r>
      <w:r w:rsidR="00E90889">
        <w:t xml:space="preserve">is </w:t>
      </w:r>
      <w:r>
        <w:t xml:space="preserve">that the potassium content </w:t>
      </w:r>
      <w:r w:rsidR="00FE75D8">
        <w:t xml:space="preserve">must </w:t>
      </w:r>
      <w:r>
        <w:t>always come first in any description as a patient safety feature. For example:</w:t>
      </w:r>
    </w:p>
    <w:p w14:paraId="00DDFDD7" w14:textId="59DF553F" w:rsidR="0078666F" w:rsidRPr="00D22ABB" w:rsidRDefault="00037C0C" w:rsidP="008E68E3">
      <w:pPr>
        <w:pStyle w:val="Bulletlist"/>
      </w:pPr>
      <w:r w:rsidRPr="00037C0C">
        <w:t>Potassium chloride 0.3% (potassium 20mmol/500ml) / Glucose 5% / Sodium chloride 0.45% infusion 500ml bags</w:t>
      </w:r>
    </w:p>
    <w:p w14:paraId="4947CC4A" w14:textId="42E16B46" w:rsidR="00C80606" w:rsidRDefault="008C4952" w:rsidP="005E7589">
      <w:pPr>
        <w:pStyle w:val="Heading2"/>
      </w:pPr>
      <w:bookmarkStart w:id="36" w:name="_Toc523400380"/>
      <w:r>
        <w:t>Abbreviated name</w:t>
      </w:r>
      <w:bookmarkEnd w:id="36"/>
    </w:p>
    <w:p w14:paraId="61DD9606" w14:textId="6DC33BE1" w:rsidR="002976BA" w:rsidRPr="00CA5761" w:rsidRDefault="002976BA">
      <w:pPr>
        <w:rPr>
          <w:b/>
        </w:rPr>
      </w:pPr>
      <w:r w:rsidRPr="00CA5761">
        <w:rPr>
          <w:b/>
        </w:rPr>
        <w:t xml:space="preserve">The </w:t>
      </w:r>
      <w:proofErr w:type="spellStart"/>
      <w:r w:rsidRPr="00CA5761">
        <w:rPr>
          <w:b/>
        </w:rPr>
        <w:t>dm+d</w:t>
      </w:r>
      <w:proofErr w:type="spellEnd"/>
      <w:r w:rsidRPr="00CA5761">
        <w:rPr>
          <w:b/>
        </w:rPr>
        <w:t xml:space="preserve"> Abbreviated name is intended solely for the purpose of creating dispensing labels.</w:t>
      </w:r>
    </w:p>
    <w:p w14:paraId="42EE7724" w14:textId="4947FBF7" w:rsidR="00995550" w:rsidRDefault="00995550">
      <w:r>
        <w:t>The abbreviated name</w:t>
      </w:r>
      <w:r w:rsidR="00B1765C">
        <w:t xml:space="preserve"> </w:t>
      </w:r>
      <w:r w:rsidR="005D682C">
        <w:t>for VMP</w:t>
      </w:r>
      <w:r>
        <w:t xml:space="preserve"> and AMP </w:t>
      </w:r>
      <w:r w:rsidR="00B1765C">
        <w:t xml:space="preserve">concepts </w:t>
      </w:r>
      <w:r>
        <w:t xml:space="preserve">is to satisfy the requirement from Pharmacy system suppliers for a label name of no more than 60 characters. It is not intended </w:t>
      </w:r>
      <w:r w:rsidR="00B1765C">
        <w:t xml:space="preserve">for </w:t>
      </w:r>
      <w:r>
        <w:t>and cannot be recommended for use in on-screen displ</w:t>
      </w:r>
      <w:r w:rsidR="00CA5761">
        <w:t>ay because it is not unique</w:t>
      </w:r>
      <w:r w:rsidR="00E77091">
        <w:t>, unlike the full descriptions.</w:t>
      </w:r>
      <w:r w:rsidR="00A9108F">
        <w:t xml:space="preserve"> </w:t>
      </w:r>
      <w:r w:rsidR="002976BA">
        <w:t xml:space="preserve">Abbreviated names are created by using a standard method detailed in the </w:t>
      </w:r>
      <w:proofErr w:type="spellStart"/>
      <w:r w:rsidR="002976BA">
        <w:t>dm+d</w:t>
      </w:r>
      <w:proofErr w:type="spellEnd"/>
      <w:r w:rsidR="002976BA">
        <w:t xml:space="preserve"> Editorial Policy.</w:t>
      </w:r>
    </w:p>
    <w:p w14:paraId="08D48F38" w14:textId="77777777" w:rsidR="005B2536" w:rsidRDefault="005B2536"/>
    <w:p w14:paraId="40899DE5" w14:textId="76812918" w:rsidR="00992BDE" w:rsidRDefault="001D251A" w:rsidP="00992BDE">
      <w:pPr>
        <w:pStyle w:val="Heading1"/>
      </w:pPr>
      <w:bookmarkStart w:id="37" w:name="_Toc500254012"/>
      <w:bookmarkStart w:id="38" w:name="_Toc500254014"/>
      <w:bookmarkStart w:id="39" w:name="_Toc500254015"/>
      <w:bookmarkStart w:id="40" w:name="_Toc500254016"/>
      <w:bookmarkStart w:id="41" w:name="_Toc500254017"/>
      <w:bookmarkStart w:id="42" w:name="_Toc523400381"/>
      <w:bookmarkEnd w:id="37"/>
      <w:bookmarkEnd w:id="38"/>
      <w:bookmarkEnd w:id="39"/>
      <w:bookmarkEnd w:id="40"/>
      <w:bookmarkEnd w:id="41"/>
      <w:r>
        <w:t>On-s</w:t>
      </w:r>
      <w:r w:rsidR="00992BDE">
        <w:t>creen display</w:t>
      </w:r>
      <w:bookmarkEnd w:id="42"/>
    </w:p>
    <w:p w14:paraId="4CA59D23" w14:textId="58D75544" w:rsidR="00393BF9" w:rsidRPr="00393BF9" w:rsidRDefault="00361594" w:rsidP="005E7589">
      <w:pPr>
        <w:pStyle w:val="Heading2"/>
      </w:pPr>
      <w:bookmarkStart w:id="43" w:name="_Toc523400382"/>
      <w:r>
        <w:t>General r</w:t>
      </w:r>
      <w:r w:rsidR="00393BF9">
        <w:t>ecommendation</w:t>
      </w:r>
      <w:bookmarkEnd w:id="43"/>
    </w:p>
    <w:p w14:paraId="5A3EB561" w14:textId="0BA0C018" w:rsidR="009A1214" w:rsidRDefault="00393BF9" w:rsidP="00992BDE">
      <w:r>
        <w:t>I</w:t>
      </w:r>
      <w:r w:rsidR="009A1214">
        <w:t xml:space="preserve">t is recommended that </w:t>
      </w:r>
      <w:r>
        <w:t xml:space="preserve">the </w:t>
      </w:r>
      <w:r w:rsidR="009A1214">
        <w:t xml:space="preserve">on-screen display of </w:t>
      </w:r>
      <w:proofErr w:type="spellStart"/>
      <w:r w:rsidR="009A1214">
        <w:t>dm+d</w:t>
      </w:r>
      <w:proofErr w:type="spellEnd"/>
      <w:r w:rsidR="009A1214">
        <w:t xml:space="preserve"> </w:t>
      </w:r>
      <w:r w:rsidR="00B1765C">
        <w:t xml:space="preserve">concepts </w:t>
      </w:r>
      <w:proofErr w:type="gramStart"/>
      <w:r w:rsidR="009A1214">
        <w:t>uses</w:t>
      </w:r>
      <w:proofErr w:type="gramEnd"/>
      <w:r w:rsidR="009A1214">
        <w:t xml:space="preserve"> the term from </w:t>
      </w:r>
      <w:proofErr w:type="spellStart"/>
      <w:r w:rsidR="009A1214">
        <w:t>dm+d</w:t>
      </w:r>
      <w:proofErr w:type="spellEnd"/>
      <w:r w:rsidR="009A1214">
        <w:t xml:space="preserve"> exactly as provided by </w:t>
      </w:r>
      <w:proofErr w:type="spellStart"/>
      <w:r w:rsidR="009A1214">
        <w:t>dm+d</w:t>
      </w:r>
      <w:proofErr w:type="spellEnd"/>
      <w:r w:rsidR="009A1214">
        <w:t>. This includes the same capitalisation</w:t>
      </w:r>
      <w:r w:rsidR="00C74164">
        <w:t xml:space="preserve"> as</w:t>
      </w:r>
      <w:r w:rsidR="009A1214">
        <w:t xml:space="preserve"> in the </w:t>
      </w:r>
      <w:proofErr w:type="spellStart"/>
      <w:r w:rsidR="009A1214">
        <w:t>dm+d</w:t>
      </w:r>
      <w:proofErr w:type="spellEnd"/>
      <w:r w:rsidR="009A1214">
        <w:t xml:space="preserve"> term. </w:t>
      </w:r>
    </w:p>
    <w:p w14:paraId="0880AD81" w14:textId="423A01F7" w:rsidR="00BA6ECD" w:rsidRDefault="00722227" w:rsidP="00BA6ECD">
      <w:r>
        <w:t xml:space="preserve">Whilst there are alternative methods to capitalise </w:t>
      </w:r>
      <w:proofErr w:type="spellStart"/>
      <w:r>
        <w:t>dm+d</w:t>
      </w:r>
      <w:proofErr w:type="spellEnd"/>
      <w:r>
        <w:t xml:space="preserve"> descriptions it is not </w:t>
      </w:r>
      <w:r w:rsidR="00E80EBF">
        <w:t>appropriate</w:t>
      </w:r>
      <w:r>
        <w:t xml:space="preserve"> for NHS Digital or the NHSBSA to approve or recommend these alternative method</w:t>
      </w:r>
      <w:r w:rsidR="00BA6ECD">
        <w:t>s.</w:t>
      </w:r>
    </w:p>
    <w:p w14:paraId="7C23051E" w14:textId="607CE91D" w:rsidR="00013B12" w:rsidRDefault="00013B12" w:rsidP="005E7589">
      <w:pPr>
        <w:pStyle w:val="Heading3"/>
      </w:pPr>
      <w:r>
        <w:t>Requirements for EPS</w:t>
      </w:r>
      <w:r w:rsidR="00722227">
        <w:t xml:space="preserve"> </w:t>
      </w:r>
    </w:p>
    <w:p w14:paraId="071C30E9" w14:textId="3D3EDD7E" w:rsidR="00B568A3" w:rsidRPr="00CA5761" w:rsidRDefault="00C11C1F" w:rsidP="00CA5761">
      <w:bookmarkStart w:id="44" w:name="_Toc500248998"/>
      <w:bookmarkStart w:id="45" w:name="_Toc500249027"/>
      <w:bookmarkStart w:id="46" w:name="_Toc500249055"/>
      <w:bookmarkStart w:id="47" w:name="_Toc500248999"/>
      <w:bookmarkStart w:id="48" w:name="_Toc500249028"/>
      <w:bookmarkStart w:id="49" w:name="_Toc500249056"/>
      <w:bookmarkEnd w:id="44"/>
      <w:bookmarkEnd w:id="45"/>
      <w:bookmarkEnd w:id="46"/>
      <w:bookmarkEnd w:id="47"/>
      <w:bookmarkEnd w:id="48"/>
      <w:bookmarkEnd w:id="49"/>
      <w:r>
        <w:t xml:space="preserve">In </w:t>
      </w:r>
      <w:r w:rsidR="006D3758">
        <w:t xml:space="preserve">NHS </w:t>
      </w:r>
      <w:r>
        <w:t>Primary Care in England</w:t>
      </w:r>
      <w:r w:rsidR="006D3758">
        <w:t xml:space="preserve"> all electronic prescriptions must be prescribed using the </w:t>
      </w:r>
      <w:hyperlink r:id="rId31" w:history="1">
        <w:r w:rsidR="006D3758" w:rsidRPr="006D3758">
          <w:rPr>
            <w:rStyle w:val="Hyperlink"/>
            <w:rFonts w:ascii="Arial" w:hAnsi="Arial"/>
          </w:rPr>
          <w:t>Electronic Prescription Service</w:t>
        </w:r>
      </w:hyperlink>
      <w:r w:rsidR="006D3758">
        <w:t xml:space="preserve"> (EPS). Prescribing and Dispensing systems that wish to use EPS must comply with the relevant </w:t>
      </w:r>
      <w:hyperlink r:id="rId32" w:history="1">
        <w:r w:rsidR="00B568A3" w:rsidRPr="00013B12">
          <w:rPr>
            <w:rStyle w:val="Hyperlink"/>
            <w:rFonts w:ascii="Arial" w:hAnsi="Arial"/>
          </w:rPr>
          <w:t>EPS Requirement Specifications</w:t>
        </w:r>
      </w:hyperlink>
      <w:r w:rsidR="00B568A3" w:rsidRPr="00CA5761">
        <w:t xml:space="preserve">. </w:t>
      </w:r>
    </w:p>
    <w:p w14:paraId="2AAD0738" w14:textId="4A4BDCFA" w:rsidR="007379F0" w:rsidRDefault="00B568A3" w:rsidP="00CA5761">
      <w:r w:rsidRPr="00CA5761">
        <w:t xml:space="preserve">These requirement documents override and supersede any other guidance (such as the </w:t>
      </w:r>
      <w:r w:rsidR="008E6F64">
        <w:t>National Reporting and Learning Service (</w:t>
      </w:r>
      <w:r w:rsidRPr="00CA5761">
        <w:t>NRLS</w:t>
      </w:r>
      <w:r w:rsidR="008E6F64">
        <w:t>)</w:t>
      </w:r>
      <w:r w:rsidRPr="00CA5761">
        <w:t xml:space="preserve"> guidance or Tall Man</w:t>
      </w:r>
      <w:r w:rsidR="00147FD7">
        <w:t xml:space="preserve"> (see section 5.1</w:t>
      </w:r>
      <w:r w:rsidR="00005857">
        <w:t>.2.</w:t>
      </w:r>
      <w:r w:rsidR="00147FD7">
        <w:t>)</w:t>
      </w:r>
      <w:r w:rsidRPr="00CA5761">
        <w:t xml:space="preserve">) as a system will not be accredited to use EPS if it does not meet the EPS requirements.  </w:t>
      </w:r>
      <w:r w:rsidR="007379F0">
        <w:t xml:space="preserve"> </w:t>
      </w:r>
    </w:p>
    <w:p w14:paraId="6B44B1D4" w14:textId="790C09EC" w:rsidR="00A9108F" w:rsidRDefault="00760423" w:rsidP="005B2536">
      <w:pPr>
        <w:pStyle w:val="NoSpacing"/>
        <w:rPr>
          <w:sz w:val="24"/>
          <w:szCs w:val="24"/>
        </w:rPr>
      </w:pPr>
      <w:r w:rsidRPr="0085655B">
        <w:rPr>
          <w:sz w:val="24"/>
          <w:szCs w:val="24"/>
        </w:rPr>
        <w:t xml:space="preserve">There are requirements in the </w:t>
      </w:r>
      <w:proofErr w:type="spellStart"/>
      <w:r w:rsidRPr="0085655B">
        <w:rPr>
          <w:sz w:val="24"/>
          <w:szCs w:val="24"/>
        </w:rPr>
        <w:t>dm+d</w:t>
      </w:r>
      <w:proofErr w:type="spellEnd"/>
      <w:r w:rsidRPr="0085655B">
        <w:rPr>
          <w:sz w:val="24"/>
          <w:szCs w:val="24"/>
        </w:rPr>
        <w:t xml:space="preserve"> compliance specification </w:t>
      </w:r>
      <w:r w:rsidR="00F86D0E">
        <w:rPr>
          <w:sz w:val="24"/>
          <w:szCs w:val="24"/>
        </w:rPr>
        <w:t xml:space="preserve">that </w:t>
      </w:r>
      <w:r w:rsidR="00A9108F" w:rsidRPr="0085655B">
        <w:rPr>
          <w:sz w:val="24"/>
          <w:szCs w:val="24"/>
        </w:rPr>
        <w:t>necessitate</w:t>
      </w:r>
      <w:r w:rsidRPr="0085655B">
        <w:rPr>
          <w:sz w:val="24"/>
          <w:szCs w:val="24"/>
        </w:rPr>
        <w:t xml:space="preserve"> the </w:t>
      </w:r>
      <w:proofErr w:type="spellStart"/>
      <w:r w:rsidRPr="0085655B">
        <w:rPr>
          <w:sz w:val="24"/>
          <w:szCs w:val="24"/>
        </w:rPr>
        <w:t>dm+d</w:t>
      </w:r>
      <w:proofErr w:type="spellEnd"/>
      <w:r w:rsidRPr="0085655B">
        <w:rPr>
          <w:sz w:val="24"/>
          <w:szCs w:val="24"/>
        </w:rPr>
        <w:t xml:space="preserve"> term to be used both within the system and on any printed tokens. </w:t>
      </w:r>
    </w:p>
    <w:p w14:paraId="06FF2DD6" w14:textId="77777777" w:rsidR="00A9108F" w:rsidRDefault="00A9108F" w:rsidP="005B2536">
      <w:pPr>
        <w:pStyle w:val="NoSpacing"/>
        <w:rPr>
          <w:sz w:val="24"/>
          <w:szCs w:val="24"/>
        </w:rPr>
      </w:pPr>
    </w:p>
    <w:p w14:paraId="15B01C5F" w14:textId="2BF23C47" w:rsidR="00E15857" w:rsidRPr="005B2536" w:rsidRDefault="00760423" w:rsidP="005B2536">
      <w:pPr>
        <w:pStyle w:val="NoSpacing"/>
        <w:rPr>
          <w:rFonts w:cstheme="minorHAnsi"/>
          <w:color w:val="1F497D"/>
          <w:sz w:val="24"/>
          <w:szCs w:val="24"/>
        </w:rPr>
      </w:pPr>
      <w:r w:rsidRPr="0085655B">
        <w:rPr>
          <w:sz w:val="24"/>
          <w:szCs w:val="24"/>
        </w:rPr>
        <w:t xml:space="preserve">For example the </w:t>
      </w:r>
      <w:hyperlink r:id="rId33" w:history="1">
        <w:r w:rsidR="00482153">
          <w:rPr>
            <w:rStyle w:val="Hyperlink"/>
            <w:rFonts w:cstheme="minorHAnsi"/>
            <w:sz w:val="24"/>
            <w:szCs w:val="24"/>
          </w:rPr>
          <w:t>EPS Prescribing Systems Compliance Specification</w:t>
        </w:r>
      </w:hyperlink>
      <w:r w:rsidRPr="0085655B">
        <w:rPr>
          <w:rFonts w:cstheme="minorHAnsi"/>
          <w:color w:val="1F497D"/>
          <w:sz w:val="24"/>
          <w:szCs w:val="24"/>
        </w:rPr>
        <w:t xml:space="preserve"> h</w:t>
      </w:r>
      <w:r w:rsidRPr="0085655B">
        <w:rPr>
          <w:sz w:val="24"/>
          <w:szCs w:val="24"/>
        </w:rPr>
        <w:t>as the following requirements:</w:t>
      </w:r>
    </w:p>
    <w:p w14:paraId="7E4B700F" w14:textId="3234265A" w:rsidR="00760423" w:rsidRPr="00CA5761" w:rsidRDefault="00760423" w:rsidP="00CA5761">
      <w:pPr>
        <w:rPr>
          <w:b/>
          <w:bCs/>
          <w:i/>
          <w:iCs/>
          <w:color w:val="auto"/>
        </w:rPr>
      </w:pPr>
      <w:r w:rsidRPr="00CA5761">
        <w:rPr>
          <w:b/>
          <w:bCs/>
          <w:i/>
          <w:iCs/>
          <w:color w:val="auto"/>
        </w:rPr>
        <w:t>Requirement 6.5.4</w:t>
      </w:r>
    </w:p>
    <w:p w14:paraId="2F16E8C2" w14:textId="77777777" w:rsidR="00760423" w:rsidRPr="00CA5761" w:rsidRDefault="00760423" w:rsidP="00CA5761">
      <w:pPr>
        <w:rPr>
          <w:i/>
          <w:iCs/>
          <w:color w:val="auto"/>
        </w:rPr>
      </w:pPr>
      <w:r w:rsidRPr="00CA5761">
        <w:rPr>
          <w:i/>
          <w:iCs/>
          <w:color w:val="auto"/>
        </w:rPr>
        <w:t xml:space="preserve">The System must record prescribed medication items using the </w:t>
      </w:r>
      <w:proofErr w:type="spellStart"/>
      <w:r w:rsidRPr="00CA5761">
        <w:rPr>
          <w:i/>
          <w:iCs/>
          <w:color w:val="auto"/>
        </w:rPr>
        <w:t>dm+d</w:t>
      </w:r>
      <w:proofErr w:type="spellEnd"/>
      <w:r w:rsidRPr="00CA5761">
        <w:rPr>
          <w:i/>
          <w:iCs/>
          <w:color w:val="auto"/>
        </w:rPr>
        <w:t xml:space="preserve"> "Virtual Medicinal Product Name" or "Actual Medicinal Product Description" and the associated SNOMED code. These data fields are described within the </w:t>
      </w:r>
      <w:proofErr w:type="spellStart"/>
      <w:r w:rsidRPr="00CA5761">
        <w:rPr>
          <w:i/>
          <w:iCs/>
          <w:color w:val="auto"/>
        </w:rPr>
        <w:t>dm+d</w:t>
      </w:r>
      <w:proofErr w:type="spellEnd"/>
      <w:r w:rsidRPr="00CA5761">
        <w:rPr>
          <w:i/>
          <w:iCs/>
          <w:color w:val="auto"/>
        </w:rPr>
        <w:t xml:space="preserve"> technical specification.</w:t>
      </w:r>
    </w:p>
    <w:p w14:paraId="1CEC3751" w14:textId="77777777" w:rsidR="00760423" w:rsidRPr="00CA5761" w:rsidRDefault="00760423" w:rsidP="00CA5761">
      <w:pPr>
        <w:rPr>
          <w:i/>
          <w:iCs/>
          <w:color w:val="auto"/>
        </w:rPr>
      </w:pPr>
      <w:r w:rsidRPr="00CA5761">
        <w:rPr>
          <w:i/>
          <w:iCs/>
          <w:color w:val="auto"/>
        </w:rPr>
        <w:t xml:space="preserve">Note. The System must not prescribe at the </w:t>
      </w:r>
      <w:proofErr w:type="spellStart"/>
      <w:r w:rsidRPr="00CA5761">
        <w:rPr>
          <w:i/>
          <w:iCs/>
          <w:color w:val="auto"/>
        </w:rPr>
        <w:t>dm+d</w:t>
      </w:r>
      <w:proofErr w:type="spellEnd"/>
      <w:r w:rsidRPr="00CA5761">
        <w:rPr>
          <w:i/>
          <w:iCs/>
          <w:color w:val="auto"/>
        </w:rPr>
        <w:t xml:space="preserve"> pack level using the VMPP or AMPP concepts.</w:t>
      </w:r>
    </w:p>
    <w:p w14:paraId="2D12D3ED" w14:textId="77777777" w:rsidR="00760423" w:rsidRPr="00CA5761" w:rsidRDefault="00760423" w:rsidP="00CA5761">
      <w:pPr>
        <w:rPr>
          <w:i/>
          <w:iCs/>
          <w:color w:val="auto"/>
        </w:rPr>
      </w:pPr>
      <w:r w:rsidRPr="00CA5761">
        <w:rPr>
          <w:i/>
          <w:iCs/>
          <w:color w:val="auto"/>
        </w:rPr>
        <w:t xml:space="preserve">Note. </w:t>
      </w:r>
      <w:proofErr w:type="spellStart"/>
      <w:r w:rsidRPr="00CA5761">
        <w:rPr>
          <w:i/>
          <w:iCs/>
          <w:color w:val="auto"/>
        </w:rPr>
        <w:t>dm+d</w:t>
      </w:r>
      <w:proofErr w:type="spellEnd"/>
      <w:r w:rsidRPr="00CA5761">
        <w:rPr>
          <w:i/>
          <w:iCs/>
          <w:color w:val="auto"/>
        </w:rPr>
        <w:t xml:space="preserve"> descriptors must be used with the correct case (</w:t>
      </w:r>
      <w:proofErr w:type="gramStart"/>
      <w:r w:rsidRPr="00CA5761">
        <w:rPr>
          <w:i/>
          <w:iCs/>
          <w:color w:val="auto"/>
        </w:rPr>
        <w:t>i.e.</w:t>
      </w:r>
      <w:proofErr w:type="gramEnd"/>
      <w:r w:rsidRPr="00CA5761">
        <w:rPr>
          <w:i/>
          <w:iCs/>
          <w:color w:val="auto"/>
        </w:rPr>
        <w:t xml:space="preserve"> uppercase/lowercase characters) as defined within </w:t>
      </w:r>
      <w:proofErr w:type="spellStart"/>
      <w:r w:rsidRPr="00CA5761">
        <w:rPr>
          <w:i/>
          <w:iCs/>
          <w:color w:val="auto"/>
        </w:rPr>
        <w:t>dm+d</w:t>
      </w:r>
      <w:proofErr w:type="spellEnd"/>
      <w:r w:rsidRPr="00CA5761">
        <w:rPr>
          <w:i/>
          <w:iCs/>
          <w:color w:val="auto"/>
        </w:rPr>
        <w:t>.</w:t>
      </w:r>
    </w:p>
    <w:p w14:paraId="4658F919" w14:textId="77777777" w:rsidR="00760423" w:rsidRPr="00CA5761" w:rsidRDefault="00760423" w:rsidP="00CA5761">
      <w:pPr>
        <w:rPr>
          <w:b/>
          <w:bCs/>
          <w:i/>
          <w:iCs/>
          <w:color w:val="auto"/>
        </w:rPr>
      </w:pPr>
      <w:r w:rsidRPr="00CA5761">
        <w:rPr>
          <w:b/>
          <w:bCs/>
          <w:i/>
          <w:iCs/>
          <w:color w:val="auto"/>
        </w:rPr>
        <w:t>Requirement 6.5.6</w:t>
      </w:r>
    </w:p>
    <w:p w14:paraId="5E59114B" w14:textId="77777777" w:rsidR="00760423" w:rsidRPr="00CA5761" w:rsidRDefault="00760423" w:rsidP="00CA5761">
      <w:pPr>
        <w:rPr>
          <w:i/>
          <w:iCs/>
          <w:color w:val="auto"/>
        </w:rPr>
      </w:pPr>
      <w:r w:rsidRPr="00CA5761">
        <w:rPr>
          <w:i/>
          <w:iCs/>
          <w:color w:val="auto"/>
        </w:rPr>
        <w:t xml:space="preserve">The System must use the </w:t>
      </w:r>
      <w:proofErr w:type="spellStart"/>
      <w:r w:rsidRPr="00CA5761">
        <w:rPr>
          <w:i/>
          <w:iCs/>
          <w:color w:val="auto"/>
        </w:rPr>
        <w:t>dm+d</w:t>
      </w:r>
      <w:proofErr w:type="spellEnd"/>
      <w:r w:rsidRPr="00CA5761">
        <w:rPr>
          <w:i/>
          <w:iCs/>
          <w:color w:val="auto"/>
        </w:rPr>
        <w:t xml:space="preserve"> VMP name or AMP description, where these concepts exist or where a mapping from a proprietary terminology exists, within the application user interface (</w:t>
      </w:r>
      <w:proofErr w:type="gramStart"/>
      <w:r w:rsidRPr="00CA5761">
        <w:rPr>
          <w:i/>
          <w:iCs/>
          <w:color w:val="auto"/>
        </w:rPr>
        <w:t>e.g.</w:t>
      </w:r>
      <w:proofErr w:type="gramEnd"/>
      <w:r w:rsidRPr="00CA5761">
        <w:rPr>
          <w:i/>
          <w:iCs/>
          <w:color w:val="auto"/>
        </w:rPr>
        <w:t xml:space="preserve"> on-screen, picking lists etc.) and within patient medication records held locally.</w:t>
      </w:r>
    </w:p>
    <w:p w14:paraId="19F94297" w14:textId="77777777" w:rsidR="00760423" w:rsidRPr="00CA5761" w:rsidRDefault="00760423" w:rsidP="00CA5761">
      <w:pPr>
        <w:rPr>
          <w:b/>
          <w:bCs/>
          <w:i/>
          <w:iCs/>
          <w:color w:val="auto"/>
        </w:rPr>
      </w:pPr>
      <w:r w:rsidRPr="00CA5761">
        <w:rPr>
          <w:b/>
          <w:bCs/>
          <w:i/>
          <w:iCs/>
          <w:color w:val="auto"/>
        </w:rPr>
        <w:t>Requirement 6.5.7</w:t>
      </w:r>
    </w:p>
    <w:p w14:paraId="0A7C5441" w14:textId="77777777" w:rsidR="00760423" w:rsidRPr="00CA5761" w:rsidRDefault="00760423" w:rsidP="00CA5761">
      <w:pPr>
        <w:rPr>
          <w:i/>
          <w:iCs/>
          <w:color w:val="auto"/>
        </w:rPr>
      </w:pPr>
      <w:r w:rsidRPr="00CA5761">
        <w:rPr>
          <w:i/>
          <w:iCs/>
          <w:color w:val="auto"/>
        </w:rPr>
        <w:t xml:space="preserve">The System must use the </w:t>
      </w:r>
      <w:proofErr w:type="spellStart"/>
      <w:r w:rsidRPr="00CA5761">
        <w:rPr>
          <w:i/>
          <w:iCs/>
          <w:color w:val="auto"/>
        </w:rPr>
        <w:t>dm+d</w:t>
      </w:r>
      <w:proofErr w:type="spellEnd"/>
      <w:r w:rsidRPr="00CA5761">
        <w:rPr>
          <w:i/>
          <w:iCs/>
          <w:color w:val="auto"/>
        </w:rPr>
        <w:t xml:space="preserve"> VMP name or AMP description, where these concepts exist or where a mapping from a proprietary terminology exists, on printed output from the system (</w:t>
      </w:r>
      <w:proofErr w:type="gramStart"/>
      <w:r w:rsidRPr="00CA5761">
        <w:rPr>
          <w:i/>
          <w:iCs/>
          <w:color w:val="auto"/>
        </w:rPr>
        <w:t>e.g.</w:t>
      </w:r>
      <w:proofErr w:type="gramEnd"/>
      <w:r w:rsidRPr="00CA5761">
        <w:rPr>
          <w:i/>
          <w:iCs/>
          <w:color w:val="auto"/>
        </w:rPr>
        <w:t xml:space="preserve"> FP10 or prescription token).</w:t>
      </w:r>
    </w:p>
    <w:p w14:paraId="71733A05" w14:textId="0C2341CB" w:rsidR="001D251A" w:rsidRDefault="00760423" w:rsidP="00CA5761">
      <w:r w:rsidRPr="006F4021">
        <w:t xml:space="preserve">Requirement 6.5.4 </w:t>
      </w:r>
      <w:r>
        <w:t>also applies</w:t>
      </w:r>
      <w:r w:rsidRPr="006F4021">
        <w:t xml:space="preserve"> to 6.5.6 and 6.5.7, meaning EPS Release 2 Prescribing Systems represent descriptions from </w:t>
      </w:r>
      <w:proofErr w:type="spellStart"/>
      <w:r w:rsidRPr="006F4021">
        <w:t>dm+d</w:t>
      </w:r>
      <w:proofErr w:type="spellEnd"/>
      <w:r w:rsidRPr="006F4021">
        <w:t xml:space="preserve"> exactly as </w:t>
      </w:r>
      <w:proofErr w:type="spellStart"/>
      <w:r w:rsidRPr="006F4021">
        <w:t>dm+d</w:t>
      </w:r>
      <w:proofErr w:type="spellEnd"/>
      <w:r w:rsidRPr="006F4021">
        <w:t xml:space="preserve"> does (</w:t>
      </w:r>
      <w:proofErr w:type="gramStart"/>
      <w:r w:rsidRPr="006F4021">
        <w:t>i.e.</w:t>
      </w:r>
      <w:proofErr w:type="gramEnd"/>
      <w:r w:rsidRPr="006F4021">
        <w:t xml:space="preserve"> sentence case). </w:t>
      </w:r>
    </w:p>
    <w:p w14:paraId="0ED5EA01" w14:textId="7F43597D" w:rsidR="00013B12" w:rsidRPr="00013B12" w:rsidRDefault="00013B12" w:rsidP="005E7589">
      <w:pPr>
        <w:pStyle w:val="Heading2"/>
      </w:pPr>
      <w:bookmarkStart w:id="50" w:name="_Toc523400383"/>
      <w:r>
        <w:t>Other specific requirements</w:t>
      </w:r>
      <w:bookmarkEnd w:id="50"/>
    </w:p>
    <w:p w14:paraId="6476BCC1" w14:textId="7382271F" w:rsidR="001D251A" w:rsidRDefault="001D251A" w:rsidP="005E7589">
      <w:pPr>
        <w:pStyle w:val="Heading3"/>
      </w:pPr>
      <w:proofErr w:type="spellStart"/>
      <w:r>
        <w:t>GPSoC</w:t>
      </w:r>
      <w:proofErr w:type="spellEnd"/>
      <w:r w:rsidR="00482153">
        <w:t xml:space="preserve"> (GP Systems of Choice)</w:t>
      </w:r>
    </w:p>
    <w:p w14:paraId="4DC4C03B" w14:textId="2370FDA8" w:rsidR="001D251A" w:rsidRDefault="00055CD5" w:rsidP="00CA5761">
      <w:hyperlink r:id="rId34" w:history="1">
        <w:proofErr w:type="spellStart"/>
        <w:r w:rsidR="00482153">
          <w:rPr>
            <w:rStyle w:val="Hyperlink"/>
            <w:rFonts w:ascii="Arial" w:hAnsi="Arial"/>
          </w:rPr>
          <w:t>GPSoC</w:t>
        </w:r>
        <w:proofErr w:type="spellEnd"/>
      </w:hyperlink>
      <w:r w:rsidR="008A0391">
        <w:rPr>
          <w:rStyle w:val="Hyperlink"/>
          <w:rFonts w:ascii="Arial" w:hAnsi="Arial"/>
        </w:rPr>
        <w:t xml:space="preserve"> </w:t>
      </w:r>
      <w:r w:rsidR="008A0391">
        <w:t xml:space="preserve">makes the following requirement with reference to </w:t>
      </w:r>
      <w:proofErr w:type="spellStart"/>
      <w:r w:rsidR="008A0391">
        <w:t>dm+d</w:t>
      </w:r>
      <w:proofErr w:type="spellEnd"/>
      <w:r w:rsidR="001D251A">
        <w:t>:</w:t>
      </w:r>
    </w:p>
    <w:p w14:paraId="53CCBB36" w14:textId="5333516F" w:rsidR="007379F0" w:rsidRDefault="001D251A" w:rsidP="008E68E3">
      <w:pPr>
        <w:pStyle w:val="Bulletlist"/>
      </w:pPr>
      <w:r w:rsidRPr="00CA5761">
        <w:rPr>
          <w:b/>
        </w:rPr>
        <w:t xml:space="preserve">7.1-022.  Drug database - </w:t>
      </w:r>
      <w:proofErr w:type="spellStart"/>
      <w:r w:rsidRPr="00CA5761">
        <w:rPr>
          <w:b/>
        </w:rPr>
        <w:t>dm+d</w:t>
      </w:r>
      <w:proofErr w:type="spellEnd"/>
      <w:r w:rsidRPr="00CA5761">
        <w:rPr>
          <w:b/>
        </w:rPr>
        <w:t xml:space="preserve"> name</w:t>
      </w:r>
      <w:r w:rsidRPr="001D251A">
        <w:t xml:space="preserve">.  The database </w:t>
      </w:r>
      <w:r w:rsidRPr="00CA5761">
        <w:rPr>
          <w:b/>
        </w:rPr>
        <w:t>MUST</w:t>
      </w:r>
      <w:r w:rsidRPr="001D251A">
        <w:t xml:space="preserve"> store, </w:t>
      </w:r>
      <w:proofErr w:type="gramStart"/>
      <w:r w:rsidRPr="001D251A">
        <w:t>display</w:t>
      </w:r>
      <w:proofErr w:type="gramEnd"/>
      <w:r w:rsidRPr="001D251A">
        <w:t xml:space="preserve"> and output the full </w:t>
      </w:r>
      <w:proofErr w:type="spellStart"/>
      <w:r w:rsidRPr="001D251A">
        <w:t>dm+d</w:t>
      </w:r>
      <w:proofErr w:type="spellEnd"/>
      <w:r w:rsidRPr="001D251A">
        <w:t xml:space="preserve"> name of the item.</w:t>
      </w:r>
    </w:p>
    <w:p w14:paraId="288B2D50" w14:textId="27A01A65" w:rsidR="001D251A" w:rsidRDefault="001D251A" w:rsidP="005E7589">
      <w:pPr>
        <w:pStyle w:val="Heading3"/>
      </w:pPr>
      <w:r>
        <w:t>SCR</w:t>
      </w:r>
      <w:r w:rsidR="00482153">
        <w:t xml:space="preserve"> (Summary Care Record)</w:t>
      </w:r>
    </w:p>
    <w:p w14:paraId="32D93AB2" w14:textId="618EF8CA" w:rsidR="001D251A" w:rsidRPr="00925264" w:rsidRDefault="002B44DE" w:rsidP="007379F0">
      <w:pPr>
        <w:rPr>
          <w:color w:val="auto"/>
        </w:rPr>
      </w:pPr>
      <w:r w:rsidRPr="005D682C">
        <w:rPr>
          <w:color w:val="auto"/>
        </w:rPr>
        <w:t xml:space="preserve">SCR reflects the medication information that is already stored in the GP System – the majority of this will be </w:t>
      </w:r>
      <w:proofErr w:type="spellStart"/>
      <w:r w:rsidRPr="005D682C">
        <w:rPr>
          <w:color w:val="auto"/>
        </w:rPr>
        <w:t>dm+d</w:t>
      </w:r>
      <w:proofErr w:type="spellEnd"/>
      <w:r w:rsidRPr="005D682C">
        <w:rPr>
          <w:color w:val="auto"/>
        </w:rPr>
        <w:t xml:space="preserve"> bu</w:t>
      </w:r>
      <w:r w:rsidR="00986A85">
        <w:rPr>
          <w:color w:val="auto"/>
        </w:rPr>
        <w:t>t</w:t>
      </w:r>
      <w:r w:rsidRPr="005D682C">
        <w:rPr>
          <w:color w:val="auto"/>
        </w:rPr>
        <w:t xml:space="preserve">, not all medication information recorded in GP systems is </w:t>
      </w:r>
      <w:proofErr w:type="spellStart"/>
      <w:r w:rsidRPr="005D682C">
        <w:rPr>
          <w:color w:val="auto"/>
        </w:rPr>
        <w:t>dm+d</w:t>
      </w:r>
      <w:proofErr w:type="spellEnd"/>
      <w:r w:rsidRPr="005D682C">
        <w:rPr>
          <w:color w:val="auto"/>
        </w:rPr>
        <w:t>.</w:t>
      </w:r>
      <w:r w:rsidRPr="005D682C" w:rsidDel="002B44DE">
        <w:rPr>
          <w:b/>
          <w:i/>
          <w:color w:val="auto"/>
        </w:rPr>
        <w:t xml:space="preserve"> </w:t>
      </w:r>
      <w:r w:rsidR="00925264">
        <w:rPr>
          <w:color w:val="auto"/>
        </w:rPr>
        <w:t>This means any capitalisation will be as stored in the original</w:t>
      </w:r>
      <w:r w:rsidR="00E77091">
        <w:rPr>
          <w:color w:val="auto"/>
        </w:rPr>
        <w:t xml:space="preserve"> GP</w:t>
      </w:r>
      <w:r w:rsidR="00925264">
        <w:rPr>
          <w:color w:val="auto"/>
        </w:rPr>
        <w:t xml:space="preserve"> system.</w:t>
      </w:r>
    </w:p>
    <w:p w14:paraId="3C28DB59" w14:textId="1F3106CF" w:rsidR="001D251A" w:rsidRDefault="001D251A" w:rsidP="005E7589">
      <w:pPr>
        <w:pStyle w:val="Heading3"/>
      </w:pPr>
      <w:r>
        <w:t>GP2GP</w:t>
      </w:r>
    </w:p>
    <w:p w14:paraId="520D76C7" w14:textId="3D28F7EE" w:rsidR="00331973" w:rsidRPr="005B2536" w:rsidRDefault="00186122" w:rsidP="00331973">
      <w:pPr>
        <w:rPr>
          <w:rFonts w:ascii="Calibri" w:hAnsi="Calibri"/>
          <w:color w:val="auto"/>
          <w:sz w:val="22"/>
          <w:szCs w:val="22"/>
        </w:rPr>
      </w:pPr>
      <w:r w:rsidRPr="002B44DE">
        <w:rPr>
          <w:color w:val="auto"/>
        </w:rPr>
        <w:t>GP2GP behaves in a similar way to SCR. It transports me</w:t>
      </w:r>
      <w:r w:rsidR="00574135">
        <w:rPr>
          <w:color w:val="auto"/>
        </w:rPr>
        <w:t>ssages about medication history</w:t>
      </w:r>
      <w:r w:rsidRPr="002B44DE">
        <w:rPr>
          <w:color w:val="auto"/>
        </w:rPr>
        <w:t xml:space="preserve"> in the coding system in which they were entered. </w:t>
      </w:r>
      <w:r w:rsidR="002B44DE" w:rsidRPr="002B44DE">
        <w:rPr>
          <w:color w:val="auto"/>
        </w:rPr>
        <w:t>However,</w:t>
      </w:r>
      <w:r w:rsidRPr="002B44DE">
        <w:rPr>
          <w:color w:val="auto"/>
        </w:rPr>
        <w:t xml:space="preserve"> it also carries a </w:t>
      </w:r>
      <w:proofErr w:type="spellStart"/>
      <w:r w:rsidRPr="002B44DE">
        <w:rPr>
          <w:color w:val="auto"/>
        </w:rPr>
        <w:t>dm+d</w:t>
      </w:r>
      <w:proofErr w:type="spellEnd"/>
      <w:r w:rsidRPr="002B44DE">
        <w:rPr>
          <w:color w:val="auto"/>
        </w:rPr>
        <w:t xml:space="preserve"> translation where one is available, this enables any receiving system to process either the </w:t>
      </w:r>
      <w:proofErr w:type="spellStart"/>
      <w:r w:rsidRPr="002B44DE">
        <w:rPr>
          <w:color w:val="auto"/>
        </w:rPr>
        <w:t>dm+d</w:t>
      </w:r>
      <w:proofErr w:type="spellEnd"/>
      <w:r w:rsidRPr="002B44DE">
        <w:rPr>
          <w:color w:val="auto"/>
        </w:rPr>
        <w:t xml:space="preserve"> code or the original code if both are present. If the code</w:t>
      </w:r>
      <w:r w:rsidR="007E0D11">
        <w:rPr>
          <w:color w:val="auto"/>
        </w:rPr>
        <w:t>s</w:t>
      </w:r>
      <w:r w:rsidRPr="002B44DE">
        <w:rPr>
          <w:color w:val="auto"/>
        </w:rPr>
        <w:t xml:space="preserve"> are different then the receiving system is required to preserve the original term as it was entered by the</w:t>
      </w:r>
      <w:r w:rsidR="00E77091">
        <w:rPr>
          <w:color w:val="auto"/>
        </w:rPr>
        <w:t xml:space="preserve"> initial</w:t>
      </w:r>
      <w:r w:rsidRPr="002B44DE">
        <w:rPr>
          <w:color w:val="auto"/>
        </w:rPr>
        <w:t xml:space="preserve"> clinician.</w:t>
      </w:r>
    </w:p>
    <w:p w14:paraId="2F984AD6" w14:textId="2CF25984" w:rsidR="00013B12" w:rsidRDefault="00E33B76" w:rsidP="005E7589">
      <w:pPr>
        <w:pStyle w:val="Heading2"/>
      </w:pPr>
      <w:bookmarkStart w:id="51" w:name="_Toc523400384"/>
      <w:r>
        <w:t xml:space="preserve">Storage </w:t>
      </w:r>
      <w:r w:rsidR="00013B12">
        <w:t>and</w:t>
      </w:r>
      <w:r>
        <w:t xml:space="preserve"> messaging</w:t>
      </w:r>
      <w:bookmarkEnd w:id="51"/>
    </w:p>
    <w:p w14:paraId="6D113B88" w14:textId="77777777" w:rsidR="00685C76" w:rsidRDefault="00685C76" w:rsidP="00BA073D">
      <w:r>
        <w:t xml:space="preserve">This document makes no specific recommendations about the storage and / or messaging of </w:t>
      </w:r>
      <w:proofErr w:type="spellStart"/>
      <w:r>
        <w:t>dm+d</w:t>
      </w:r>
      <w:proofErr w:type="spellEnd"/>
      <w:r>
        <w:t xml:space="preserve"> descriptions. </w:t>
      </w:r>
    </w:p>
    <w:p w14:paraId="53945F84" w14:textId="6D3829B6" w:rsidR="00E33B76" w:rsidRDefault="00685C76" w:rsidP="00E33B76">
      <w:r>
        <w:t>Please refer to other</w:t>
      </w:r>
      <w:r w:rsidR="00E77091">
        <w:t xml:space="preserve"> programmes</w:t>
      </w:r>
      <w:r>
        <w:t xml:space="preserve"> implementation guidance and requirements of specific programmes</w:t>
      </w:r>
      <w:r w:rsidR="000B5069">
        <w:t xml:space="preserve"> and</w:t>
      </w:r>
      <w:r>
        <w:t xml:space="preserve"> datasets</w:t>
      </w:r>
      <w:r w:rsidR="000B5069">
        <w:t>.</w:t>
      </w:r>
    </w:p>
    <w:p w14:paraId="3E001ACF" w14:textId="44EBA9A4" w:rsidR="005B2536" w:rsidRDefault="00C22F9E" w:rsidP="00992BDE">
      <w:r>
        <w:t>EPS mandates</w:t>
      </w:r>
      <w:r w:rsidR="00E51014">
        <w:t xml:space="preserve"> that what a prescriber signs </w:t>
      </w:r>
      <w:proofErr w:type="gramStart"/>
      <w:r w:rsidR="00E51014">
        <w:t>is</w:t>
      </w:r>
      <w:proofErr w:type="gramEnd"/>
      <w:r w:rsidR="00E51014">
        <w:t xml:space="preserve"> what is transmitted and viewable to the </w:t>
      </w:r>
      <w:r w:rsidR="000A31C3">
        <w:t>user.</w:t>
      </w:r>
    </w:p>
    <w:p w14:paraId="2B939421" w14:textId="77777777" w:rsidR="005C600E" w:rsidRDefault="005C600E" w:rsidP="007379F0">
      <w:pPr>
        <w:pStyle w:val="Heading1"/>
      </w:pPr>
      <w:bookmarkStart w:id="52" w:name="_Toc523400385"/>
      <w:r>
        <w:t>Other guidance</w:t>
      </w:r>
      <w:bookmarkEnd w:id="52"/>
    </w:p>
    <w:p w14:paraId="50E9F028" w14:textId="6B684686" w:rsidR="005C600E" w:rsidRDefault="005C600E" w:rsidP="005E7589">
      <w:pPr>
        <w:pStyle w:val="Heading2"/>
      </w:pPr>
      <w:bookmarkStart w:id="53" w:name="_Toc523400386"/>
      <w:r>
        <w:t>N</w:t>
      </w:r>
      <w:r w:rsidR="007E0D11">
        <w:t>ational Learning and Reporting System</w:t>
      </w:r>
      <w:r>
        <w:t xml:space="preserve"> document</w:t>
      </w:r>
      <w:bookmarkEnd w:id="53"/>
    </w:p>
    <w:p w14:paraId="39AF20A6" w14:textId="2451AE43" w:rsidR="005C600E" w:rsidRDefault="005C600E" w:rsidP="005C600E">
      <w:r>
        <w:t>In 2010 the</w:t>
      </w:r>
      <w:r w:rsidR="00E77091">
        <w:t xml:space="preserve"> National Reporting and Learning S</w:t>
      </w:r>
      <w:r w:rsidR="007E0D11">
        <w:t>ystem</w:t>
      </w:r>
      <w:r>
        <w:t xml:space="preserve"> </w:t>
      </w:r>
      <w:r w:rsidR="00E77091">
        <w:t>(</w:t>
      </w:r>
      <w:r>
        <w:t>NRLS</w:t>
      </w:r>
      <w:r w:rsidR="00E77091">
        <w:t>) which is part of the</w:t>
      </w:r>
      <w:r w:rsidR="006203D6">
        <w:t xml:space="preserve"> former</w:t>
      </w:r>
      <w:r w:rsidR="00E77091">
        <w:t xml:space="preserve"> </w:t>
      </w:r>
      <w:r w:rsidR="00866C88">
        <w:t>NPSA</w:t>
      </w:r>
      <w:r w:rsidR="00E77091">
        <w:t>,</w:t>
      </w:r>
      <w:r w:rsidR="00866C88">
        <w:t xml:space="preserve"> </w:t>
      </w:r>
      <w:r>
        <w:t xml:space="preserve">published a document called </w:t>
      </w:r>
      <w:hyperlink r:id="rId35" w:history="1">
        <w:r w:rsidRPr="00393BF9">
          <w:rPr>
            <w:rStyle w:val="Hyperlink"/>
            <w:rFonts w:ascii="Arial" w:hAnsi="Arial"/>
          </w:rPr>
          <w:t>Design for patient safety – Guidelines for safe on-screen display of medication information</w:t>
        </w:r>
      </w:hyperlink>
      <w:r>
        <w:t xml:space="preserve">. </w:t>
      </w:r>
    </w:p>
    <w:p w14:paraId="0E844C49" w14:textId="77777777" w:rsidR="005C600E" w:rsidRPr="00BA073D" w:rsidRDefault="005C600E" w:rsidP="005C600E">
      <w:pPr>
        <w:rPr>
          <w:color w:val="auto"/>
        </w:rPr>
      </w:pPr>
      <w:r w:rsidRPr="00BA073D">
        <w:rPr>
          <w:color w:val="auto"/>
        </w:rPr>
        <w:t xml:space="preserve">The document provides guidance on how to display </w:t>
      </w:r>
      <w:proofErr w:type="spellStart"/>
      <w:r w:rsidRPr="00BA073D">
        <w:rPr>
          <w:color w:val="auto"/>
        </w:rPr>
        <w:t>dm+d</w:t>
      </w:r>
      <w:proofErr w:type="spellEnd"/>
      <w:r w:rsidRPr="00BA073D">
        <w:rPr>
          <w:color w:val="auto"/>
        </w:rPr>
        <w:t xml:space="preserve"> on-screen in a hospital setting. </w:t>
      </w:r>
    </w:p>
    <w:p w14:paraId="728D7D00" w14:textId="018A69F4" w:rsidR="00BA073D" w:rsidRPr="00BA073D" w:rsidRDefault="00BA073D" w:rsidP="00BA073D">
      <w:pPr>
        <w:pStyle w:val="CommentText"/>
        <w:rPr>
          <w:color w:val="auto"/>
          <w:sz w:val="24"/>
        </w:rPr>
      </w:pPr>
      <w:r w:rsidRPr="00BA073D">
        <w:rPr>
          <w:color w:val="auto"/>
          <w:sz w:val="24"/>
        </w:rPr>
        <w:t xml:space="preserve">Whilst the NRLS documentation may provide some sensible guidance on display name in certain situations it should be noted that </w:t>
      </w:r>
      <w:proofErr w:type="spellStart"/>
      <w:r w:rsidRPr="00BA073D">
        <w:rPr>
          <w:color w:val="auto"/>
          <w:sz w:val="24"/>
        </w:rPr>
        <w:t>dm+d</w:t>
      </w:r>
      <w:proofErr w:type="spellEnd"/>
      <w:r w:rsidRPr="00BA073D">
        <w:rPr>
          <w:color w:val="auto"/>
          <w:sz w:val="24"/>
        </w:rPr>
        <w:t xml:space="preserve"> is intended to cover multiple use cases and therefore does not adhere to </w:t>
      </w:r>
      <w:r w:rsidR="002A44B8">
        <w:rPr>
          <w:color w:val="auto"/>
          <w:sz w:val="24"/>
        </w:rPr>
        <w:t>all</w:t>
      </w:r>
      <w:r w:rsidR="00A929F9">
        <w:rPr>
          <w:color w:val="auto"/>
          <w:sz w:val="24"/>
        </w:rPr>
        <w:t xml:space="preserve"> </w:t>
      </w:r>
      <w:r w:rsidRPr="00BA073D">
        <w:rPr>
          <w:color w:val="auto"/>
          <w:sz w:val="24"/>
        </w:rPr>
        <w:t xml:space="preserve">the </w:t>
      </w:r>
      <w:r w:rsidR="00937F82">
        <w:rPr>
          <w:color w:val="auto"/>
          <w:sz w:val="24"/>
        </w:rPr>
        <w:t xml:space="preserve">NRLS </w:t>
      </w:r>
      <w:r w:rsidRPr="00BA073D">
        <w:rPr>
          <w:color w:val="auto"/>
          <w:sz w:val="24"/>
        </w:rPr>
        <w:t>guidance.</w:t>
      </w:r>
    </w:p>
    <w:p w14:paraId="3901580B" w14:textId="3DA157F8" w:rsidR="00BA073D" w:rsidRPr="00BA073D" w:rsidRDefault="00BA073D" w:rsidP="00BA073D">
      <w:pPr>
        <w:pStyle w:val="CommentText"/>
        <w:rPr>
          <w:color w:val="auto"/>
          <w:sz w:val="24"/>
        </w:rPr>
      </w:pPr>
      <w:r w:rsidRPr="00BA073D">
        <w:rPr>
          <w:color w:val="auto"/>
          <w:sz w:val="24"/>
        </w:rPr>
        <w:t xml:space="preserve">The </w:t>
      </w:r>
      <w:proofErr w:type="spellStart"/>
      <w:r w:rsidRPr="00BA073D">
        <w:rPr>
          <w:color w:val="auto"/>
          <w:sz w:val="24"/>
        </w:rPr>
        <w:t>dm+d</w:t>
      </w:r>
      <w:proofErr w:type="spellEnd"/>
      <w:r w:rsidRPr="00BA073D">
        <w:rPr>
          <w:color w:val="auto"/>
          <w:sz w:val="24"/>
        </w:rPr>
        <w:t xml:space="preserve"> names have been constructed based on evidence and interaction with safety experts and continue to be evaluated </w:t>
      </w:r>
      <w:r w:rsidR="00A929F9">
        <w:rPr>
          <w:color w:val="auto"/>
          <w:sz w:val="24"/>
        </w:rPr>
        <w:t xml:space="preserve">and updated </w:t>
      </w:r>
      <w:r w:rsidRPr="00BA073D">
        <w:rPr>
          <w:color w:val="auto"/>
          <w:sz w:val="24"/>
        </w:rPr>
        <w:t xml:space="preserve">against current practice and </w:t>
      </w:r>
      <w:r w:rsidR="0055294B" w:rsidRPr="00BA073D">
        <w:rPr>
          <w:color w:val="auto"/>
          <w:sz w:val="24"/>
        </w:rPr>
        <w:t>research.</w:t>
      </w:r>
    </w:p>
    <w:p w14:paraId="44465BD3" w14:textId="45AD8513" w:rsidR="00BA073D" w:rsidRDefault="00BA073D" w:rsidP="00BA073D">
      <w:r>
        <w:t xml:space="preserve">The NRLS document supplies guidelines only, not requirements and </w:t>
      </w:r>
      <w:r w:rsidR="00866C88">
        <w:t xml:space="preserve">as such </w:t>
      </w:r>
      <w:r>
        <w:t xml:space="preserve">are not recommended to supersede data from </w:t>
      </w:r>
      <w:proofErr w:type="spellStart"/>
      <w:r>
        <w:t>dm+d</w:t>
      </w:r>
      <w:proofErr w:type="spellEnd"/>
      <w:r>
        <w:t>.</w:t>
      </w:r>
    </w:p>
    <w:p w14:paraId="52A3A656" w14:textId="3C14F18B" w:rsidR="005A7D8E" w:rsidRPr="005A7D8E" w:rsidRDefault="005A7D8E" w:rsidP="005E7589">
      <w:pPr>
        <w:pStyle w:val="Heading3"/>
      </w:pPr>
      <w:r w:rsidRPr="005A7D8E">
        <w:t xml:space="preserve">Deviation from the </w:t>
      </w:r>
      <w:proofErr w:type="spellStart"/>
      <w:r w:rsidRPr="005A7D8E">
        <w:t>dm+d</w:t>
      </w:r>
      <w:proofErr w:type="spellEnd"/>
      <w:r w:rsidRPr="005A7D8E">
        <w:t xml:space="preserve"> standard naming</w:t>
      </w:r>
    </w:p>
    <w:p w14:paraId="73DB461D" w14:textId="15117E22" w:rsidR="00F378A2" w:rsidRPr="005A7D8E" w:rsidRDefault="005A7D8E" w:rsidP="00FF3D9F">
      <w:r w:rsidRPr="00BB2132">
        <w:t xml:space="preserve">SCI0052 states </w:t>
      </w:r>
      <w:r w:rsidR="00005857" w:rsidRPr="00BB2132">
        <w:t>w</w:t>
      </w:r>
      <w:r w:rsidRPr="00BB2132">
        <w:t>hen</w:t>
      </w:r>
      <w:r>
        <w:t xml:space="preserve"> systems exchange or share information about licensed medicines in</w:t>
      </w:r>
      <w:r w:rsidR="00022DA4">
        <w:t xml:space="preserve"> </w:t>
      </w:r>
      <w:r w:rsidR="00BB2132">
        <w:t>England,</w:t>
      </w:r>
      <w:r>
        <w:t xml:space="preserve"> they </w:t>
      </w:r>
      <w:r w:rsidRPr="005A7D8E">
        <w:t xml:space="preserve">should include the name or description for the medication item. However, </w:t>
      </w:r>
      <w:r w:rsidR="00866C88">
        <w:t>c</w:t>
      </w:r>
      <w:r w:rsidRPr="005A7D8E">
        <w:t>ertain implementations/use cases may be able to cite patient safety reasons for a warranted variation. For example</w:t>
      </w:r>
      <w:r>
        <w:t>:</w:t>
      </w:r>
    </w:p>
    <w:p w14:paraId="561538AF" w14:textId="5C6F8FAD" w:rsidR="005A7D8E" w:rsidRPr="00957B76" w:rsidRDefault="005A7D8E" w:rsidP="00F378A2">
      <w:pPr>
        <w:numPr>
          <w:ilvl w:val="0"/>
          <w:numId w:val="16"/>
        </w:numPr>
        <w:spacing w:after="0"/>
        <w:textboxTightWrap w:val="none"/>
        <w:rPr>
          <w:rFonts w:asciiTheme="majorHAnsi" w:hAnsiTheme="majorHAnsi" w:cstheme="majorHAnsi"/>
          <w:color w:val="auto"/>
        </w:rPr>
      </w:pPr>
      <w:r w:rsidRPr="00957B76">
        <w:rPr>
          <w:rFonts w:asciiTheme="majorHAnsi" w:hAnsiTheme="majorHAnsi" w:cstheme="majorHAnsi"/>
          <w:color w:val="auto"/>
        </w:rPr>
        <w:t>Tall Man</w:t>
      </w:r>
    </w:p>
    <w:p w14:paraId="72373034" w14:textId="6438A709" w:rsidR="00F378A2" w:rsidRPr="00F378A2" w:rsidRDefault="005A7D8E" w:rsidP="00F378A2">
      <w:pPr>
        <w:pStyle w:val="ListParagraph"/>
        <w:numPr>
          <w:ilvl w:val="0"/>
          <w:numId w:val="16"/>
        </w:numPr>
        <w:rPr>
          <w:rFonts w:asciiTheme="minorHAnsi" w:hAnsiTheme="minorHAnsi" w:cstheme="minorHAnsi"/>
          <w:color w:val="auto"/>
        </w:rPr>
      </w:pPr>
      <w:r w:rsidRPr="00957B76">
        <w:rPr>
          <w:rFonts w:asciiTheme="majorHAnsi" w:hAnsiTheme="majorHAnsi" w:cstheme="majorHAnsi"/>
          <w:color w:val="auto"/>
        </w:rPr>
        <w:t>Brand prescribing</w:t>
      </w:r>
    </w:p>
    <w:p w14:paraId="3C051F27" w14:textId="54B80BEB" w:rsidR="005C600E" w:rsidRDefault="00BA073D" w:rsidP="005E7589">
      <w:pPr>
        <w:pStyle w:val="Heading3"/>
      </w:pPr>
      <w:r>
        <w:t>T</w:t>
      </w:r>
      <w:r w:rsidR="005C600E">
        <w:t>all Man lettering</w:t>
      </w:r>
    </w:p>
    <w:p w14:paraId="7FB571F6" w14:textId="77777777" w:rsidR="007B45B6" w:rsidRDefault="007B45B6" w:rsidP="007B45B6">
      <w:r>
        <w:t xml:space="preserve">One source of potential error in prescribing is to mistake the required medicine name for another similar sounding or looking name. So called ‘look-alike, sound-alike’ medicine combinations are presented to Health Care Practitioners (HCPs) by computer-based prescribing and dispensing </w:t>
      </w:r>
      <w:proofErr w:type="gramStart"/>
      <w:r>
        <w:t>systems, and</w:t>
      </w:r>
      <w:proofErr w:type="gramEnd"/>
      <w:r>
        <w:t xml:space="preserve"> may predispose selection error.</w:t>
      </w:r>
    </w:p>
    <w:p w14:paraId="2B88F0D0" w14:textId="7E2708D1" w:rsidR="005C600E" w:rsidRDefault="005C600E" w:rsidP="005C600E">
      <w:r>
        <w:t>Tall Man lettering i</w:t>
      </w:r>
      <w:r w:rsidRPr="00AD17B8">
        <w:t>s the pr</w:t>
      </w:r>
      <w:r>
        <w:t>actice of writing part of a medicine</w:t>
      </w:r>
      <w:r w:rsidRPr="00AD17B8">
        <w:t>'s name in upper case letters to help distinguish look-alike</w:t>
      </w:r>
      <w:r w:rsidR="00EC47DD">
        <w:t xml:space="preserve">, </w:t>
      </w:r>
      <w:r w:rsidR="00EC47DD" w:rsidRPr="00AD17B8">
        <w:t>sound-alike</w:t>
      </w:r>
      <w:r w:rsidRPr="00AD17B8">
        <w:t xml:space="preserve"> drugs from one another </w:t>
      </w:r>
      <w:proofErr w:type="gramStart"/>
      <w:r w:rsidRPr="00AD17B8">
        <w:t>in order to</w:t>
      </w:r>
      <w:proofErr w:type="gramEnd"/>
      <w:r w:rsidRPr="00AD17B8">
        <w:t xml:space="preserve"> avoid medication errors.</w:t>
      </w:r>
    </w:p>
    <w:p w14:paraId="58563B91" w14:textId="77777777" w:rsidR="005C600E" w:rsidRDefault="005C600E" w:rsidP="005C600E">
      <w:r>
        <w:t>For example, in Tall M</w:t>
      </w:r>
      <w:r w:rsidRPr="00AD17B8">
        <w:t>an lettering,</w:t>
      </w:r>
      <w:r>
        <w:t xml:space="preserve"> the medicines </w:t>
      </w:r>
      <w:r w:rsidRPr="00AD17B8">
        <w:t>"prednisone" and "</w:t>
      </w:r>
      <w:r>
        <w:t>prednisolone" w</w:t>
      </w:r>
      <w:r w:rsidRPr="00AD17B8">
        <w:t>ould be written "</w:t>
      </w:r>
      <w:proofErr w:type="spellStart"/>
      <w:r w:rsidRPr="00AD17B8">
        <w:t>predniSONE</w:t>
      </w:r>
      <w:proofErr w:type="spellEnd"/>
      <w:r w:rsidRPr="00AD17B8">
        <w:t>" and "</w:t>
      </w:r>
      <w:proofErr w:type="spellStart"/>
      <w:proofErr w:type="gramStart"/>
      <w:r w:rsidRPr="00AD17B8">
        <w:t>predniSOLONE</w:t>
      </w:r>
      <w:proofErr w:type="spellEnd"/>
      <w:r w:rsidRPr="00AD17B8">
        <w:t>"</w:t>
      </w:r>
      <w:proofErr w:type="gramEnd"/>
    </w:p>
    <w:p w14:paraId="7F380948" w14:textId="5A581B87" w:rsidR="005C600E" w:rsidRDefault="005C600E" w:rsidP="005C600E">
      <w:r>
        <w:t>In 2009 NHS Connecting for Health commissioned an academic report of to investigate the potential use of Tall Man lettering in e-prescribing or medication-ordering-systems software.</w:t>
      </w:r>
    </w:p>
    <w:p w14:paraId="23C906AB" w14:textId="77777777" w:rsidR="005C600E" w:rsidRDefault="005C600E" w:rsidP="005C600E">
      <w:r>
        <w:t>This report</w:t>
      </w:r>
      <w:r>
        <w:rPr>
          <w:rStyle w:val="FootnoteReference"/>
        </w:rPr>
        <w:footnoteReference w:id="3"/>
      </w:r>
      <w:r>
        <w:t xml:space="preserve"> found: </w:t>
      </w:r>
    </w:p>
    <w:p w14:paraId="72119D2B" w14:textId="6EE1E300" w:rsidR="005C600E" w:rsidRPr="00C41A6C" w:rsidRDefault="005C600E" w:rsidP="005C600E">
      <w:pPr>
        <w:rPr>
          <w:i/>
        </w:rPr>
      </w:pPr>
      <w:r w:rsidRPr="00C41A6C">
        <w:rPr>
          <w:i/>
        </w:rPr>
        <w:t xml:space="preserve">No </w:t>
      </w:r>
      <w:r w:rsidR="007B45B6">
        <w:rPr>
          <w:i/>
        </w:rPr>
        <w:t xml:space="preserve">statistically significant </w:t>
      </w:r>
      <w:r w:rsidRPr="00C41A6C">
        <w:rPr>
          <w:i/>
        </w:rPr>
        <w:t xml:space="preserve">differences in error rates or response times for selection were found for; purely look-alike error when dose and formulation were constant, or for an aggregate metric of dose plus dose and formulation plus look-alike dose and/or formulation error. </w:t>
      </w:r>
    </w:p>
    <w:p w14:paraId="28C76CAA" w14:textId="046755B4" w:rsidR="005C600E" w:rsidRDefault="00937F82" w:rsidP="005C600E">
      <w:r>
        <w:t>Based upon this report</w:t>
      </w:r>
      <w:r w:rsidR="005C600E">
        <w:t xml:space="preserve"> a decision was made by NHS Connecting for Health and the </w:t>
      </w:r>
      <w:proofErr w:type="spellStart"/>
      <w:r w:rsidR="005C600E">
        <w:t>dm+d</w:t>
      </w:r>
      <w:proofErr w:type="spellEnd"/>
      <w:r w:rsidR="005C600E">
        <w:t xml:space="preserve"> Content Committee: </w:t>
      </w:r>
    </w:p>
    <w:p w14:paraId="05A07AEC" w14:textId="77777777" w:rsidR="005C600E" w:rsidRDefault="005C600E" w:rsidP="008E68E3">
      <w:pPr>
        <w:pStyle w:val="Bulletlist"/>
      </w:pPr>
      <w:r>
        <w:t xml:space="preserve">to not incorporate Tall Man into </w:t>
      </w:r>
      <w:proofErr w:type="spellStart"/>
      <w:r>
        <w:t>dm+d</w:t>
      </w:r>
      <w:proofErr w:type="spellEnd"/>
      <w:r>
        <w:t xml:space="preserve"> </w:t>
      </w:r>
    </w:p>
    <w:p w14:paraId="574EB1C2" w14:textId="52D02CB0" w:rsidR="004A70F6" w:rsidRPr="00331973" w:rsidRDefault="005C600E" w:rsidP="008E68E3">
      <w:pPr>
        <w:pStyle w:val="Bulletlist"/>
      </w:pPr>
      <w:r>
        <w:t xml:space="preserve">and to not recommend the </w:t>
      </w:r>
      <w:r w:rsidR="00937F82">
        <w:t xml:space="preserve">use </w:t>
      </w:r>
      <w:r>
        <w:t xml:space="preserve">of Tall Man </w:t>
      </w:r>
      <w:r w:rsidR="00937F82">
        <w:t xml:space="preserve">in </w:t>
      </w:r>
      <w:proofErr w:type="spellStart"/>
      <w:r w:rsidR="00937F82">
        <w:t>dm+d</w:t>
      </w:r>
      <w:proofErr w:type="spellEnd"/>
      <w:r w:rsidR="00937F82">
        <w:t xml:space="preserve"> implementations</w:t>
      </w:r>
      <w:r w:rsidR="008E68E3">
        <w:t xml:space="preserve"> (EPS and </w:t>
      </w:r>
      <w:proofErr w:type="spellStart"/>
      <w:r w:rsidR="00DF2CED">
        <w:t>ePMA</w:t>
      </w:r>
      <w:proofErr w:type="spellEnd"/>
      <w:r w:rsidR="00DF2CED">
        <w:t>)</w:t>
      </w:r>
    </w:p>
    <w:p w14:paraId="5B0019DD" w14:textId="77777777" w:rsidR="00331973" w:rsidRDefault="007379F0" w:rsidP="007379F0">
      <w:pPr>
        <w:rPr>
          <w:color w:val="FF0000"/>
        </w:rPr>
      </w:pPr>
      <w:r>
        <w:t>This guidance superseded the NRLS guidance on display of medicines</w:t>
      </w:r>
      <w:r w:rsidR="00331973">
        <w:rPr>
          <w:color w:val="FF0000"/>
        </w:rPr>
        <w:t xml:space="preserve">. </w:t>
      </w:r>
    </w:p>
    <w:p w14:paraId="71473BDA" w14:textId="2433D2E5" w:rsidR="005A7D8E" w:rsidRDefault="00331973" w:rsidP="007379F0">
      <w:r w:rsidRPr="00A81F5A">
        <w:rPr>
          <w:color w:val="auto"/>
        </w:rPr>
        <w:t xml:space="preserve">However, </w:t>
      </w:r>
      <w:r w:rsidR="007379F0">
        <w:t>the NRLS guidance can be used in non-EPS syste</w:t>
      </w:r>
      <w:r>
        <w:t>ms.</w:t>
      </w:r>
      <w:r w:rsidR="00957B76">
        <w:t xml:space="preserve"> EPS took the decision not to recommend Tall</w:t>
      </w:r>
      <w:r w:rsidR="006203D6">
        <w:t xml:space="preserve"> </w:t>
      </w:r>
      <w:r w:rsidR="00957B76">
        <w:t>Man.</w:t>
      </w:r>
      <w:r>
        <w:t xml:space="preserve"> For example, in </w:t>
      </w:r>
      <w:proofErr w:type="spellStart"/>
      <w:r>
        <w:t>ePMA</w:t>
      </w:r>
      <w:proofErr w:type="spellEnd"/>
      <w:r>
        <w:t xml:space="preserve"> systems in secondary care</w:t>
      </w:r>
      <w:r w:rsidR="00EC47DD">
        <w:t xml:space="preserve"> dependent on the specific use cases of the system implementation</w:t>
      </w:r>
      <w:r>
        <w:t>.</w:t>
      </w:r>
    </w:p>
    <w:p w14:paraId="71B792D4" w14:textId="49929622" w:rsidR="003C40EA" w:rsidRDefault="003C40EA" w:rsidP="007379F0"/>
    <w:p w14:paraId="17967DAE" w14:textId="45DCC57D" w:rsidR="003C40EA" w:rsidRDefault="0020211A" w:rsidP="0020211A">
      <w:pPr>
        <w:pStyle w:val="Heading3"/>
      </w:pPr>
      <w:r>
        <w:t xml:space="preserve"> Brand prescribing</w:t>
      </w:r>
    </w:p>
    <w:p w14:paraId="2C377EDD" w14:textId="6511FF3D" w:rsidR="0092452C" w:rsidRPr="00624340" w:rsidRDefault="0092452C" w:rsidP="0020211A">
      <w:pPr>
        <w:rPr>
          <w:rFonts w:asciiTheme="minorHAnsi" w:hAnsiTheme="minorHAnsi" w:cstheme="minorHAnsi"/>
          <w:color w:val="auto"/>
        </w:rPr>
      </w:pPr>
      <w:r>
        <w:rPr>
          <w:rFonts w:asciiTheme="majorHAnsi" w:hAnsiTheme="majorHAnsi" w:cstheme="majorHAnsi"/>
          <w:color w:val="auto"/>
        </w:rPr>
        <w:t>F</w:t>
      </w:r>
      <w:r w:rsidRPr="00957B76">
        <w:rPr>
          <w:rFonts w:asciiTheme="majorHAnsi" w:hAnsiTheme="majorHAnsi" w:cstheme="majorHAnsi"/>
          <w:color w:val="auto"/>
        </w:rPr>
        <w:t>or instances where prescribing by brand is warranted (</w:t>
      </w:r>
      <w:proofErr w:type="gramStart"/>
      <w:r w:rsidRPr="00957B76">
        <w:rPr>
          <w:rFonts w:asciiTheme="majorHAnsi" w:hAnsiTheme="majorHAnsi" w:cstheme="majorHAnsi"/>
          <w:color w:val="auto"/>
        </w:rPr>
        <w:t>e.g.</w:t>
      </w:r>
      <w:proofErr w:type="gramEnd"/>
      <w:r w:rsidRPr="00957B76">
        <w:rPr>
          <w:rFonts w:asciiTheme="majorHAnsi" w:hAnsiTheme="majorHAnsi" w:cstheme="majorHAnsi"/>
          <w:color w:val="auto"/>
        </w:rPr>
        <w:t xml:space="preserve"> modified release preparations) but the implementation/process flow doesn’t lend to brand prescribing (e.g. secondary care </w:t>
      </w:r>
      <w:r w:rsidRPr="00957B76">
        <w:rPr>
          <w:rFonts w:asciiTheme="majorHAnsi" w:hAnsiTheme="majorHAnsi" w:cstheme="majorHAnsi"/>
        </w:rPr>
        <w:t>Electronic Prescribing and Medicines Administration (</w:t>
      </w:r>
      <w:proofErr w:type="spellStart"/>
      <w:r w:rsidRPr="00957B76">
        <w:rPr>
          <w:rFonts w:asciiTheme="majorHAnsi" w:hAnsiTheme="majorHAnsi" w:cstheme="majorHAnsi"/>
          <w:color w:val="auto"/>
        </w:rPr>
        <w:t>ePMA</w:t>
      </w:r>
      <w:proofErr w:type="spellEnd"/>
      <w:r w:rsidRPr="00957B76">
        <w:rPr>
          <w:rFonts w:asciiTheme="majorHAnsi" w:hAnsiTheme="majorHAnsi" w:cstheme="majorHAnsi"/>
          <w:color w:val="auto"/>
        </w:rPr>
        <w:t xml:space="preserve">)) the </w:t>
      </w:r>
      <w:proofErr w:type="spellStart"/>
      <w:r w:rsidRPr="00957B76">
        <w:rPr>
          <w:rFonts w:asciiTheme="majorHAnsi" w:hAnsiTheme="majorHAnsi" w:cstheme="majorHAnsi"/>
          <w:color w:val="auto"/>
        </w:rPr>
        <w:t>dm+d</w:t>
      </w:r>
      <w:proofErr w:type="spellEnd"/>
      <w:r w:rsidRPr="00957B76">
        <w:rPr>
          <w:rFonts w:asciiTheme="majorHAnsi" w:hAnsiTheme="majorHAnsi" w:cstheme="majorHAnsi"/>
          <w:color w:val="auto"/>
        </w:rPr>
        <w:t xml:space="preserve"> name can be added to by inserting the brand name into the generic text. To do this, parsed files are provided in the</w:t>
      </w:r>
      <w:r>
        <w:rPr>
          <w:rFonts w:asciiTheme="minorHAnsi" w:hAnsiTheme="minorHAnsi" w:cstheme="minorHAnsi"/>
          <w:color w:val="auto"/>
        </w:rPr>
        <w:t xml:space="preserve"> </w:t>
      </w:r>
      <w:hyperlink r:id="rId36" w:history="1">
        <w:r w:rsidRPr="008948F7">
          <w:rPr>
            <w:rStyle w:val="Hyperlink"/>
            <w:rFonts w:cstheme="minorHAnsi"/>
          </w:rPr>
          <w:t>SNOMED CT UK Drug Extension release</w:t>
        </w:r>
      </w:hyperlink>
      <w:r w:rsidRPr="005A7D8E">
        <w:rPr>
          <w:rFonts w:asciiTheme="minorHAnsi" w:hAnsiTheme="minorHAnsi" w:cstheme="minorHAnsi"/>
          <w:color w:val="auto"/>
        </w:rPr>
        <w:t>.</w:t>
      </w:r>
    </w:p>
    <w:p w14:paraId="60F8D051" w14:textId="2FF9F7E1" w:rsidR="0092452C" w:rsidRPr="0020211A" w:rsidRDefault="0092452C" w:rsidP="0020211A">
      <w:r>
        <w:t>As an example, please see page 15</w:t>
      </w:r>
      <w:r w:rsidR="00A96A5A">
        <w:t xml:space="preserve"> of </w:t>
      </w:r>
      <w:r w:rsidR="00624340">
        <w:t xml:space="preserve"> the </w:t>
      </w:r>
      <w:hyperlink r:id="rId37" w:history="1">
        <w:r w:rsidR="00A96A5A" w:rsidRPr="00393BF9">
          <w:rPr>
            <w:rStyle w:val="Hyperlink"/>
            <w:rFonts w:ascii="Arial" w:hAnsi="Arial"/>
          </w:rPr>
          <w:t>Design for patient safety – Guidelines for safe on-screen display of medication information</w:t>
        </w:r>
      </w:hyperlink>
      <w:r w:rsidR="00624340">
        <w:t xml:space="preserve"> document.</w:t>
      </w:r>
    </w:p>
    <w:p w14:paraId="1A756BE1" w14:textId="77777777" w:rsidR="005B2536" w:rsidRDefault="005B2536" w:rsidP="007379F0"/>
    <w:p w14:paraId="2CF335A1" w14:textId="7E2390A1" w:rsidR="007379F0" w:rsidRDefault="007379F0" w:rsidP="007379F0">
      <w:pPr>
        <w:pStyle w:val="Heading1"/>
      </w:pPr>
      <w:bookmarkStart w:id="54" w:name="_Toc523400387"/>
      <w:r>
        <w:t>Technical appendix</w:t>
      </w:r>
      <w:bookmarkEnd w:id="54"/>
    </w:p>
    <w:p w14:paraId="1DB2AC64" w14:textId="77777777" w:rsidR="00042ED8" w:rsidRDefault="00042ED8" w:rsidP="00042ED8">
      <w:r>
        <w:t xml:space="preserve">For full technical details of the </w:t>
      </w:r>
      <w:proofErr w:type="spellStart"/>
      <w:r>
        <w:t>dm+d</w:t>
      </w:r>
      <w:proofErr w:type="spellEnd"/>
      <w:r>
        <w:t xml:space="preserve"> release files please see the ‘NHS dictionary of medicines and devices (</w:t>
      </w:r>
      <w:proofErr w:type="spellStart"/>
      <w:r>
        <w:t>dm+d</w:t>
      </w:r>
      <w:proofErr w:type="spellEnd"/>
      <w:r>
        <w:t>): Technical specification of data files for release 2 of the Dictionary of Medicines and Devices (</w:t>
      </w:r>
      <w:proofErr w:type="spellStart"/>
      <w:r>
        <w:t>dm+d</w:t>
      </w:r>
      <w:proofErr w:type="spellEnd"/>
      <w:r>
        <w:t xml:space="preserve">)’, available from the </w:t>
      </w:r>
      <w:hyperlink r:id="rId38" w:history="1">
        <w:proofErr w:type="spellStart"/>
        <w:r w:rsidRPr="008C4952">
          <w:rPr>
            <w:rStyle w:val="Hyperlink"/>
            <w:rFonts w:ascii="Arial" w:hAnsi="Arial"/>
          </w:rPr>
          <w:t>dm+d</w:t>
        </w:r>
        <w:proofErr w:type="spellEnd"/>
        <w:r w:rsidRPr="008C4952">
          <w:rPr>
            <w:rStyle w:val="Hyperlink"/>
            <w:rFonts w:ascii="Arial" w:hAnsi="Arial"/>
          </w:rPr>
          <w:t xml:space="preserve"> website</w:t>
        </w:r>
      </w:hyperlink>
      <w:r>
        <w:t xml:space="preserve">. </w:t>
      </w:r>
    </w:p>
    <w:p w14:paraId="210CB815" w14:textId="0BC1F1B2" w:rsidR="00596107" w:rsidRDefault="00596107" w:rsidP="00BA073D">
      <w:r>
        <w:t xml:space="preserve">The following provides specific recommendations on which </w:t>
      </w:r>
      <w:r w:rsidR="00937F82">
        <w:t xml:space="preserve">term </w:t>
      </w:r>
      <w:r>
        <w:t xml:space="preserve">field to use for each of the five main concept classes in </w:t>
      </w:r>
      <w:proofErr w:type="spellStart"/>
      <w:r>
        <w:t>dm+d</w:t>
      </w:r>
      <w:proofErr w:type="spellEnd"/>
      <w:r>
        <w:t>: VTM, VMP, AMP, VMPP and AMPP</w:t>
      </w:r>
      <w:r w:rsidR="0047187E">
        <w:t xml:space="preserve"> for on screen display</w:t>
      </w:r>
      <w:r>
        <w:t>.</w:t>
      </w:r>
    </w:p>
    <w:p w14:paraId="46027911" w14:textId="44AA8A47" w:rsidR="00596107" w:rsidRDefault="0047187E" w:rsidP="00596107">
      <w:r>
        <w:t xml:space="preserve">Text descriptions </w:t>
      </w:r>
      <w:r w:rsidR="00596107">
        <w:t xml:space="preserve">for </w:t>
      </w:r>
      <w:proofErr w:type="spellStart"/>
      <w:r w:rsidR="00596107">
        <w:t>dm+d</w:t>
      </w:r>
      <w:proofErr w:type="spellEnd"/>
      <w:r w:rsidR="00596107">
        <w:t xml:space="preserve"> </w:t>
      </w:r>
      <w:r>
        <w:t xml:space="preserve">concepts </w:t>
      </w:r>
      <w:r w:rsidR="00596107">
        <w:t xml:space="preserve">are found the </w:t>
      </w:r>
      <w:proofErr w:type="spellStart"/>
      <w:r w:rsidR="00596107">
        <w:t>dm+d</w:t>
      </w:r>
      <w:proofErr w:type="spellEnd"/>
      <w:r w:rsidR="00596107">
        <w:t xml:space="preserve"> XML release files. </w:t>
      </w:r>
    </w:p>
    <w:p w14:paraId="0ED64509" w14:textId="0D56375C" w:rsidR="008C4952" w:rsidRDefault="00390044" w:rsidP="005E7589">
      <w:pPr>
        <w:pStyle w:val="Heading2"/>
      </w:pPr>
      <w:bookmarkStart w:id="55" w:name="_Toc500254027"/>
      <w:bookmarkStart w:id="56" w:name="_Toc523400388"/>
      <w:bookmarkEnd w:id="55"/>
      <w:r>
        <w:t>VTM</w:t>
      </w:r>
      <w:bookmarkEnd w:id="56"/>
    </w:p>
    <w:p w14:paraId="66DE2825" w14:textId="77D59C42" w:rsidR="00EF7010" w:rsidRPr="00C87539" w:rsidRDefault="00EF7010" w:rsidP="00EF7010">
      <w:pPr>
        <w:rPr>
          <w:rStyle w:val="Strong"/>
        </w:rPr>
      </w:pPr>
      <w:r>
        <w:rPr>
          <w:rStyle w:val="Strong"/>
        </w:rPr>
        <w:t>Recommendation: use</w:t>
      </w:r>
      <w:r w:rsidRPr="00C87539">
        <w:rPr>
          <w:rStyle w:val="Strong"/>
        </w:rPr>
        <w:t xml:space="preserve"> the VTM Name field for on-screen display of VTMs</w:t>
      </w:r>
    </w:p>
    <w:p w14:paraId="6E5DC28E" w14:textId="296DA75E" w:rsidR="00042ED8" w:rsidRDefault="00042ED8">
      <w:r>
        <w:t>VTM</w:t>
      </w:r>
      <w:r w:rsidR="00FD66B5">
        <w:t>s have</w:t>
      </w:r>
      <w:r>
        <w:t xml:space="preserve"> both a Name field and an Abbreviated Name field. </w:t>
      </w:r>
    </w:p>
    <w:p w14:paraId="3F967114" w14:textId="303D1448" w:rsidR="00042ED8" w:rsidRDefault="00042ED8">
      <w:r>
        <w:t xml:space="preserve">The Abbreviated Name is optional and to date no VTM abbreviated name has been created.  </w:t>
      </w:r>
    </w:p>
    <w:tbl>
      <w:tblPr>
        <w:tblW w:w="0" w:type="auto"/>
        <w:tblInd w:w="106" w:type="dxa"/>
        <w:tblLayout w:type="fixed"/>
        <w:tblCellMar>
          <w:left w:w="0" w:type="dxa"/>
          <w:right w:w="0" w:type="dxa"/>
        </w:tblCellMar>
        <w:tblLook w:val="01E0" w:firstRow="1" w:lastRow="1" w:firstColumn="1" w:lastColumn="1" w:noHBand="0" w:noVBand="0"/>
      </w:tblPr>
      <w:tblGrid>
        <w:gridCol w:w="4537"/>
        <w:gridCol w:w="1136"/>
        <w:gridCol w:w="3543"/>
      </w:tblGrid>
      <w:tr w:rsidR="000B5195" w14:paraId="7C4DF7C7" w14:textId="77777777" w:rsidTr="004E271F">
        <w:trPr>
          <w:trHeight w:hRule="exact" w:val="408"/>
        </w:trPr>
        <w:tc>
          <w:tcPr>
            <w:tcW w:w="4537" w:type="dxa"/>
            <w:tcBorders>
              <w:top w:val="single" w:sz="5" w:space="0" w:color="000000"/>
              <w:left w:val="single" w:sz="5" w:space="0" w:color="000000"/>
              <w:bottom w:val="single" w:sz="5" w:space="0" w:color="000000"/>
              <w:right w:val="single" w:sz="5" w:space="0" w:color="000000"/>
            </w:tcBorders>
            <w:shd w:val="clear" w:color="auto" w:fill="0071C5"/>
          </w:tcPr>
          <w:p w14:paraId="401B260F" w14:textId="374EA5C2" w:rsidR="000B5195" w:rsidRDefault="000B5195" w:rsidP="000B5195">
            <w:pPr>
              <w:pStyle w:val="TableParagraph"/>
              <w:spacing w:before="68"/>
              <w:ind w:left="102"/>
              <w:rPr>
                <w:rFonts w:ascii="Arial" w:eastAsia="Arial" w:hAnsi="Arial" w:cs="Arial"/>
              </w:rPr>
            </w:pPr>
            <w:r w:rsidRPr="004E20CC">
              <w:rPr>
                <w:rFonts w:ascii="Arial"/>
                <w:b/>
                <w:bCs/>
                <w:color w:val="FFFFFF"/>
                <w:spacing w:val="-2"/>
              </w:rPr>
              <w:t>TAG</w:t>
            </w:r>
            <w:r w:rsidRPr="004E20CC">
              <w:rPr>
                <w:rFonts w:ascii="Arial"/>
                <w:b/>
                <w:bCs/>
                <w:color w:val="FFFFFF"/>
                <w:spacing w:val="2"/>
              </w:rPr>
              <w:t xml:space="preserve"> </w:t>
            </w:r>
            <w:r w:rsidRPr="004E20CC">
              <w:rPr>
                <w:rFonts w:ascii="Arial"/>
                <w:b/>
                <w:bCs/>
                <w:color w:val="FFFFFF"/>
                <w:spacing w:val="-1"/>
              </w:rPr>
              <w:t>Name</w:t>
            </w:r>
          </w:p>
        </w:tc>
        <w:tc>
          <w:tcPr>
            <w:tcW w:w="1136" w:type="dxa"/>
            <w:tcBorders>
              <w:top w:val="single" w:sz="5" w:space="0" w:color="000000"/>
              <w:left w:val="single" w:sz="5" w:space="0" w:color="000000"/>
              <w:bottom w:val="single" w:sz="5" w:space="0" w:color="000000"/>
              <w:right w:val="single" w:sz="5" w:space="0" w:color="000000"/>
            </w:tcBorders>
            <w:shd w:val="clear" w:color="auto" w:fill="0071C5"/>
          </w:tcPr>
          <w:p w14:paraId="6C8FE09E" w14:textId="77777777" w:rsidR="000B5195" w:rsidRDefault="000B5195" w:rsidP="000B5195">
            <w:pPr>
              <w:pStyle w:val="TableParagraph"/>
              <w:spacing w:before="68"/>
              <w:ind w:left="102"/>
              <w:rPr>
                <w:rFonts w:ascii="Arial" w:eastAsia="Arial" w:hAnsi="Arial" w:cs="Arial"/>
              </w:rPr>
            </w:pPr>
            <w:r w:rsidRPr="004E20CC">
              <w:rPr>
                <w:rFonts w:ascii="Arial"/>
                <w:b/>
                <w:bCs/>
                <w:color w:val="FFFFFF"/>
                <w:spacing w:val="-1"/>
              </w:rPr>
              <w:t>Optional</w:t>
            </w:r>
          </w:p>
        </w:tc>
        <w:tc>
          <w:tcPr>
            <w:tcW w:w="3543" w:type="dxa"/>
            <w:tcBorders>
              <w:top w:val="single" w:sz="5" w:space="0" w:color="000000"/>
              <w:left w:val="single" w:sz="5" w:space="0" w:color="000000"/>
              <w:bottom w:val="single" w:sz="5" w:space="0" w:color="000000"/>
              <w:right w:val="single" w:sz="5" w:space="0" w:color="000000"/>
            </w:tcBorders>
            <w:shd w:val="clear" w:color="auto" w:fill="0071C5"/>
          </w:tcPr>
          <w:p w14:paraId="66A8FF10" w14:textId="77777777" w:rsidR="000B5195" w:rsidRDefault="000B5195" w:rsidP="000B5195">
            <w:pPr>
              <w:pStyle w:val="TableParagraph"/>
              <w:spacing w:before="68"/>
              <w:ind w:left="102"/>
              <w:rPr>
                <w:rFonts w:ascii="Arial" w:eastAsia="Arial" w:hAnsi="Arial" w:cs="Arial"/>
              </w:rPr>
            </w:pPr>
            <w:r w:rsidRPr="004E20CC">
              <w:rPr>
                <w:rFonts w:ascii="Arial"/>
                <w:b/>
                <w:bCs/>
                <w:color w:val="FFFFFF"/>
                <w:spacing w:val="-1"/>
              </w:rPr>
              <w:t>Description</w:t>
            </w:r>
          </w:p>
        </w:tc>
      </w:tr>
      <w:tr w:rsidR="000B5195" w14:paraId="47163800" w14:textId="77777777" w:rsidTr="004E271F">
        <w:trPr>
          <w:trHeight w:hRule="exact" w:val="768"/>
        </w:trPr>
        <w:tc>
          <w:tcPr>
            <w:tcW w:w="4537" w:type="dxa"/>
            <w:tcBorders>
              <w:top w:val="single" w:sz="5" w:space="0" w:color="000000"/>
              <w:left w:val="single" w:sz="5" w:space="0" w:color="000000"/>
              <w:bottom w:val="single" w:sz="5" w:space="0" w:color="000000"/>
              <w:right w:val="single" w:sz="5" w:space="0" w:color="000000"/>
            </w:tcBorders>
          </w:tcPr>
          <w:p w14:paraId="44C06087" w14:textId="77777777" w:rsidR="000B5195" w:rsidRPr="00BA073D" w:rsidRDefault="000B5195" w:rsidP="000B5195">
            <w:pPr>
              <w:pStyle w:val="TableParagraph"/>
              <w:spacing w:line="250" w:lineRule="exact"/>
              <w:ind w:left="102"/>
              <w:rPr>
                <w:rFonts w:ascii="Arial" w:eastAsia="Arial" w:hAnsi="Arial" w:cs="Arial"/>
                <w:b/>
              </w:rPr>
            </w:pPr>
            <w:r w:rsidRPr="00BA073D">
              <w:rPr>
                <w:rFonts w:ascii="Arial"/>
                <w:b/>
                <w:spacing w:val="-2"/>
              </w:rPr>
              <w:t>&lt;NM&gt;</w:t>
            </w:r>
          </w:p>
        </w:tc>
        <w:tc>
          <w:tcPr>
            <w:tcW w:w="1136" w:type="dxa"/>
            <w:tcBorders>
              <w:top w:val="single" w:sz="5" w:space="0" w:color="000000"/>
              <w:left w:val="single" w:sz="5" w:space="0" w:color="000000"/>
              <w:bottom w:val="single" w:sz="5" w:space="0" w:color="000000"/>
              <w:right w:val="single" w:sz="5" w:space="0" w:color="000000"/>
            </w:tcBorders>
          </w:tcPr>
          <w:p w14:paraId="2343E766" w14:textId="77777777" w:rsidR="000B5195" w:rsidRPr="00BA073D" w:rsidRDefault="000B5195" w:rsidP="000B5195">
            <w:pPr>
              <w:rPr>
                <w:b/>
              </w:rPr>
            </w:pPr>
          </w:p>
        </w:tc>
        <w:tc>
          <w:tcPr>
            <w:tcW w:w="3543" w:type="dxa"/>
            <w:tcBorders>
              <w:top w:val="single" w:sz="5" w:space="0" w:color="000000"/>
              <w:left w:val="single" w:sz="5" w:space="0" w:color="000000"/>
              <w:bottom w:val="single" w:sz="5" w:space="0" w:color="000000"/>
              <w:right w:val="single" w:sz="5" w:space="0" w:color="000000"/>
            </w:tcBorders>
          </w:tcPr>
          <w:p w14:paraId="7F10EB0C" w14:textId="76243B1F" w:rsidR="000B5195" w:rsidRPr="00BA073D" w:rsidRDefault="000B5195" w:rsidP="000B5195">
            <w:pPr>
              <w:pStyle w:val="TableParagraph"/>
              <w:ind w:left="102" w:right="224"/>
              <w:rPr>
                <w:rFonts w:ascii="Arial" w:eastAsia="Arial" w:hAnsi="Arial" w:cs="Arial"/>
                <w:b/>
              </w:rPr>
            </w:pPr>
            <w:r w:rsidRPr="00BA073D">
              <w:rPr>
                <w:rFonts w:ascii="Arial"/>
                <w:b/>
                <w:spacing w:val="-1"/>
              </w:rPr>
              <w:t>Virtual</w:t>
            </w:r>
            <w:r w:rsidRPr="00BA073D">
              <w:rPr>
                <w:rFonts w:ascii="Arial"/>
                <w:b/>
                <w:spacing w:val="-3"/>
              </w:rPr>
              <w:t xml:space="preserve"> </w:t>
            </w:r>
            <w:r w:rsidRPr="00BA073D">
              <w:rPr>
                <w:rFonts w:ascii="Arial"/>
                <w:b/>
                <w:spacing w:val="-1"/>
              </w:rPr>
              <w:t>Therapeutic</w:t>
            </w:r>
            <w:r w:rsidRPr="00BA073D">
              <w:rPr>
                <w:rFonts w:ascii="Arial"/>
                <w:b/>
                <w:spacing w:val="1"/>
              </w:rPr>
              <w:t xml:space="preserve"> </w:t>
            </w:r>
            <w:r w:rsidRPr="00BA073D">
              <w:rPr>
                <w:rFonts w:ascii="Arial"/>
                <w:b/>
                <w:spacing w:val="-1"/>
              </w:rPr>
              <w:t>Moiety Name</w:t>
            </w:r>
            <w:r w:rsidRPr="00BA073D">
              <w:rPr>
                <w:rFonts w:ascii="Arial"/>
                <w:b/>
                <w:spacing w:val="30"/>
              </w:rPr>
              <w:t xml:space="preserve"> </w:t>
            </w:r>
            <w:r w:rsidRPr="00BA073D">
              <w:rPr>
                <w:rFonts w:ascii="Arial"/>
                <w:b/>
                <w:spacing w:val="-1"/>
              </w:rPr>
              <w:t>Up</w:t>
            </w:r>
            <w:r w:rsidRPr="00BA073D">
              <w:rPr>
                <w:rFonts w:ascii="Arial"/>
                <w:b/>
              </w:rPr>
              <w:t xml:space="preserve"> to</w:t>
            </w:r>
            <w:r w:rsidRPr="00BA073D">
              <w:rPr>
                <w:rFonts w:ascii="Arial"/>
                <w:b/>
                <w:spacing w:val="1"/>
              </w:rPr>
              <w:t xml:space="preserve"> </w:t>
            </w:r>
            <w:r w:rsidRPr="00BA073D">
              <w:rPr>
                <w:rFonts w:ascii="Arial"/>
                <w:b/>
              </w:rPr>
              <w:t>a</w:t>
            </w:r>
            <w:r w:rsidRPr="00BA073D">
              <w:rPr>
                <w:rFonts w:ascii="Arial"/>
                <w:b/>
                <w:spacing w:val="-4"/>
              </w:rPr>
              <w:t xml:space="preserve"> </w:t>
            </w:r>
            <w:r w:rsidRPr="00BA073D">
              <w:rPr>
                <w:rFonts w:ascii="Arial"/>
                <w:b/>
                <w:spacing w:val="-1"/>
              </w:rPr>
              <w:t>maximum</w:t>
            </w:r>
            <w:r w:rsidRPr="00BA073D">
              <w:rPr>
                <w:rFonts w:ascii="Arial"/>
                <w:b/>
                <w:spacing w:val="1"/>
              </w:rPr>
              <w:t xml:space="preserve"> </w:t>
            </w:r>
            <w:r w:rsidRPr="00BA073D">
              <w:rPr>
                <w:rFonts w:ascii="Arial"/>
                <w:b/>
                <w:spacing w:val="-2"/>
              </w:rPr>
              <w:t>of</w:t>
            </w:r>
            <w:r w:rsidRPr="00BA073D">
              <w:rPr>
                <w:rFonts w:ascii="Arial"/>
                <w:b/>
              </w:rPr>
              <w:t xml:space="preserve"> </w:t>
            </w:r>
            <w:r w:rsidRPr="00BA073D">
              <w:rPr>
                <w:rFonts w:ascii="Arial"/>
                <w:b/>
                <w:spacing w:val="-2"/>
              </w:rPr>
              <w:t>255</w:t>
            </w:r>
            <w:r w:rsidRPr="00BA073D">
              <w:rPr>
                <w:rFonts w:ascii="Arial"/>
                <w:b/>
                <w:spacing w:val="27"/>
              </w:rPr>
              <w:t xml:space="preserve"> </w:t>
            </w:r>
            <w:r w:rsidRPr="00BA073D">
              <w:rPr>
                <w:rFonts w:ascii="Arial"/>
                <w:b/>
                <w:spacing w:val="-1"/>
              </w:rPr>
              <w:t>characters</w:t>
            </w:r>
          </w:p>
        </w:tc>
      </w:tr>
      <w:tr w:rsidR="000B5195" w14:paraId="19B04328" w14:textId="77777777" w:rsidTr="004E271F">
        <w:trPr>
          <w:trHeight w:hRule="exact" w:val="1022"/>
        </w:trPr>
        <w:tc>
          <w:tcPr>
            <w:tcW w:w="4537" w:type="dxa"/>
            <w:tcBorders>
              <w:top w:val="single" w:sz="5" w:space="0" w:color="000000"/>
              <w:left w:val="single" w:sz="5" w:space="0" w:color="000000"/>
              <w:bottom w:val="single" w:sz="5" w:space="0" w:color="000000"/>
              <w:right w:val="single" w:sz="5" w:space="0" w:color="000000"/>
            </w:tcBorders>
          </w:tcPr>
          <w:p w14:paraId="3A6F2F98" w14:textId="77777777" w:rsidR="000B5195" w:rsidRDefault="000B5195" w:rsidP="000B5195">
            <w:pPr>
              <w:pStyle w:val="TableParagraph"/>
              <w:spacing w:line="250" w:lineRule="exact"/>
              <w:ind w:left="102"/>
              <w:rPr>
                <w:rFonts w:ascii="Arial" w:eastAsia="Arial" w:hAnsi="Arial" w:cs="Arial"/>
              </w:rPr>
            </w:pPr>
            <w:r>
              <w:rPr>
                <w:rFonts w:ascii="Arial"/>
                <w:spacing w:val="-1"/>
              </w:rPr>
              <w:t>&lt;ABBREVNM&gt;</w:t>
            </w:r>
          </w:p>
        </w:tc>
        <w:tc>
          <w:tcPr>
            <w:tcW w:w="1136" w:type="dxa"/>
            <w:tcBorders>
              <w:top w:val="single" w:sz="5" w:space="0" w:color="000000"/>
              <w:left w:val="single" w:sz="5" w:space="0" w:color="000000"/>
              <w:bottom w:val="single" w:sz="5" w:space="0" w:color="000000"/>
              <w:right w:val="single" w:sz="5" w:space="0" w:color="000000"/>
            </w:tcBorders>
          </w:tcPr>
          <w:p w14:paraId="56819AA8" w14:textId="77777777" w:rsidR="000B5195" w:rsidRDefault="000B5195" w:rsidP="000B5195">
            <w:pPr>
              <w:pStyle w:val="TableParagraph"/>
              <w:spacing w:line="250" w:lineRule="exact"/>
              <w:ind w:left="102"/>
              <w:rPr>
                <w:rFonts w:ascii="Arial" w:eastAsia="Arial" w:hAnsi="Arial" w:cs="Arial"/>
              </w:rPr>
            </w:pPr>
            <w:r>
              <w:rPr>
                <w:rFonts w:ascii="Arial"/>
              </w:rPr>
              <w:t>Y</w:t>
            </w:r>
          </w:p>
        </w:tc>
        <w:tc>
          <w:tcPr>
            <w:tcW w:w="3543" w:type="dxa"/>
            <w:tcBorders>
              <w:top w:val="single" w:sz="5" w:space="0" w:color="000000"/>
              <w:left w:val="single" w:sz="5" w:space="0" w:color="000000"/>
              <w:bottom w:val="single" w:sz="5" w:space="0" w:color="000000"/>
              <w:right w:val="single" w:sz="5" w:space="0" w:color="000000"/>
            </w:tcBorders>
          </w:tcPr>
          <w:p w14:paraId="451700F6" w14:textId="77777777" w:rsidR="000B5195" w:rsidRDefault="000B5195" w:rsidP="00390D3D">
            <w:pPr>
              <w:pStyle w:val="TableParagraph"/>
              <w:spacing w:line="241" w:lineRule="auto"/>
              <w:ind w:left="102" w:right="872"/>
              <w:rPr>
                <w:rFonts w:ascii="Arial" w:eastAsia="Arial" w:hAnsi="Arial" w:cs="Arial"/>
              </w:rPr>
            </w:pPr>
            <w:r>
              <w:rPr>
                <w:rFonts w:ascii="Arial"/>
                <w:spacing w:val="-1"/>
              </w:rPr>
              <w:t>Virtual</w:t>
            </w:r>
            <w:r>
              <w:rPr>
                <w:rFonts w:ascii="Arial"/>
                <w:spacing w:val="-3"/>
              </w:rPr>
              <w:t xml:space="preserve"> </w:t>
            </w:r>
            <w:r>
              <w:rPr>
                <w:rFonts w:ascii="Arial"/>
                <w:spacing w:val="-1"/>
              </w:rPr>
              <w:t>Therapeutic</w:t>
            </w:r>
            <w:r>
              <w:rPr>
                <w:rFonts w:ascii="Arial"/>
                <w:spacing w:val="1"/>
              </w:rPr>
              <w:t xml:space="preserve"> </w:t>
            </w:r>
            <w:r>
              <w:rPr>
                <w:rFonts w:ascii="Arial"/>
                <w:spacing w:val="-1"/>
              </w:rPr>
              <w:t>Moiety</w:t>
            </w:r>
            <w:r>
              <w:rPr>
                <w:rFonts w:ascii="Arial"/>
                <w:spacing w:val="28"/>
              </w:rPr>
              <w:t xml:space="preserve"> </w:t>
            </w:r>
            <w:r>
              <w:rPr>
                <w:rFonts w:ascii="Arial"/>
                <w:spacing w:val="-1"/>
              </w:rPr>
              <w:t>Abbreviated</w:t>
            </w:r>
            <w:r>
              <w:rPr>
                <w:rFonts w:ascii="Arial"/>
              </w:rPr>
              <w:t xml:space="preserve"> </w:t>
            </w:r>
            <w:r>
              <w:rPr>
                <w:rFonts w:ascii="Arial"/>
                <w:spacing w:val="-1"/>
              </w:rPr>
              <w:t>name</w:t>
            </w:r>
          </w:p>
          <w:p w14:paraId="1E8CC6B8" w14:textId="327C6A31" w:rsidR="000B5195" w:rsidRDefault="000B5195" w:rsidP="000B5195">
            <w:pPr>
              <w:pStyle w:val="TableParagraph"/>
              <w:spacing w:before="2" w:line="252" w:lineRule="exact"/>
              <w:ind w:left="102" w:right="1090"/>
              <w:rPr>
                <w:rFonts w:ascii="Arial" w:eastAsia="Arial" w:hAnsi="Arial" w:cs="Arial"/>
              </w:rPr>
            </w:pP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sidR="00042ED8">
              <w:rPr>
                <w:rFonts w:ascii="Arial"/>
              </w:rPr>
              <w:t xml:space="preserve"> </w:t>
            </w:r>
            <w:r>
              <w:rPr>
                <w:rFonts w:ascii="Arial"/>
              </w:rPr>
              <w:t>60</w:t>
            </w:r>
            <w:r>
              <w:rPr>
                <w:rFonts w:ascii="Arial"/>
                <w:spacing w:val="25"/>
              </w:rPr>
              <w:t xml:space="preserve"> </w:t>
            </w:r>
            <w:r>
              <w:rPr>
                <w:rFonts w:ascii="Arial"/>
                <w:spacing w:val="-1"/>
              </w:rPr>
              <w:t>characters</w:t>
            </w:r>
          </w:p>
        </w:tc>
      </w:tr>
    </w:tbl>
    <w:p w14:paraId="6674AF43" w14:textId="77777777" w:rsidR="00F06856" w:rsidRDefault="00F06856"/>
    <w:p w14:paraId="0F2D07C5" w14:textId="0C4FA4DF" w:rsidR="00390044" w:rsidRDefault="00390044" w:rsidP="005E7589">
      <w:pPr>
        <w:pStyle w:val="Heading2"/>
      </w:pPr>
      <w:bookmarkStart w:id="57" w:name="_Toc523400389"/>
      <w:r>
        <w:t>VMP</w:t>
      </w:r>
      <w:bookmarkEnd w:id="57"/>
    </w:p>
    <w:p w14:paraId="4DDE703B" w14:textId="43BB2763" w:rsidR="00EF7010" w:rsidRPr="00C87539" w:rsidRDefault="00EF7010" w:rsidP="00EF7010">
      <w:pPr>
        <w:rPr>
          <w:rStyle w:val="Strong"/>
        </w:rPr>
      </w:pPr>
      <w:r>
        <w:rPr>
          <w:rStyle w:val="Strong"/>
        </w:rPr>
        <w:t>Recommendation: use the VMP</w:t>
      </w:r>
      <w:r w:rsidRPr="00C87539">
        <w:rPr>
          <w:rStyle w:val="Strong"/>
        </w:rPr>
        <w:t xml:space="preserve"> Name field for on-screen display of V</w:t>
      </w:r>
      <w:r>
        <w:rPr>
          <w:rStyle w:val="Strong"/>
        </w:rPr>
        <w:t>MP</w:t>
      </w:r>
      <w:r w:rsidRPr="00C87539">
        <w:rPr>
          <w:rStyle w:val="Strong"/>
        </w:rPr>
        <w:t>s</w:t>
      </w:r>
    </w:p>
    <w:p w14:paraId="7C069FBE" w14:textId="48BD6D64" w:rsidR="00FD66B5" w:rsidRPr="00042ED8" w:rsidRDefault="00FD66B5">
      <w:r>
        <w:t xml:space="preserve">VMPs have a Name field, an Abbreviated Name </w:t>
      </w:r>
      <w:proofErr w:type="gramStart"/>
      <w:r>
        <w:t>field</w:t>
      </w:r>
      <w:proofErr w:type="gramEnd"/>
      <w:r>
        <w:t xml:space="preserve"> and a Previous Name field. </w:t>
      </w:r>
    </w:p>
    <w:tbl>
      <w:tblPr>
        <w:tblW w:w="0" w:type="auto"/>
        <w:tblInd w:w="104" w:type="dxa"/>
        <w:tblLayout w:type="fixed"/>
        <w:tblCellMar>
          <w:left w:w="0" w:type="dxa"/>
          <w:right w:w="0" w:type="dxa"/>
        </w:tblCellMar>
        <w:tblLook w:val="01E0" w:firstRow="1" w:lastRow="1" w:firstColumn="1" w:lastColumn="1" w:noHBand="0" w:noVBand="0"/>
      </w:tblPr>
      <w:tblGrid>
        <w:gridCol w:w="4361"/>
        <w:gridCol w:w="1169"/>
        <w:gridCol w:w="3685"/>
      </w:tblGrid>
      <w:tr w:rsidR="00390044" w14:paraId="5725B73D" w14:textId="77777777" w:rsidTr="004E271F">
        <w:trPr>
          <w:trHeight w:hRule="exact" w:val="410"/>
        </w:trPr>
        <w:tc>
          <w:tcPr>
            <w:tcW w:w="4361" w:type="dxa"/>
            <w:tcBorders>
              <w:top w:val="single" w:sz="5" w:space="0" w:color="000000"/>
              <w:left w:val="single" w:sz="5" w:space="0" w:color="000000"/>
              <w:bottom w:val="single" w:sz="7" w:space="0" w:color="000080"/>
              <w:right w:val="single" w:sz="5" w:space="0" w:color="000000"/>
            </w:tcBorders>
            <w:shd w:val="clear" w:color="auto" w:fill="0071C5"/>
          </w:tcPr>
          <w:p w14:paraId="5A189E91"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2"/>
              </w:rPr>
              <w:t>TAG</w:t>
            </w:r>
            <w:r w:rsidRPr="004E20CC">
              <w:rPr>
                <w:rFonts w:ascii="Arial"/>
                <w:b/>
                <w:bCs/>
                <w:color w:val="FFFFFF"/>
                <w:spacing w:val="2"/>
              </w:rPr>
              <w:t xml:space="preserve"> </w:t>
            </w:r>
            <w:r w:rsidRPr="004E20CC">
              <w:rPr>
                <w:rFonts w:ascii="Arial"/>
                <w:b/>
                <w:bCs/>
                <w:color w:val="FFFFFF"/>
                <w:spacing w:val="-1"/>
              </w:rPr>
              <w:t>Name</w:t>
            </w:r>
          </w:p>
        </w:tc>
        <w:tc>
          <w:tcPr>
            <w:tcW w:w="1169" w:type="dxa"/>
            <w:tcBorders>
              <w:top w:val="single" w:sz="5" w:space="0" w:color="000000"/>
              <w:left w:val="single" w:sz="5" w:space="0" w:color="000000"/>
              <w:bottom w:val="single" w:sz="7" w:space="0" w:color="000080"/>
              <w:right w:val="single" w:sz="5" w:space="0" w:color="000000"/>
            </w:tcBorders>
            <w:shd w:val="clear" w:color="auto" w:fill="0071C5"/>
          </w:tcPr>
          <w:p w14:paraId="7D8812CA"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Optional</w:t>
            </w:r>
          </w:p>
        </w:tc>
        <w:tc>
          <w:tcPr>
            <w:tcW w:w="3685" w:type="dxa"/>
            <w:tcBorders>
              <w:top w:val="single" w:sz="5" w:space="0" w:color="000000"/>
              <w:left w:val="single" w:sz="5" w:space="0" w:color="000000"/>
              <w:bottom w:val="single" w:sz="7" w:space="0" w:color="000080"/>
              <w:right w:val="single" w:sz="5" w:space="0" w:color="000000"/>
            </w:tcBorders>
            <w:shd w:val="clear" w:color="auto" w:fill="0071C5"/>
          </w:tcPr>
          <w:p w14:paraId="6845C1B9"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Description</w:t>
            </w:r>
          </w:p>
        </w:tc>
      </w:tr>
      <w:tr w:rsidR="00390044" w14:paraId="1A67D627" w14:textId="77777777" w:rsidTr="004E271F">
        <w:trPr>
          <w:trHeight w:hRule="exact" w:val="775"/>
        </w:trPr>
        <w:tc>
          <w:tcPr>
            <w:tcW w:w="4361" w:type="dxa"/>
            <w:tcBorders>
              <w:top w:val="single" w:sz="7" w:space="0" w:color="000080"/>
              <w:left w:val="single" w:sz="7" w:space="0" w:color="000080"/>
              <w:bottom w:val="single" w:sz="7" w:space="0" w:color="000080"/>
              <w:right w:val="single" w:sz="7" w:space="0" w:color="000080"/>
            </w:tcBorders>
          </w:tcPr>
          <w:p w14:paraId="3DBFEB6E" w14:textId="77777777" w:rsidR="00390044" w:rsidRPr="00BA073D" w:rsidRDefault="00390044" w:rsidP="00390D3D">
            <w:pPr>
              <w:pStyle w:val="TableParagraph"/>
              <w:spacing w:line="250" w:lineRule="exact"/>
              <w:ind w:left="99"/>
              <w:rPr>
                <w:rFonts w:ascii="Arial" w:eastAsia="Arial" w:hAnsi="Arial" w:cs="Arial"/>
                <w:b/>
              </w:rPr>
            </w:pPr>
            <w:r w:rsidRPr="00BA073D">
              <w:rPr>
                <w:rFonts w:ascii="Arial"/>
                <w:b/>
                <w:spacing w:val="-2"/>
              </w:rPr>
              <w:t>&lt;NM&gt;</w:t>
            </w:r>
          </w:p>
        </w:tc>
        <w:tc>
          <w:tcPr>
            <w:tcW w:w="1169" w:type="dxa"/>
            <w:tcBorders>
              <w:top w:val="single" w:sz="7" w:space="0" w:color="000080"/>
              <w:left w:val="single" w:sz="7" w:space="0" w:color="000080"/>
              <w:bottom w:val="single" w:sz="7" w:space="0" w:color="000080"/>
              <w:right w:val="single" w:sz="7" w:space="0" w:color="000080"/>
            </w:tcBorders>
          </w:tcPr>
          <w:p w14:paraId="06B7BD7F" w14:textId="77777777" w:rsidR="00390044" w:rsidRPr="00BA073D" w:rsidRDefault="00390044" w:rsidP="00390D3D">
            <w:pPr>
              <w:rPr>
                <w:b/>
              </w:rPr>
            </w:pPr>
          </w:p>
        </w:tc>
        <w:tc>
          <w:tcPr>
            <w:tcW w:w="3685" w:type="dxa"/>
            <w:tcBorders>
              <w:top w:val="single" w:sz="7" w:space="0" w:color="000080"/>
              <w:left w:val="single" w:sz="7" w:space="0" w:color="000080"/>
              <w:bottom w:val="single" w:sz="7" w:space="0" w:color="000080"/>
              <w:right w:val="single" w:sz="7" w:space="0" w:color="000080"/>
            </w:tcBorders>
          </w:tcPr>
          <w:p w14:paraId="51ED5F24" w14:textId="77777777" w:rsidR="00390044" w:rsidRPr="00BA073D" w:rsidRDefault="00390044" w:rsidP="00390D3D">
            <w:pPr>
              <w:pStyle w:val="TableParagraph"/>
              <w:ind w:left="99" w:right="484"/>
              <w:rPr>
                <w:rFonts w:ascii="Arial" w:eastAsia="Arial" w:hAnsi="Arial" w:cs="Arial"/>
                <w:b/>
              </w:rPr>
            </w:pPr>
            <w:r w:rsidRPr="00BA073D">
              <w:rPr>
                <w:rFonts w:ascii="Arial"/>
                <w:b/>
                <w:spacing w:val="-1"/>
              </w:rPr>
              <w:t>Virtual</w:t>
            </w:r>
            <w:r w:rsidRPr="00BA073D">
              <w:rPr>
                <w:rFonts w:ascii="Arial"/>
                <w:b/>
              </w:rPr>
              <w:t xml:space="preserve"> </w:t>
            </w:r>
            <w:r w:rsidRPr="00BA073D">
              <w:rPr>
                <w:rFonts w:ascii="Arial"/>
                <w:b/>
                <w:spacing w:val="-1"/>
              </w:rPr>
              <w:t>Medicinal</w:t>
            </w:r>
            <w:r w:rsidRPr="00BA073D">
              <w:rPr>
                <w:rFonts w:ascii="Arial"/>
                <w:b/>
              </w:rPr>
              <w:t xml:space="preserve"> </w:t>
            </w:r>
            <w:r w:rsidRPr="00BA073D">
              <w:rPr>
                <w:rFonts w:ascii="Arial"/>
                <w:b/>
                <w:spacing w:val="-1"/>
              </w:rPr>
              <w:t>Product Name</w:t>
            </w:r>
            <w:r w:rsidRPr="00BA073D">
              <w:rPr>
                <w:rFonts w:ascii="Arial"/>
                <w:b/>
                <w:spacing w:val="23"/>
              </w:rPr>
              <w:t xml:space="preserve"> </w:t>
            </w:r>
            <w:r w:rsidRPr="00BA073D">
              <w:rPr>
                <w:rFonts w:ascii="Arial"/>
                <w:b/>
                <w:spacing w:val="-1"/>
              </w:rPr>
              <w:t>Up</w:t>
            </w:r>
            <w:r w:rsidRPr="00BA073D">
              <w:rPr>
                <w:rFonts w:ascii="Arial"/>
                <w:b/>
              </w:rPr>
              <w:t xml:space="preserve"> to</w:t>
            </w:r>
            <w:r w:rsidRPr="00BA073D">
              <w:rPr>
                <w:rFonts w:ascii="Arial"/>
                <w:b/>
                <w:spacing w:val="1"/>
              </w:rPr>
              <w:t xml:space="preserve"> </w:t>
            </w:r>
            <w:r w:rsidRPr="00BA073D">
              <w:rPr>
                <w:rFonts w:ascii="Arial"/>
                <w:b/>
              </w:rPr>
              <w:t>a</w:t>
            </w:r>
            <w:r w:rsidRPr="00BA073D">
              <w:rPr>
                <w:rFonts w:ascii="Arial"/>
                <w:b/>
                <w:spacing w:val="-4"/>
              </w:rPr>
              <w:t xml:space="preserve"> </w:t>
            </w:r>
            <w:r w:rsidRPr="00BA073D">
              <w:rPr>
                <w:rFonts w:ascii="Arial"/>
                <w:b/>
                <w:spacing w:val="-1"/>
              </w:rPr>
              <w:t>maximum</w:t>
            </w:r>
            <w:r w:rsidRPr="00BA073D">
              <w:rPr>
                <w:rFonts w:ascii="Arial"/>
                <w:b/>
                <w:spacing w:val="1"/>
              </w:rPr>
              <w:t xml:space="preserve"> </w:t>
            </w:r>
            <w:r w:rsidRPr="00BA073D">
              <w:rPr>
                <w:rFonts w:ascii="Arial"/>
                <w:b/>
                <w:spacing w:val="-2"/>
              </w:rPr>
              <w:t>of</w:t>
            </w:r>
            <w:r w:rsidRPr="00BA073D">
              <w:rPr>
                <w:rFonts w:ascii="Arial"/>
                <w:b/>
                <w:spacing w:val="2"/>
              </w:rPr>
              <w:t xml:space="preserve"> </w:t>
            </w:r>
            <w:r w:rsidRPr="00BA073D">
              <w:rPr>
                <w:rFonts w:ascii="Arial"/>
                <w:b/>
                <w:spacing w:val="-1"/>
              </w:rPr>
              <w:t>255</w:t>
            </w:r>
            <w:r w:rsidRPr="00BA073D">
              <w:rPr>
                <w:rFonts w:ascii="Arial"/>
                <w:b/>
                <w:spacing w:val="27"/>
              </w:rPr>
              <w:t xml:space="preserve"> </w:t>
            </w:r>
            <w:r w:rsidRPr="00BA073D">
              <w:rPr>
                <w:rFonts w:ascii="Arial"/>
                <w:b/>
                <w:spacing w:val="-1"/>
              </w:rPr>
              <w:t>characters</w:t>
            </w:r>
          </w:p>
        </w:tc>
      </w:tr>
      <w:tr w:rsidR="00390044" w14:paraId="5667A04D" w14:textId="77777777" w:rsidTr="004E271F">
        <w:trPr>
          <w:trHeight w:hRule="exact" w:val="773"/>
        </w:trPr>
        <w:tc>
          <w:tcPr>
            <w:tcW w:w="4361" w:type="dxa"/>
            <w:tcBorders>
              <w:top w:val="single" w:sz="7" w:space="0" w:color="000080"/>
              <w:left w:val="single" w:sz="7" w:space="0" w:color="000080"/>
              <w:bottom w:val="single" w:sz="7" w:space="0" w:color="000080"/>
              <w:right w:val="single" w:sz="7" w:space="0" w:color="000080"/>
            </w:tcBorders>
          </w:tcPr>
          <w:p w14:paraId="1C8F4321" w14:textId="77777777" w:rsidR="00390044" w:rsidRDefault="00390044" w:rsidP="00390D3D">
            <w:pPr>
              <w:pStyle w:val="TableParagraph"/>
              <w:spacing w:line="250" w:lineRule="exact"/>
              <w:ind w:left="99"/>
              <w:rPr>
                <w:rFonts w:ascii="Arial" w:eastAsia="Arial" w:hAnsi="Arial" w:cs="Arial"/>
              </w:rPr>
            </w:pPr>
            <w:r>
              <w:rPr>
                <w:rFonts w:ascii="Arial"/>
                <w:spacing w:val="-1"/>
              </w:rPr>
              <w:t>&lt;ABBREVNM&gt;</w:t>
            </w:r>
          </w:p>
        </w:tc>
        <w:tc>
          <w:tcPr>
            <w:tcW w:w="1169" w:type="dxa"/>
            <w:tcBorders>
              <w:top w:val="single" w:sz="7" w:space="0" w:color="000080"/>
              <w:left w:val="single" w:sz="7" w:space="0" w:color="000080"/>
              <w:bottom w:val="single" w:sz="7" w:space="0" w:color="000080"/>
              <w:right w:val="single" w:sz="7" w:space="0" w:color="000080"/>
            </w:tcBorders>
          </w:tcPr>
          <w:p w14:paraId="3F0EFBDD" w14:textId="77777777" w:rsidR="00390044" w:rsidRDefault="00390044" w:rsidP="00390D3D">
            <w:pPr>
              <w:pStyle w:val="TableParagraph"/>
              <w:spacing w:line="250" w:lineRule="exact"/>
              <w:ind w:left="99"/>
              <w:rPr>
                <w:rFonts w:ascii="Arial" w:eastAsia="Arial" w:hAnsi="Arial" w:cs="Arial"/>
              </w:rPr>
            </w:pPr>
            <w:r>
              <w:rPr>
                <w:rFonts w:ascii="Arial"/>
              </w:rPr>
              <w:t>Y</w:t>
            </w:r>
          </w:p>
        </w:tc>
        <w:tc>
          <w:tcPr>
            <w:tcW w:w="3685" w:type="dxa"/>
            <w:tcBorders>
              <w:top w:val="single" w:sz="7" w:space="0" w:color="000080"/>
              <w:left w:val="single" w:sz="7" w:space="0" w:color="000080"/>
              <w:bottom w:val="single" w:sz="7" w:space="0" w:color="000080"/>
              <w:right w:val="single" w:sz="7" w:space="0" w:color="000080"/>
            </w:tcBorders>
          </w:tcPr>
          <w:p w14:paraId="3CE133F0" w14:textId="77777777" w:rsidR="00390044" w:rsidRDefault="00390044" w:rsidP="00390D3D">
            <w:pPr>
              <w:pStyle w:val="TableParagraph"/>
              <w:spacing w:before="1" w:line="252" w:lineRule="exact"/>
              <w:ind w:left="99" w:right="1132"/>
              <w:rPr>
                <w:rFonts w:ascii="Arial" w:eastAsia="Arial" w:hAnsi="Arial" w:cs="Arial"/>
              </w:rPr>
            </w:pPr>
            <w:r>
              <w:rPr>
                <w:rFonts w:ascii="Arial"/>
                <w:spacing w:val="-1"/>
              </w:rPr>
              <w:t>Virtual</w:t>
            </w:r>
            <w:r>
              <w:rPr>
                <w:rFonts w:ascii="Arial"/>
              </w:rPr>
              <w:t xml:space="preserve"> </w:t>
            </w:r>
            <w:r>
              <w:rPr>
                <w:rFonts w:ascii="Arial"/>
                <w:spacing w:val="-1"/>
              </w:rPr>
              <w:t>Medicinal</w:t>
            </w:r>
            <w:r>
              <w:rPr>
                <w:rFonts w:ascii="Arial"/>
              </w:rPr>
              <w:t xml:space="preserve"> </w:t>
            </w:r>
            <w:r>
              <w:rPr>
                <w:rFonts w:ascii="Arial"/>
                <w:spacing w:val="-1"/>
              </w:rPr>
              <w:t>Product</w:t>
            </w:r>
            <w:r>
              <w:rPr>
                <w:rFonts w:ascii="Arial"/>
                <w:spacing w:val="30"/>
              </w:rPr>
              <w:t xml:space="preserve"> </w:t>
            </w:r>
            <w:r>
              <w:rPr>
                <w:rFonts w:ascii="Arial"/>
                <w:spacing w:val="-1"/>
              </w:rPr>
              <w:t>Abbreviated</w:t>
            </w:r>
            <w:r>
              <w:rPr>
                <w:rFonts w:ascii="Arial"/>
              </w:rPr>
              <w:t xml:space="preserve"> </w:t>
            </w:r>
            <w:r>
              <w:rPr>
                <w:rFonts w:ascii="Arial"/>
                <w:spacing w:val="-1"/>
              </w:rPr>
              <w:t>name</w:t>
            </w:r>
          </w:p>
          <w:p w14:paraId="2692522F" w14:textId="77777777" w:rsidR="00390044" w:rsidRDefault="00390044" w:rsidP="00390D3D">
            <w:pPr>
              <w:pStyle w:val="TableParagraph"/>
              <w:spacing w:line="251" w:lineRule="exact"/>
              <w:ind w:left="99"/>
              <w:rPr>
                <w:rFonts w:ascii="Arial" w:eastAsia="Arial" w:hAnsi="Arial" w:cs="Arial"/>
              </w:rPr>
            </w:pP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Pr>
                <w:rFonts w:ascii="Arial"/>
              </w:rPr>
              <w:t>60</w:t>
            </w:r>
            <w:r>
              <w:rPr>
                <w:rFonts w:ascii="Arial"/>
                <w:spacing w:val="-2"/>
              </w:rPr>
              <w:t xml:space="preserve"> </w:t>
            </w:r>
            <w:r>
              <w:rPr>
                <w:rFonts w:ascii="Arial"/>
                <w:spacing w:val="-1"/>
              </w:rPr>
              <w:t>characters</w:t>
            </w:r>
          </w:p>
        </w:tc>
      </w:tr>
      <w:tr w:rsidR="00390044" w14:paraId="0CBB479B" w14:textId="77777777" w:rsidTr="004E271F">
        <w:trPr>
          <w:trHeight w:hRule="exact" w:val="775"/>
        </w:trPr>
        <w:tc>
          <w:tcPr>
            <w:tcW w:w="4361" w:type="dxa"/>
            <w:tcBorders>
              <w:top w:val="single" w:sz="7" w:space="0" w:color="000080"/>
              <w:left w:val="single" w:sz="7" w:space="0" w:color="000080"/>
              <w:bottom w:val="single" w:sz="7" w:space="0" w:color="000080"/>
              <w:right w:val="single" w:sz="7" w:space="0" w:color="000080"/>
            </w:tcBorders>
          </w:tcPr>
          <w:p w14:paraId="54BE7895" w14:textId="77777777" w:rsidR="00390044" w:rsidRDefault="00390044" w:rsidP="00390D3D">
            <w:pPr>
              <w:pStyle w:val="TableParagraph"/>
              <w:spacing w:line="252" w:lineRule="exact"/>
              <w:ind w:left="99"/>
              <w:rPr>
                <w:rFonts w:ascii="Arial" w:eastAsia="Arial" w:hAnsi="Arial" w:cs="Arial"/>
              </w:rPr>
            </w:pPr>
            <w:r>
              <w:rPr>
                <w:rFonts w:ascii="Arial"/>
                <w:spacing w:val="-1"/>
              </w:rPr>
              <w:t>&lt;NMPREV&gt;</w:t>
            </w:r>
          </w:p>
        </w:tc>
        <w:tc>
          <w:tcPr>
            <w:tcW w:w="1169" w:type="dxa"/>
            <w:tcBorders>
              <w:top w:val="single" w:sz="7" w:space="0" w:color="000080"/>
              <w:left w:val="single" w:sz="7" w:space="0" w:color="000080"/>
              <w:bottom w:val="single" w:sz="7" w:space="0" w:color="000080"/>
              <w:right w:val="single" w:sz="7" w:space="0" w:color="000080"/>
            </w:tcBorders>
          </w:tcPr>
          <w:p w14:paraId="2A24BF60" w14:textId="77777777" w:rsidR="00390044" w:rsidRDefault="00390044" w:rsidP="00390D3D">
            <w:pPr>
              <w:pStyle w:val="TableParagraph"/>
              <w:spacing w:line="252" w:lineRule="exact"/>
              <w:ind w:left="99"/>
              <w:rPr>
                <w:rFonts w:ascii="Arial" w:eastAsia="Arial" w:hAnsi="Arial" w:cs="Arial"/>
              </w:rPr>
            </w:pPr>
            <w:r>
              <w:rPr>
                <w:rFonts w:ascii="Arial"/>
              </w:rPr>
              <w:t>Y</w:t>
            </w:r>
          </w:p>
        </w:tc>
        <w:tc>
          <w:tcPr>
            <w:tcW w:w="3685" w:type="dxa"/>
            <w:tcBorders>
              <w:top w:val="single" w:sz="7" w:space="0" w:color="000080"/>
              <w:left w:val="single" w:sz="7" w:space="0" w:color="000080"/>
              <w:bottom w:val="single" w:sz="7" w:space="0" w:color="000080"/>
              <w:right w:val="single" w:sz="7" w:space="0" w:color="000080"/>
            </w:tcBorders>
          </w:tcPr>
          <w:p w14:paraId="5ECE9825" w14:textId="77777777" w:rsidR="00390044" w:rsidRDefault="00390044" w:rsidP="00390D3D">
            <w:pPr>
              <w:pStyle w:val="TableParagraph"/>
              <w:spacing w:line="252" w:lineRule="exact"/>
              <w:ind w:left="99"/>
              <w:rPr>
                <w:rFonts w:ascii="Arial" w:eastAsia="Arial" w:hAnsi="Arial" w:cs="Arial"/>
              </w:rPr>
            </w:pPr>
            <w:r>
              <w:rPr>
                <w:rFonts w:ascii="Arial"/>
                <w:spacing w:val="-1"/>
              </w:rPr>
              <w:t>Previous</w:t>
            </w:r>
            <w:r>
              <w:rPr>
                <w:rFonts w:ascii="Arial"/>
                <w:spacing w:val="1"/>
              </w:rPr>
              <w:t xml:space="preserve"> </w:t>
            </w:r>
            <w:r>
              <w:rPr>
                <w:rFonts w:ascii="Arial"/>
                <w:spacing w:val="-1"/>
              </w:rPr>
              <w:t>Name</w:t>
            </w:r>
          </w:p>
          <w:p w14:paraId="36AFAE37" w14:textId="77777777" w:rsidR="00390044" w:rsidRDefault="00390044" w:rsidP="00390D3D">
            <w:pPr>
              <w:pStyle w:val="TableParagraph"/>
              <w:ind w:left="99" w:right="1167"/>
              <w:rPr>
                <w:rFonts w:ascii="Arial" w:eastAsia="Arial" w:hAnsi="Arial" w:cs="Arial"/>
              </w:rPr>
            </w:pP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Pr>
                <w:rFonts w:ascii="Arial"/>
                <w:spacing w:val="-1"/>
              </w:rPr>
              <w:t>255</w:t>
            </w:r>
            <w:r>
              <w:rPr>
                <w:rFonts w:ascii="Arial"/>
                <w:spacing w:val="27"/>
              </w:rPr>
              <w:t xml:space="preserve"> </w:t>
            </w:r>
            <w:r>
              <w:rPr>
                <w:rFonts w:ascii="Arial"/>
                <w:spacing w:val="-1"/>
              </w:rPr>
              <w:t>characters</w:t>
            </w:r>
          </w:p>
        </w:tc>
      </w:tr>
    </w:tbl>
    <w:p w14:paraId="0C31B90E" w14:textId="77777777" w:rsidR="00F06856" w:rsidRDefault="00F06856"/>
    <w:p w14:paraId="72D5A323" w14:textId="5E12A430" w:rsidR="00390044" w:rsidRDefault="00390044" w:rsidP="005E7589">
      <w:pPr>
        <w:pStyle w:val="Heading2"/>
      </w:pPr>
      <w:bookmarkStart w:id="58" w:name="_Toc523400390"/>
      <w:r>
        <w:t>AMP</w:t>
      </w:r>
      <w:bookmarkEnd w:id="58"/>
    </w:p>
    <w:p w14:paraId="2762D343" w14:textId="1ED02429" w:rsidR="00EF7010" w:rsidRDefault="00EF7010">
      <w:pPr>
        <w:rPr>
          <w:rStyle w:val="Strong"/>
        </w:rPr>
      </w:pPr>
      <w:r>
        <w:rPr>
          <w:rStyle w:val="Strong"/>
        </w:rPr>
        <w:t>Recommendation: use the AMP Description field for on-screen display of AMPs</w:t>
      </w:r>
    </w:p>
    <w:p w14:paraId="3207F0A4" w14:textId="70A24C4B" w:rsidR="00EF7010" w:rsidRPr="00BA073D" w:rsidRDefault="00EF7010">
      <w:pPr>
        <w:rPr>
          <w:rStyle w:val="Strong"/>
        </w:rPr>
      </w:pPr>
      <w:r>
        <w:rPr>
          <w:rStyle w:val="Strong"/>
        </w:rPr>
        <w:t>Requirement: for EPS the AMP Description field MUST be used for on-screen display of AMPs</w:t>
      </w:r>
      <w:r w:rsidR="00F06856">
        <w:rPr>
          <w:rStyle w:val="Strong"/>
        </w:rPr>
        <w:t xml:space="preserve"> and NOT</w:t>
      </w:r>
      <w:r w:rsidR="00E25A53">
        <w:rPr>
          <w:rStyle w:val="Strong"/>
        </w:rPr>
        <w:t xml:space="preserve"> the AMP Name field</w:t>
      </w:r>
    </w:p>
    <w:p w14:paraId="6A166E57" w14:textId="79BDF34E" w:rsidR="00EF7010" w:rsidRDefault="00EF7010">
      <w:r>
        <w:t xml:space="preserve">AMPs have a Name field, an Abbreviated Name field, a Description </w:t>
      </w:r>
      <w:proofErr w:type="gramStart"/>
      <w:r>
        <w:t>field</w:t>
      </w:r>
      <w:proofErr w:type="gramEnd"/>
      <w:r>
        <w:t xml:space="preserve"> and a Previous Name field.</w:t>
      </w:r>
    </w:p>
    <w:p w14:paraId="072BFCB6" w14:textId="3B5CF37A" w:rsidR="00EF7010" w:rsidRDefault="00E209B6">
      <w:r>
        <w:t xml:space="preserve">The AMP Description is constructed from the </w:t>
      </w:r>
      <w:r w:rsidR="00CA47B1">
        <w:t>AMP Name plus the Supplier name and for medical devices (where applicable) the Product Order Number, Size/</w:t>
      </w:r>
      <w:proofErr w:type="gramStart"/>
      <w:r w:rsidR="00CA47B1">
        <w:t>Weight</w:t>
      </w:r>
      <w:proofErr w:type="gramEnd"/>
      <w:r w:rsidR="00CA47B1">
        <w:t xml:space="preserve"> and Colour. </w:t>
      </w:r>
    </w:p>
    <w:p w14:paraId="55391AF6" w14:textId="52A6A2F3" w:rsidR="00CA47B1" w:rsidRDefault="00CA47B1">
      <w:r>
        <w:t>The AMP Description therefore provides a more specific description for on-screen display</w:t>
      </w:r>
      <w:r w:rsidR="00841487">
        <w:t xml:space="preserve"> </w:t>
      </w:r>
      <w:r w:rsidR="0016086D">
        <w:t>(the AMP Name may not be unique)</w:t>
      </w:r>
      <w:r>
        <w:t>.</w:t>
      </w:r>
    </w:p>
    <w:p w14:paraId="50A84DD2" w14:textId="0FD45364" w:rsidR="00EF7010" w:rsidRPr="00EF7010" w:rsidRDefault="00CA47B1">
      <w:r>
        <w:rPr>
          <w:i/>
        </w:rPr>
        <w:t xml:space="preserve">Please note – the AMP Description is up to a maximum of 700 characters. A system must be designed to hold a description of this length without truncation.  </w:t>
      </w:r>
      <w:r>
        <w:t xml:space="preserve"> </w:t>
      </w:r>
    </w:p>
    <w:tbl>
      <w:tblPr>
        <w:tblW w:w="0" w:type="auto"/>
        <w:tblInd w:w="94" w:type="dxa"/>
        <w:tblLayout w:type="fixed"/>
        <w:tblCellMar>
          <w:left w:w="0" w:type="dxa"/>
          <w:right w:w="0" w:type="dxa"/>
        </w:tblCellMar>
        <w:tblLook w:val="01E0" w:firstRow="1" w:lastRow="1" w:firstColumn="1" w:lastColumn="1" w:noHBand="0" w:noVBand="0"/>
      </w:tblPr>
      <w:tblGrid>
        <w:gridCol w:w="4395"/>
        <w:gridCol w:w="1136"/>
        <w:gridCol w:w="3685"/>
      </w:tblGrid>
      <w:tr w:rsidR="00390044" w14:paraId="133277CD" w14:textId="77777777" w:rsidTr="004E271F">
        <w:trPr>
          <w:trHeight w:hRule="exact" w:val="406"/>
        </w:trPr>
        <w:tc>
          <w:tcPr>
            <w:tcW w:w="4395" w:type="dxa"/>
            <w:tcBorders>
              <w:top w:val="single" w:sz="5" w:space="0" w:color="000000"/>
              <w:left w:val="single" w:sz="5" w:space="0" w:color="000000"/>
              <w:bottom w:val="single" w:sz="5" w:space="0" w:color="000000"/>
              <w:right w:val="single" w:sz="5" w:space="0" w:color="000000"/>
            </w:tcBorders>
            <w:shd w:val="clear" w:color="auto" w:fill="0071C5"/>
          </w:tcPr>
          <w:p w14:paraId="24DEF4B6"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2"/>
              </w:rPr>
              <w:t>TAG</w:t>
            </w:r>
            <w:r w:rsidRPr="004E20CC">
              <w:rPr>
                <w:rFonts w:ascii="Arial"/>
                <w:b/>
                <w:bCs/>
                <w:color w:val="FFFFFF"/>
                <w:spacing w:val="2"/>
              </w:rPr>
              <w:t xml:space="preserve"> </w:t>
            </w:r>
            <w:r w:rsidRPr="004E20CC">
              <w:rPr>
                <w:rFonts w:ascii="Arial"/>
                <w:b/>
                <w:bCs/>
                <w:color w:val="FFFFFF"/>
                <w:spacing w:val="-1"/>
              </w:rPr>
              <w:t>Name</w:t>
            </w:r>
          </w:p>
        </w:tc>
        <w:tc>
          <w:tcPr>
            <w:tcW w:w="1136" w:type="dxa"/>
            <w:tcBorders>
              <w:top w:val="single" w:sz="5" w:space="0" w:color="000000"/>
              <w:left w:val="single" w:sz="5" w:space="0" w:color="000000"/>
              <w:bottom w:val="single" w:sz="5" w:space="0" w:color="000000"/>
              <w:right w:val="single" w:sz="5" w:space="0" w:color="000000"/>
            </w:tcBorders>
            <w:shd w:val="clear" w:color="auto" w:fill="0071C5"/>
          </w:tcPr>
          <w:p w14:paraId="185EBF77"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Optional</w:t>
            </w:r>
          </w:p>
        </w:tc>
        <w:tc>
          <w:tcPr>
            <w:tcW w:w="3685" w:type="dxa"/>
            <w:tcBorders>
              <w:top w:val="single" w:sz="5" w:space="0" w:color="000000"/>
              <w:left w:val="single" w:sz="5" w:space="0" w:color="000000"/>
              <w:bottom w:val="single" w:sz="5" w:space="0" w:color="000000"/>
              <w:right w:val="single" w:sz="5" w:space="0" w:color="000000"/>
            </w:tcBorders>
            <w:shd w:val="clear" w:color="auto" w:fill="0071C5"/>
          </w:tcPr>
          <w:p w14:paraId="05E3E770"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Description</w:t>
            </w:r>
          </w:p>
        </w:tc>
      </w:tr>
      <w:tr w:rsidR="00390044" w14:paraId="27379FDE" w14:textId="77777777" w:rsidTr="004E271F">
        <w:trPr>
          <w:trHeight w:hRule="exact" w:val="770"/>
        </w:trPr>
        <w:tc>
          <w:tcPr>
            <w:tcW w:w="4395" w:type="dxa"/>
            <w:tcBorders>
              <w:top w:val="single" w:sz="5" w:space="0" w:color="000000"/>
              <w:left w:val="single" w:sz="5" w:space="0" w:color="000000"/>
              <w:bottom w:val="single" w:sz="5" w:space="0" w:color="000000"/>
              <w:right w:val="single" w:sz="5" w:space="0" w:color="000000"/>
            </w:tcBorders>
          </w:tcPr>
          <w:p w14:paraId="2653F14F" w14:textId="77777777" w:rsidR="00390044" w:rsidRDefault="00390044" w:rsidP="00390D3D">
            <w:pPr>
              <w:pStyle w:val="TableParagraph"/>
              <w:spacing w:line="250" w:lineRule="exact"/>
              <w:ind w:left="102"/>
              <w:rPr>
                <w:rFonts w:ascii="Arial" w:eastAsia="Arial" w:hAnsi="Arial" w:cs="Arial"/>
              </w:rPr>
            </w:pPr>
            <w:r>
              <w:rPr>
                <w:rFonts w:ascii="Arial"/>
                <w:spacing w:val="-2"/>
              </w:rPr>
              <w:t>&lt;NM&gt;</w:t>
            </w:r>
          </w:p>
        </w:tc>
        <w:tc>
          <w:tcPr>
            <w:tcW w:w="1136" w:type="dxa"/>
            <w:tcBorders>
              <w:top w:val="single" w:sz="5" w:space="0" w:color="000000"/>
              <w:left w:val="single" w:sz="5" w:space="0" w:color="000000"/>
              <w:bottom w:val="single" w:sz="5" w:space="0" w:color="000000"/>
              <w:right w:val="single" w:sz="5" w:space="0" w:color="000000"/>
            </w:tcBorders>
          </w:tcPr>
          <w:p w14:paraId="7D5D27F5" w14:textId="77777777" w:rsidR="00390044" w:rsidRDefault="00390044" w:rsidP="00390D3D"/>
        </w:tc>
        <w:tc>
          <w:tcPr>
            <w:tcW w:w="3685" w:type="dxa"/>
            <w:tcBorders>
              <w:top w:val="single" w:sz="5" w:space="0" w:color="000000"/>
              <w:left w:val="single" w:sz="5" w:space="0" w:color="000000"/>
              <w:bottom w:val="single" w:sz="5" w:space="0" w:color="000000"/>
              <w:right w:val="single" w:sz="5" w:space="0" w:color="000000"/>
            </w:tcBorders>
          </w:tcPr>
          <w:p w14:paraId="79D2CE0C" w14:textId="77777777" w:rsidR="00390044" w:rsidRDefault="00390044" w:rsidP="00390D3D">
            <w:pPr>
              <w:pStyle w:val="TableParagraph"/>
              <w:ind w:left="102" w:right="496"/>
              <w:rPr>
                <w:rFonts w:ascii="Arial" w:eastAsia="Arial" w:hAnsi="Arial" w:cs="Arial"/>
              </w:rPr>
            </w:pPr>
            <w:r>
              <w:rPr>
                <w:rFonts w:ascii="Arial"/>
                <w:spacing w:val="-1"/>
              </w:rPr>
              <w:t>Actual</w:t>
            </w:r>
            <w:r>
              <w:rPr>
                <w:rFonts w:ascii="Arial"/>
              </w:rPr>
              <w:t xml:space="preserve"> </w:t>
            </w:r>
            <w:r>
              <w:rPr>
                <w:rFonts w:ascii="Arial"/>
                <w:spacing w:val="-1"/>
              </w:rPr>
              <w:t>Medicinal</w:t>
            </w:r>
            <w:r>
              <w:rPr>
                <w:rFonts w:ascii="Arial"/>
              </w:rPr>
              <w:t xml:space="preserve"> </w:t>
            </w:r>
            <w:r>
              <w:rPr>
                <w:rFonts w:ascii="Arial"/>
                <w:spacing w:val="-1"/>
              </w:rPr>
              <w:t>Product</w:t>
            </w:r>
            <w:r>
              <w:rPr>
                <w:rFonts w:ascii="Arial"/>
                <w:spacing w:val="1"/>
              </w:rPr>
              <w:t xml:space="preserve"> </w:t>
            </w:r>
            <w:r>
              <w:rPr>
                <w:rFonts w:ascii="Arial"/>
                <w:spacing w:val="-1"/>
              </w:rPr>
              <w:t>Name</w:t>
            </w:r>
            <w:r>
              <w:rPr>
                <w:rFonts w:ascii="Arial"/>
                <w:spacing w:val="25"/>
              </w:rPr>
              <w:t xml:space="preserve"> </w:t>
            </w: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Pr>
                <w:rFonts w:ascii="Arial"/>
                <w:spacing w:val="-1"/>
              </w:rPr>
              <w:t>255</w:t>
            </w:r>
            <w:r>
              <w:rPr>
                <w:rFonts w:ascii="Arial"/>
                <w:spacing w:val="27"/>
              </w:rPr>
              <w:t xml:space="preserve"> </w:t>
            </w:r>
            <w:r>
              <w:rPr>
                <w:rFonts w:ascii="Arial"/>
                <w:spacing w:val="-1"/>
              </w:rPr>
              <w:t>characters</w:t>
            </w:r>
          </w:p>
        </w:tc>
      </w:tr>
      <w:tr w:rsidR="00390044" w14:paraId="6D5EA30D" w14:textId="77777777" w:rsidTr="004E271F">
        <w:trPr>
          <w:trHeight w:hRule="exact" w:val="768"/>
        </w:trPr>
        <w:tc>
          <w:tcPr>
            <w:tcW w:w="4395" w:type="dxa"/>
            <w:tcBorders>
              <w:top w:val="single" w:sz="5" w:space="0" w:color="000000"/>
              <w:left w:val="single" w:sz="5" w:space="0" w:color="000000"/>
              <w:bottom w:val="single" w:sz="5" w:space="0" w:color="000000"/>
              <w:right w:val="single" w:sz="5" w:space="0" w:color="000000"/>
            </w:tcBorders>
          </w:tcPr>
          <w:p w14:paraId="1BFCC4B8" w14:textId="77777777" w:rsidR="00390044" w:rsidRDefault="00390044" w:rsidP="00390D3D">
            <w:pPr>
              <w:pStyle w:val="TableParagraph"/>
              <w:spacing w:line="250" w:lineRule="exact"/>
              <w:ind w:left="102"/>
              <w:rPr>
                <w:rFonts w:ascii="Arial" w:eastAsia="Arial" w:hAnsi="Arial" w:cs="Arial"/>
              </w:rPr>
            </w:pPr>
            <w:r>
              <w:rPr>
                <w:rFonts w:ascii="Arial"/>
                <w:spacing w:val="-1"/>
              </w:rPr>
              <w:t>&lt;ABBREVNM&gt;</w:t>
            </w:r>
          </w:p>
        </w:tc>
        <w:tc>
          <w:tcPr>
            <w:tcW w:w="1136" w:type="dxa"/>
            <w:tcBorders>
              <w:top w:val="single" w:sz="5" w:space="0" w:color="000000"/>
              <w:left w:val="single" w:sz="5" w:space="0" w:color="000000"/>
              <w:bottom w:val="single" w:sz="5" w:space="0" w:color="000000"/>
              <w:right w:val="single" w:sz="5" w:space="0" w:color="000000"/>
            </w:tcBorders>
          </w:tcPr>
          <w:p w14:paraId="4B137BBE" w14:textId="77777777" w:rsidR="00390044" w:rsidRDefault="00390044" w:rsidP="00390D3D">
            <w:pPr>
              <w:pStyle w:val="TableParagraph"/>
              <w:spacing w:line="250" w:lineRule="exact"/>
              <w:ind w:left="102"/>
              <w:rPr>
                <w:rFonts w:ascii="Arial" w:eastAsia="Arial" w:hAnsi="Arial" w:cs="Arial"/>
              </w:rPr>
            </w:pPr>
            <w:r>
              <w:rPr>
                <w:rFonts w:ascii="Arial"/>
              </w:rPr>
              <w:t>Y</w:t>
            </w:r>
          </w:p>
        </w:tc>
        <w:tc>
          <w:tcPr>
            <w:tcW w:w="3685" w:type="dxa"/>
            <w:tcBorders>
              <w:top w:val="single" w:sz="5" w:space="0" w:color="000000"/>
              <w:left w:val="single" w:sz="5" w:space="0" w:color="000000"/>
              <w:bottom w:val="single" w:sz="5" w:space="0" w:color="000000"/>
              <w:right w:val="single" w:sz="5" w:space="0" w:color="000000"/>
            </w:tcBorders>
          </w:tcPr>
          <w:p w14:paraId="457F0B01" w14:textId="77777777" w:rsidR="00390044" w:rsidRDefault="00390044" w:rsidP="00390D3D">
            <w:pPr>
              <w:pStyle w:val="TableParagraph"/>
              <w:spacing w:before="1" w:line="252" w:lineRule="exact"/>
              <w:ind w:left="102" w:right="1146"/>
              <w:rPr>
                <w:rFonts w:ascii="Arial" w:eastAsia="Arial" w:hAnsi="Arial" w:cs="Arial"/>
              </w:rPr>
            </w:pPr>
            <w:r>
              <w:rPr>
                <w:rFonts w:ascii="Arial"/>
                <w:spacing w:val="-1"/>
              </w:rPr>
              <w:t>Actual</w:t>
            </w:r>
            <w:r>
              <w:rPr>
                <w:rFonts w:ascii="Arial"/>
              </w:rPr>
              <w:t xml:space="preserve"> </w:t>
            </w:r>
            <w:r>
              <w:rPr>
                <w:rFonts w:ascii="Arial"/>
                <w:spacing w:val="-1"/>
              </w:rPr>
              <w:t>Medicinal</w:t>
            </w:r>
            <w:r>
              <w:rPr>
                <w:rFonts w:ascii="Arial"/>
              </w:rPr>
              <w:t xml:space="preserve"> </w:t>
            </w:r>
            <w:r>
              <w:rPr>
                <w:rFonts w:ascii="Arial"/>
                <w:spacing w:val="-1"/>
              </w:rPr>
              <w:t>Product</w:t>
            </w:r>
            <w:r>
              <w:rPr>
                <w:rFonts w:ascii="Arial"/>
                <w:spacing w:val="21"/>
              </w:rPr>
              <w:t xml:space="preserve"> </w:t>
            </w:r>
            <w:r>
              <w:rPr>
                <w:rFonts w:ascii="Arial"/>
                <w:spacing w:val="-1"/>
              </w:rPr>
              <w:t>Abbreviated</w:t>
            </w:r>
            <w:r>
              <w:rPr>
                <w:rFonts w:ascii="Arial"/>
              </w:rPr>
              <w:t xml:space="preserve"> </w:t>
            </w:r>
            <w:r>
              <w:rPr>
                <w:rFonts w:ascii="Arial"/>
                <w:spacing w:val="-1"/>
              </w:rPr>
              <w:t>name</w:t>
            </w:r>
          </w:p>
          <w:p w14:paraId="35D5FD2E" w14:textId="77777777" w:rsidR="00390044" w:rsidRDefault="00390044" w:rsidP="00390D3D">
            <w:pPr>
              <w:pStyle w:val="TableParagraph"/>
              <w:spacing w:line="249" w:lineRule="exact"/>
              <w:ind w:left="102"/>
              <w:rPr>
                <w:rFonts w:ascii="Arial" w:eastAsia="Arial" w:hAnsi="Arial" w:cs="Arial"/>
              </w:rPr>
            </w:pP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Pr>
                <w:rFonts w:ascii="Arial"/>
              </w:rPr>
              <w:t>60</w:t>
            </w:r>
            <w:r>
              <w:rPr>
                <w:rFonts w:ascii="Arial"/>
                <w:spacing w:val="-2"/>
              </w:rPr>
              <w:t xml:space="preserve"> </w:t>
            </w:r>
            <w:r>
              <w:rPr>
                <w:rFonts w:ascii="Arial"/>
                <w:spacing w:val="-1"/>
              </w:rPr>
              <w:t>characters</w:t>
            </w:r>
          </w:p>
        </w:tc>
      </w:tr>
      <w:tr w:rsidR="00390044" w14:paraId="5E7F9C05" w14:textId="77777777" w:rsidTr="004E271F">
        <w:trPr>
          <w:trHeight w:hRule="exact" w:val="1022"/>
        </w:trPr>
        <w:tc>
          <w:tcPr>
            <w:tcW w:w="4395" w:type="dxa"/>
            <w:tcBorders>
              <w:top w:val="single" w:sz="5" w:space="0" w:color="000000"/>
              <w:left w:val="single" w:sz="5" w:space="0" w:color="000000"/>
              <w:bottom w:val="single" w:sz="5" w:space="0" w:color="000000"/>
              <w:right w:val="single" w:sz="5" w:space="0" w:color="000000"/>
            </w:tcBorders>
          </w:tcPr>
          <w:p w14:paraId="62A225A7" w14:textId="77777777" w:rsidR="00390044" w:rsidRPr="00BA073D" w:rsidRDefault="00390044" w:rsidP="00390D3D">
            <w:pPr>
              <w:pStyle w:val="TableParagraph"/>
              <w:spacing w:line="250" w:lineRule="exact"/>
              <w:ind w:left="102"/>
              <w:rPr>
                <w:rFonts w:ascii="Arial" w:eastAsia="Arial" w:hAnsi="Arial" w:cs="Arial"/>
                <w:b/>
              </w:rPr>
            </w:pPr>
            <w:r w:rsidRPr="00BA073D">
              <w:rPr>
                <w:rFonts w:ascii="Arial"/>
                <w:b/>
                <w:spacing w:val="-1"/>
              </w:rPr>
              <w:t>&lt;DESC&gt;</w:t>
            </w:r>
          </w:p>
        </w:tc>
        <w:tc>
          <w:tcPr>
            <w:tcW w:w="1136" w:type="dxa"/>
            <w:tcBorders>
              <w:top w:val="single" w:sz="5" w:space="0" w:color="000000"/>
              <w:left w:val="single" w:sz="5" w:space="0" w:color="000000"/>
              <w:bottom w:val="single" w:sz="5" w:space="0" w:color="000000"/>
              <w:right w:val="single" w:sz="5" w:space="0" w:color="000000"/>
            </w:tcBorders>
          </w:tcPr>
          <w:p w14:paraId="018B624C" w14:textId="77777777" w:rsidR="00390044" w:rsidRPr="00BA073D" w:rsidRDefault="00390044" w:rsidP="00390D3D">
            <w:pPr>
              <w:rPr>
                <w:b/>
              </w:rPr>
            </w:pPr>
          </w:p>
        </w:tc>
        <w:tc>
          <w:tcPr>
            <w:tcW w:w="3685" w:type="dxa"/>
            <w:tcBorders>
              <w:top w:val="single" w:sz="5" w:space="0" w:color="000000"/>
              <w:left w:val="single" w:sz="5" w:space="0" w:color="000000"/>
              <w:bottom w:val="single" w:sz="5" w:space="0" w:color="000000"/>
              <w:right w:val="single" w:sz="5" w:space="0" w:color="000000"/>
            </w:tcBorders>
          </w:tcPr>
          <w:p w14:paraId="5B469CEE" w14:textId="77777777" w:rsidR="00390044" w:rsidRPr="00BA073D" w:rsidRDefault="00390044" w:rsidP="00390D3D">
            <w:pPr>
              <w:pStyle w:val="TableParagraph"/>
              <w:spacing w:before="1" w:line="252" w:lineRule="exact"/>
              <w:ind w:left="102" w:right="1146"/>
              <w:rPr>
                <w:rFonts w:ascii="Arial" w:eastAsia="Arial" w:hAnsi="Arial" w:cs="Arial"/>
                <w:b/>
              </w:rPr>
            </w:pPr>
            <w:r w:rsidRPr="00BA073D">
              <w:rPr>
                <w:rFonts w:ascii="Arial"/>
                <w:b/>
                <w:spacing w:val="-1"/>
              </w:rPr>
              <w:t>Actual</w:t>
            </w:r>
            <w:r w:rsidRPr="00BA073D">
              <w:rPr>
                <w:rFonts w:ascii="Arial"/>
                <w:b/>
              </w:rPr>
              <w:t xml:space="preserve"> </w:t>
            </w:r>
            <w:r w:rsidRPr="00BA073D">
              <w:rPr>
                <w:rFonts w:ascii="Arial"/>
                <w:b/>
                <w:spacing w:val="-1"/>
              </w:rPr>
              <w:t>Medicinal</w:t>
            </w:r>
            <w:r w:rsidRPr="00BA073D">
              <w:rPr>
                <w:rFonts w:ascii="Arial"/>
                <w:b/>
              </w:rPr>
              <w:t xml:space="preserve"> </w:t>
            </w:r>
            <w:r w:rsidRPr="00BA073D">
              <w:rPr>
                <w:rFonts w:ascii="Arial"/>
                <w:b/>
                <w:spacing w:val="-1"/>
              </w:rPr>
              <w:t>Product</w:t>
            </w:r>
            <w:r w:rsidRPr="00BA073D">
              <w:rPr>
                <w:rFonts w:ascii="Arial"/>
                <w:b/>
                <w:spacing w:val="21"/>
              </w:rPr>
              <w:t xml:space="preserve"> </w:t>
            </w:r>
            <w:r w:rsidRPr="00BA073D">
              <w:rPr>
                <w:rFonts w:ascii="Arial"/>
                <w:b/>
                <w:spacing w:val="-1"/>
              </w:rPr>
              <w:t>Description</w:t>
            </w:r>
          </w:p>
          <w:p w14:paraId="3EFF2D74" w14:textId="77777777" w:rsidR="00390044" w:rsidRPr="00BA073D" w:rsidRDefault="00390044" w:rsidP="00390D3D">
            <w:pPr>
              <w:pStyle w:val="TableParagraph"/>
              <w:spacing w:before="2" w:line="252" w:lineRule="exact"/>
              <w:ind w:left="102" w:right="1169"/>
              <w:rPr>
                <w:rFonts w:ascii="Arial" w:eastAsia="Arial" w:hAnsi="Arial" w:cs="Arial"/>
                <w:b/>
              </w:rPr>
            </w:pPr>
            <w:r w:rsidRPr="00BA073D">
              <w:rPr>
                <w:rFonts w:ascii="Arial"/>
                <w:b/>
                <w:spacing w:val="-1"/>
              </w:rPr>
              <w:t>Up</w:t>
            </w:r>
            <w:r w:rsidRPr="00BA073D">
              <w:rPr>
                <w:rFonts w:ascii="Arial"/>
                <w:b/>
              </w:rPr>
              <w:t xml:space="preserve"> to</w:t>
            </w:r>
            <w:r w:rsidRPr="00BA073D">
              <w:rPr>
                <w:rFonts w:ascii="Arial"/>
                <w:b/>
                <w:spacing w:val="1"/>
              </w:rPr>
              <w:t xml:space="preserve"> </w:t>
            </w:r>
            <w:r w:rsidRPr="00BA073D">
              <w:rPr>
                <w:rFonts w:ascii="Arial"/>
                <w:b/>
              </w:rPr>
              <w:t>a</w:t>
            </w:r>
            <w:r w:rsidRPr="00BA073D">
              <w:rPr>
                <w:rFonts w:ascii="Arial"/>
                <w:b/>
                <w:spacing w:val="-4"/>
              </w:rPr>
              <w:t xml:space="preserve"> </w:t>
            </w:r>
            <w:r w:rsidRPr="00BA073D">
              <w:rPr>
                <w:rFonts w:ascii="Arial"/>
                <w:b/>
                <w:spacing w:val="-1"/>
              </w:rPr>
              <w:t>maximum</w:t>
            </w:r>
            <w:r w:rsidRPr="00BA073D">
              <w:rPr>
                <w:rFonts w:ascii="Arial"/>
                <w:b/>
                <w:spacing w:val="1"/>
              </w:rPr>
              <w:t xml:space="preserve"> </w:t>
            </w:r>
            <w:r w:rsidRPr="00BA073D">
              <w:rPr>
                <w:rFonts w:ascii="Arial"/>
                <w:b/>
                <w:spacing w:val="-2"/>
              </w:rPr>
              <w:t>of</w:t>
            </w:r>
            <w:r w:rsidRPr="00BA073D">
              <w:rPr>
                <w:rFonts w:ascii="Arial"/>
                <w:b/>
                <w:spacing w:val="2"/>
              </w:rPr>
              <w:t xml:space="preserve"> </w:t>
            </w:r>
            <w:r w:rsidRPr="00BA073D">
              <w:rPr>
                <w:rFonts w:ascii="Arial"/>
                <w:b/>
                <w:spacing w:val="-1"/>
              </w:rPr>
              <w:t>700</w:t>
            </w:r>
            <w:r w:rsidRPr="00BA073D">
              <w:rPr>
                <w:rFonts w:ascii="Arial"/>
                <w:b/>
                <w:spacing w:val="27"/>
              </w:rPr>
              <w:t xml:space="preserve"> </w:t>
            </w:r>
            <w:r w:rsidRPr="00BA073D">
              <w:rPr>
                <w:rFonts w:ascii="Arial"/>
                <w:b/>
                <w:spacing w:val="-1"/>
              </w:rPr>
              <w:t>characters</w:t>
            </w:r>
          </w:p>
        </w:tc>
      </w:tr>
      <w:tr w:rsidR="00390044" w14:paraId="439D2FEC" w14:textId="77777777" w:rsidTr="004E271F">
        <w:trPr>
          <w:trHeight w:hRule="exact" w:val="768"/>
        </w:trPr>
        <w:tc>
          <w:tcPr>
            <w:tcW w:w="4395" w:type="dxa"/>
            <w:tcBorders>
              <w:top w:val="single" w:sz="5" w:space="0" w:color="000000"/>
              <w:left w:val="single" w:sz="5" w:space="0" w:color="000000"/>
              <w:bottom w:val="single" w:sz="5" w:space="0" w:color="000000"/>
              <w:right w:val="single" w:sz="5" w:space="0" w:color="000000"/>
            </w:tcBorders>
          </w:tcPr>
          <w:p w14:paraId="1E07C695" w14:textId="77777777" w:rsidR="00390044" w:rsidRDefault="00390044" w:rsidP="00390D3D">
            <w:pPr>
              <w:pStyle w:val="TableParagraph"/>
              <w:spacing w:line="250" w:lineRule="exact"/>
              <w:ind w:left="102"/>
              <w:rPr>
                <w:rFonts w:ascii="Arial" w:eastAsia="Arial" w:hAnsi="Arial" w:cs="Arial"/>
              </w:rPr>
            </w:pPr>
            <w:r>
              <w:rPr>
                <w:rFonts w:ascii="Arial"/>
                <w:spacing w:val="-1"/>
              </w:rPr>
              <w:t>&lt;NM_PREV&gt;</w:t>
            </w:r>
          </w:p>
        </w:tc>
        <w:tc>
          <w:tcPr>
            <w:tcW w:w="1136" w:type="dxa"/>
            <w:tcBorders>
              <w:top w:val="single" w:sz="5" w:space="0" w:color="000000"/>
              <w:left w:val="single" w:sz="5" w:space="0" w:color="000000"/>
              <w:bottom w:val="single" w:sz="5" w:space="0" w:color="000000"/>
              <w:right w:val="single" w:sz="5" w:space="0" w:color="000000"/>
            </w:tcBorders>
          </w:tcPr>
          <w:p w14:paraId="2B5A1347" w14:textId="77777777" w:rsidR="00390044" w:rsidRDefault="00390044" w:rsidP="00390D3D">
            <w:pPr>
              <w:pStyle w:val="TableParagraph"/>
              <w:spacing w:line="250" w:lineRule="exact"/>
              <w:ind w:left="102"/>
              <w:rPr>
                <w:rFonts w:ascii="Arial" w:eastAsia="Arial" w:hAnsi="Arial" w:cs="Arial"/>
              </w:rPr>
            </w:pPr>
            <w:r>
              <w:rPr>
                <w:rFonts w:ascii="Arial"/>
              </w:rPr>
              <w:t>Y</w:t>
            </w:r>
          </w:p>
        </w:tc>
        <w:tc>
          <w:tcPr>
            <w:tcW w:w="3685" w:type="dxa"/>
            <w:tcBorders>
              <w:top w:val="single" w:sz="5" w:space="0" w:color="000000"/>
              <w:left w:val="single" w:sz="5" w:space="0" w:color="000000"/>
              <w:bottom w:val="single" w:sz="5" w:space="0" w:color="000000"/>
              <w:right w:val="single" w:sz="5" w:space="0" w:color="000000"/>
            </w:tcBorders>
          </w:tcPr>
          <w:p w14:paraId="39A259C5" w14:textId="77777777" w:rsidR="00390044" w:rsidRDefault="00390044" w:rsidP="00390D3D">
            <w:pPr>
              <w:pStyle w:val="TableParagraph"/>
              <w:spacing w:line="249" w:lineRule="exact"/>
              <w:ind w:left="102"/>
              <w:rPr>
                <w:rFonts w:ascii="Arial" w:eastAsia="Arial" w:hAnsi="Arial" w:cs="Arial"/>
              </w:rPr>
            </w:pPr>
            <w:r>
              <w:rPr>
                <w:rFonts w:ascii="Arial"/>
                <w:spacing w:val="-1"/>
              </w:rPr>
              <w:t>Previous</w:t>
            </w:r>
            <w:r>
              <w:rPr>
                <w:rFonts w:ascii="Arial"/>
                <w:spacing w:val="1"/>
              </w:rPr>
              <w:t xml:space="preserve"> </w:t>
            </w:r>
            <w:r>
              <w:rPr>
                <w:rFonts w:ascii="Arial"/>
                <w:spacing w:val="-1"/>
              </w:rPr>
              <w:t>Name</w:t>
            </w:r>
          </w:p>
          <w:p w14:paraId="245A9F47" w14:textId="77777777" w:rsidR="00390044" w:rsidRDefault="00390044" w:rsidP="00390D3D">
            <w:pPr>
              <w:pStyle w:val="TableParagraph"/>
              <w:ind w:left="102" w:right="1169"/>
              <w:rPr>
                <w:rFonts w:ascii="Arial" w:eastAsia="Arial" w:hAnsi="Arial" w:cs="Arial"/>
              </w:rPr>
            </w:pPr>
            <w:r>
              <w:rPr>
                <w:rFonts w:ascii="Arial"/>
                <w:spacing w:val="-1"/>
              </w:rPr>
              <w:t>Up</w:t>
            </w:r>
            <w:r>
              <w:rPr>
                <w:rFonts w:ascii="Arial"/>
              </w:rPr>
              <w:t xml:space="preserve"> to</w:t>
            </w:r>
            <w:r>
              <w:rPr>
                <w:rFonts w:ascii="Arial"/>
                <w:spacing w:val="1"/>
              </w:rPr>
              <w:t xml:space="preserve"> </w:t>
            </w:r>
            <w:r>
              <w:rPr>
                <w:rFonts w:ascii="Arial"/>
              </w:rPr>
              <w:t>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Pr>
                <w:rFonts w:ascii="Arial"/>
                <w:spacing w:val="-1"/>
              </w:rPr>
              <w:t>255</w:t>
            </w:r>
            <w:r>
              <w:rPr>
                <w:rFonts w:ascii="Arial"/>
                <w:spacing w:val="27"/>
              </w:rPr>
              <w:t xml:space="preserve"> </w:t>
            </w:r>
            <w:r>
              <w:rPr>
                <w:rFonts w:ascii="Arial"/>
                <w:spacing w:val="-1"/>
              </w:rPr>
              <w:t>characters</w:t>
            </w:r>
          </w:p>
        </w:tc>
      </w:tr>
    </w:tbl>
    <w:p w14:paraId="6EA9915A" w14:textId="23B03356" w:rsidR="00390044" w:rsidRDefault="00390044" w:rsidP="007379F0"/>
    <w:p w14:paraId="39AE20B7" w14:textId="7EEB3584" w:rsidR="00390044" w:rsidRDefault="00390044" w:rsidP="005E7589">
      <w:pPr>
        <w:pStyle w:val="Heading2"/>
      </w:pPr>
      <w:bookmarkStart w:id="59" w:name="_Toc523400391"/>
      <w:r>
        <w:t>VMPP</w:t>
      </w:r>
      <w:bookmarkEnd w:id="59"/>
    </w:p>
    <w:p w14:paraId="55BEE1D4" w14:textId="6F828CDA" w:rsidR="00CA47B1" w:rsidRPr="00C87539" w:rsidRDefault="00CA47B1" w:rsidP="00CA47B1">
      <w:pPr>
        <w:rPr>
          <w:rStyle w:val="Strong"/>
        </w:rPr>
      </w:pPr>
      <w:r>
        <w:rPr>
          <w:rStyle w:val="Strong"/>
        </w:rPr>
        <w:t>Recommendation: use the VMPP</w:t>
      </w:r>
      <w:r w:rsidRPr="00C87539">
        <w:rPr>
          <w:rStyle w:val="Strong"/>
        </w:rPr>
        <w:t xml:space="preserve"> Name field for on-screen display of V</w:t>
      </w:r>
      <w:r>
        <w:rPr>
          <w:rStyle w:val="Strong"/>
        </w:rPr>
        <w:t>MPP</w:t>
      </w:r>
      <w:r w:rsidRPr="00C87539">
        <w:rPr>
          <w:rStyle w:val="Strong"/>
        </w:rPr>
        <w:t>s</w:t>
      </w:r>
    </w:p>
    <w:p w14:paraId="135DC5C8" w14:textId="77777777" w:rsidR="00CA47B1" w:rsidRDefault="00CA47B1" w:rsidP="00CA47B1">
      <w:r>
        <w:t xml:space="preserve">VMPPs have a Name field only. </w:t>
      </w:r>
    </w:p>
    <w:p w14:paraId="20710BA1" w14:textId="4B32A1CC" w:rsidR="00CA47B1" w:rsidRPr="00CA47B1" w:rsidRDefault="00CA47B1">
      <w:r>
        <w:t xml:space="preserve">VMPPs do not have an Abbreviated Name field. </w:t>
      </w:r>
    </w:p>
    <w:tbl>
      <w:tblPr>
        <w:tblW w:w="0" w:type="auto"/>
        <w:tblInd w:w="94" w:type="dxa"/>
        <w:tblLayout w:type="fixed"/>
        <w:tblCellMar>
          <w:left w:w="0" w:type="dxa"/>
          <w:right w:w="0" w:type="dxa"/>
        </w:tblCellMar>
        <w:tblLook w:val="01E0" w:firstRow="1" w:lastRow="1" w:firstColumn="1" w:lastColumn="1" w:noHBand="0" w:noVBand="0"/>
      </w:tblPr>
      <w:tblGrid>
        <w:gridCol w:w="4537"/>
        <w:gridCol w:w="1136"/>
        <w:gridCol w:w="3404"/>
      </w:tblGrid>
      <w:tr w:rsidR="00390044" w14:paraId="46E5805F" w14:textId="77777777" w:rsidTr="004E271F">
        <w:trPr>
          <w:trHeight w:hRule="exact" w:val="406"/>
        </w:trPr>
        <w:tc>
          <w:tcPr>
            <w:tcW w:w="4537" w:type="dxa"/>
            <w:tcBorders>
              <w:top w:val="single" w:sz="5" w:space="0" w:color="000000"/>
              <w:left w:val="single" w:sz="5" w:space="0" w:color="000000"/>
              <w:bottom w:val="single" w:sz="5" w:space="0" w:color="000000"/>
              <w:right w:val="single" w:sz="5" w:space="0" w:color="000000"/>
            </w:tcBorders>
            <w:shd w:val="clear" w:color="auto" w:fill="0071C5"/>
          </w:tcPr>
          <w:p w14:paraId="2CF565E6"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2"/>
              </w:rPr>
              <w:t>TAG</w:t>
            </w:r>
            <w:r w:rsidRPr="004E20CC">
              <w:rPr>
                <w:rFonts w:ascii="Arial"/>
                <w:b/>
                <w:bCs/>
                <w:color w:val="FFFFFF"/>
                <w:spacing w:val="2"/>
              </w:rPr>
              <w:t xml:space="preserve"> </w:t>
            </w:r>
            <w:r w:rsidRPr="004E20CC">
              <w:rPr>
                <w:rFonts w:ascii="Arial"/>
                <w:b/>
                <w:bCs/>
                <w:color w:val="FFFFFF"/>
                <w:spacing w:val="-1"/>
              </w:rPr>
              <w:t>Name</w:t>
            </w:r>
          </w:p>
        </w:tc>
        <w:tc>
          <w:tcPr>
            <w:tcW w:w="1136" w:type="dxa"/>
            <w:tcBorders>
              <w:top w:val="single" w:sz="5" w:space="0" w:color="000000"/>
              <w:left w:val="single" w:sz="5" w:space="0" w:color="000000"/>
              <w:bottom w:val="single" w:sz="5" w:space="0" w:color="000000"/>
              <w:right w:val="single" w:sz="5" w:space="0" w:color="000000"/>
            </w:tcBorders>
            <w:shd w:val="clear" w:color="auto" w:fill="0071C5"/>
          </w:tcPr>
          <w:p w14:paraId="5D52F7FA"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Optional</w:t>
            </w:r>
          </w:p>
        </w:tc>
        <w:tc>
          <w:tcPr>
            <w:tcW w:w="3404" w:type="dxa"/>
            <w:tcBorders>
              <w:top w:val="single" w:sz="5" w:space="0" w:color="000000"/>
              <w:left w:val="single" w:sz="5" w:space="0" w:color="000000"/>
              <w:bottom w:val="single" w:sz="5" w:space="0" w:color="000000"/>
              <w:right w:val="single" w:sz="5" w:space="0" w:color="000000"/>
            </w:tcBorders>
            <w:shd w:val="clear" w:color="auto" w:fill="0071C5"/>
          </w:tcPr>
          <w:p w14:paraId="53002057"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Description</w:t>
            </w:r>
          </w:p>
        </w:tc>
      </w:tr>
      <w:tr w:rsidR="00390044" w14:paraId="79C3BA62" w14:textId="77777777" w:rsidTr="004E271F">
        <w:trPr>
          <w:trHeight w:hRule="exact" w:val="1020"/>
        </w:trPr>
        <w:tc>
          <w:tcPr>
            <w:tcW w:w="4537" w:type="dxa"/>
            <w:tcBorders>
              <w:top w:val="single" w:sz="5" w:space="0" w:color="000000"/>
              <w:left w:val="single" w:sz="5" w:space="0" w:color="000000"/>
              <w:bottom w:val="single" w:sz="5" w:space="0" w:color="000000"/>
              <w:right w:val="single" w:sz="5" w:space="0" w:color="000000"/>
            </w:tcBorders>
          </w:tcPr>
          <w:p w14:paraId="7F9D651F" w14:textId="77777777" w:rsidR="00390044" w:rsidRPr="00BA073D" w:rsidRDefault="00390044" w:rsidP="00390D3D">
            <w:pPr>
              <w:pStyle w:val="TableParagraph"/>
              <w:spacing w:line="250" w:lineRule="exact"/>
              <w:ind w:left="102"/>
              <w:rPr>
                <w:rFonts w:ascii="Arial" w:eastAsia="Arial" w:hAnsi="Arial" w:cs="Arial"/>
                <w:b/>
              </w:rPr>
            </w:pPr>
            <w:r w:rsidRPr="00BA073D">
              <w:rPr>
                <w:rFonts w:ascii="Arial"/>
                <w:b/>
                <w:spacing w:val="-2"/>
              </w:rPr>
              <w:t>&lt;NM&gt;</w:t>
            </w:r>
          </w:p>
        </w:tc>
        <w:tc>
          <w:tcPr>
            <w:tcW w:w="1136" w:type="dxa"/>
            <w:tcBorders>
              <w:top w:val="single" w:sz="5" w:space="0" w:color="000000"/>
              <w:left w:val="single" w:sz="5" w:space="0" w:color="000000"/>
              <w:bottom w:val="single" w:sz="5" w:space="0" w:color="000000"/>
              <w:right w:val="single" w:sz="5" w:space="0" w:color="000000"/>
            </w:tcBorders>
          </w:tcPr>
          <w:p w14:paraId="543D5B1C" w14:textId="77777777" w:rsidR="00390044" w:rsidRPr="00BA073D" w:rsidRDefault="00390044" w:rsidP="00390D3D">
            <w:pPr>
              <w:rPr>
                <w:b/>
              </w:rPr>
            </w:pPr>
          </w:p>
        </w:tc>
        <w:tc>
          <w:tcPr>
            <w:tcW w:w="3404" w:type="dxa"/>
            <w:tcBorders>
              <w:top w:val="single" w:sz="5" w:space="0" w:color="000000"/>
              <w:left w:val="single" w:sz="5" w:space="0" w:color="000000"/>
              <w:bottom w:val="single" w:sz="5" w:space="0" w:color="000000"/>
              <w:right w:val="single" w:sz="5" w:space="0" w:color="000000"/>
            </w:tcBorders>
          </w:tcPr>
          <w:p w14:paraId="50DD1CF5" w14:textId="77777777" w:rsidR="00390044" w:rsidRPr="00BA073D" w:rsidRDefault="00390044" w:rsidP="00390D3D">
            <w:pPr>
              <w:pStyle w:val="TableParagraph"/>
              <w:spacing w:before="1" w:line="252" w:lineRule="exact"/>
              <w:ind w:left="102" w:right="354"/>
              <w:rPr>
                <w:rFonts w:ascii="Arial" w:eastAsia="Arial" w:hAnsi="Arial" w:cs="Arial"/>
                <w:b/>
              </w:rPr>
            </w:pPr>
            <w:r w:rsidRPr="00BA073D">
              <w:rPr>
                <w:rFonts w:ascii="Arial" w:eastAsia="Arial" w:hAnsi="Arial" w:cs="Arial"/>
                <w:b/>
                <w:spacing w:val="-1"/>
              </w:rPr>
              <w:t>Virtual</w:t>
            </w:r>
            <w:r w:rsidRPr="00BA073D">
              <w:rPr>
                <w:rFonts w:ascii="Arial" w:eastAsia="Arial" w:hAnsi="Arial" w:cs="Arial"/>
                <w:b/>
              </w:rPr>
              <w:t xml:space="preserve"> </w:t>
            </w:r>
            <w:r w:rsidRPr="00BA073D">
              <w:rPr>
                <w:rFonts w:ascii="Arial" w:eastAsia="Arial" w:hAnsi="Arial" w:cs="Arial"/>
                <w:b/>
                <w:spacing w:val="-1"/>
              </w:rPr>
              <w:t>medicinal</w:t>
            </w:r>
            <w:r w:rsidRPr="00BA073D">
              <w:rPr>
                <w:rFonts w:ascii="Arial" w:eastAsia="Arial" w:hAnsi="Arial" w:cs="Arial"/>
                <w:b/>
              </w:rPr>
              <w:t xml:space="preserve"> </w:t>
            </w:r>
            <w:r w:rsidRPr="00BA073D">
              <w:rPr>
                <w:rFonts w:ascii="Arial" w:eastAsia="Arial" w:hAnsi="Arial" w:cs="Arial"/>
                <w:b/>
                <w:spacing w:val="-1"/>
              </w:rPr>
              <w:t>product pack</w:t>
            </w:r>
            <w:r w:rsidRPr="00BA073D">
              <w:rPr>
                <w:rFonts w:ascii="Arial" w:eastAsia="Arial" w:hAnsi="Arial" w:cs="Arial"/>
                <w:b/>
                <w:spacing w:val="21"/>
              </w:rPr>
              <w:t xml:space="preserve"> </w:t>
            </w:r>
            <w:r w:rsidRPr="00BA073D">
              <w:rPr>
                <w:rFonts w:ascii="Arial" w:eastAsia="Arial" w:hAnsi="Arial" w:cs="Arial"/>
                <w:b/>
                <w:spacing w:val="-1"/>
              </w:rPr>
              <w:t>description</w:t>
            </w:r>
            <w:r w:rsidRPr="00BA073D">
              <w:rPr>
                <w:rFonts w:ascii="Arial" w:eastAsia="Arial" w:hAnsi="Arial" w:cs="Arial"/>
                <w:b/>
                <w:spacing w:val="1"/>
              </w:rPr>
              <w:t xml:space="preserve"> </w:t>
            </w:r>
            <w:r w:rsidRPr="00BA073D">
              <w:rPr>
                <w:rFonts w:ascii="Arial" w:eastAsia="Arial" w:hAnsi="Arial" w:cs="Arial"/>
                <w:b/>
              </w:rPr>
              <w:t>–</w:t>
            </w:r>
            <w:r w:rsidRPr="00BA073D">
              <w:rPr>
                <w:rFonts w:ascii="Arial" w:eastAsia="Arial" w:hAnsi="Arial" w:cs="Arial"/>
                <w:b/>
                <w:spacing w:val="-2"/>
              </w:rPr>
              <w:t xml:space="preserve"> </w:t>
            </w:r>
            <w:r w:rsidRPr="00BA073D">
              <w:rPr>
                <w:rFonts w:ascii="Arial" w:eastAsia="Arial" w:hAnsi="Arial" w:cs="Arial"/>
                <w:b/>
                <w:spacing w:val="-1"/>
              </w:rPr>
              <w:t>Name</w:t>
            </w:r>
          </w:p>
          <w:p w14:paraId="4DACD066" w14:textId="77777777" w:rsidR="00390044" w:rsidRPr="00BA073D" w:rsidRDefault="00390044" w:rsidP="00390D3D">
            <w:pPr>
              <w:pStyle w:val="TableParagraph"/>
              <w:spacing w:before="2" w:line="252" w:lineRule="exact"/>
              <w:ind w:left="102" w:right="887"/>
              <w:rPr>
                <w:rFonts w:ascii="Arial" w:eastAsia="Arial" w:hAnsi="Arial" w:cs="Arial"/>
                <w:b/>
              </w:rPr>
            </w:pPr>
            <w:r w:rsidRPr="00BA073D">
              <w:rPr>
                <w:rFonts w:ascii="Arial"/>
                <w:b/>
                <w:spacing w:val="-1"/>
              </w:rPr>
              <w:t>Up</w:t>
            </w:r>
            <w:r w:rsidRPr="00BA073D">
              <w:rPr>
                <w:rFonts w:ascii="Arial"/>
                <w:b/>
              </w:rPr>
              <w:t xml:space="preserve"> to</w:t>
            </w:r>
            <w:r w:rsidRPr="00BA073D">
              <w:rPr>
                <w:rFonts w:ascii="Arial"/>
                <w:b/>
                <w:spacing w:val="1"/>
              </w:rPr>
              <w:t xml:space="preserve"> </w:t>
            </w:r>
            <w:r w:rsidRPr="00BA073D">
              <w:rPr>
                <w:rFonts w:ascii="Arial"/>
                <w:b/>
              </w:rPr>
              <w:t>a</w:t>
            </w:r>
            <w:r w:rsidRPr="00BA073D">
              <w:rPr>
                <w:rFonts w:ascii="Arial"/>
                <w:b/>
                <w:spacing w:val="-4"/>
              </w:rPr>
              <w:t xml:space="preserve"> </w:t>
            </w:r>
            <w:r w:rsidRPr="00BA073D">
              <w:rPr>
                <w:rFonts w:ascii="Arial"/>
                <w:b/>
                <w:spacing w:val="-1"/>
              </w:rPr>
              <w:t>maximum</w:t>
            </w:r>
            <w:r w:rsidRPr="00BA073D">
              <w:rPr>
                <w:rFonts w:ascii="Arial"/>
                <w:b/>
                <w:spacing w:val="1"/>
              </w:rPr>
              <w:t xml:space="preserve"> </w:t>
            </w:r>
            <w:r w:rsidRPr="00BA073D">
              <w:rPr>
                <w:rFonts w:ascii="Arial"/>
                <w:b/>
                <w:spacing w:val="-2"/>
              </w:rPr>
              <w:t>of</w:t>
            </w:r>
            <w:r w:rsidRPr="00BA073D">
              <w:rPr>
                <w:rFonts w:ascii="Arial"/>
                <w:b/>
                <w:spacing w:val="3"/>
              </w:rPr>
              <w:t xml:space="preserve"> </w:t>
            </w:r>
            <w:r w:rsidRPr="00BA073D">
              <w:rPr>
                <w:rFonts w:ascii="Arial"/>
                <w:b/>
                <w:spacing w:val="-1"/>
              </w:rPr>
              <w:t>420</w:t>
            </w:r>
            <w:r w:rsidRPr="00BA073D">
              <w:rPr>
                <w:rFonts w:ascii="Arial"/>
                <w:b/>
                <w:spacing w:val="24"/>
              </w:rPr>
              <w:t xml:space="preserve"> </w:t>
            </w:r>
            <w:r w:rsidRPr="00BA073D">
              <w:rPr>
                <w:rFonts w:ascii="Arial"/>
                <w:b/>
                <w:spacing w:val="-1"/>
              </w:rPr>
              <w:t>characters</w:t>
            </w:r>
          </w:p>
        </w:tc>
      </w:tr>
    </w:tbl>
    <w:p w14:paraId="06BD1375" w14:textId="22427F77" w:rsidR="00390044" w:rsidRDefault="00390044" w:rsidP="007379F0"/>
    <w:p w14:paraId="6C20B3DF" w14:textId="11498268" w:rsidR="00390044" w:rsidRDefault="00390044" w:rsidP="005E7589">
      <w:pPr>
        <w:pStyle w:val="Heading2"/>
      </w:pPr>
      <w:bookmarkStart w:id="60" w:name="_Toc523400392"/>
      <w:r>
        <w:t>AMPP</w:t>
      </w:r>
      <w:bookmarkEnd w:id="60"/>
    </w:p>
    <w:p w14:paraId="7AE8192A" w14:textId="6DAB3ED6" w:rsidR="00665582" w:rsidRPr="00C87539" w:rsidRDefault="00665582" w:rsidP="00665582">
      <w:pPr>
        <w:rPr>
          <w:rStyle w:val="Strong"/>
        </w:rPr>
      </w:pPr>
      <w:r>
        <w:rPr>
          <w:rStyle w:val="Strong"/>
        </w:rPr>
        <w:t>Recommendation: use</w:t>
      </w:r>
      <w:r w:rsidRPr="00C87539">
        <w:rPr>
          <w:rStyle w:val="Strong"/>
        </w:rPr>
        <w:t xml:space="preserve"> the </w:t>
      </w:r>
      <w:r>
        <w:rPr>
          <w:rStyle w:val="Strong"/>
        </w:rPr>
        <w:t>AMPP</w:t>
      </w:r>
      <w:r w:rsidRPr="00C87539">
        <w:rPr>
          <w:rStyle w:val="Strong"/>
        </w:rPr>
        <w:t xml:space="preserve"> Name field for on-screen display of </w:t>
      </w:r>
      <w:r>
        <w:rPr>
          <w:rStyle w:val="Strong"/>
        </w:rPr>
        <w:t>AMPP</w:t>
      </w:r>
      <w:r w:rsidRPr="00C87539">
        <w:rPr>
          <w:rStyle w:val="Strong"/>
        </w:rPr>
        <w:t>s</w:t>
      </w:r>
    </w:p>
    <w:p w14:paraId="351A58AB" w14:textId="696552C4" w:rsidR="00665582" w:rsidRDefault="00665582" w:rsidP="00665582">
      <w:r>
        <w:t xml:space="preserve">AMPPs have both a Name field and an Abbreviated Name field. </w:t>
      </w:r>
    </w:p>
    <w:p w14:paraId="4C1C7D6A" w14:textId="14B3B2C1" w:rsidR="00665582" w:rsidRPr="00665582" w:rsidRDefault="00665582">
      <w:r>
        <w:t>The Abbreviated Name is optional and to date no AMPP abbreviated name has been created.</w:t>
      </w:r>
    </w:p>
    <w:tbl>
      <w:tblPr>
        <w:tblW w:w="0" w:type="auto"/>
        <w:tblInd w:w="94" w:type="dxa"/>
        <w:tblLayout w:type="fixed"/>
        <w:tblCellMar>
          <w:left w:w="0" w:type="dxa"/>
          <w:right w:w="0" w:type="dxa"/>
        </w:tblCellMar>
        <w:tblLook w:val="01E0" w:firstRow="1" w:lastRow="1" w:firstColumn="1" w:lastColumn="1" w:noHBand="0" w:noVBand="0"/>
      </w:tblPr>
      <w:tblGrid>
        <w:gridCol w:w="4537"/>
        <w:gridCol w:w="1136"/>
        <w:gridCol w:w="3404"/>
      </w:tblGrid>
      <w:tr w:rsidR="00390044" w14:paraId="4E7662BF" w14:textId="77777777" w:rsidTr="004E271F">
        <w:trPr>
          <w:trHeight w:hRule="exact" w:val="406"/>
        </w:trPr>
        <w:tc>
          <w:tcPr>
            <w:tcW w:w="4537" w:type="dxa"/>
            <w:tcBorders>
              <w:top w:val="single" w:sz="5" w:space="0" w:color="000000"/>
              <w:left w:val="single" w:sz="5" w:space="0" w:color="000000"/>
              <w:bottom w:val="single" w:sz="5" w:space="0" w:color="000000"/>
              <w:right w:val="single" w:sz="5" w:space="0" w:color="000000"/>
            </w:tcBorders>
            <w:shd w:val="clear" w:color="auto" w:fill="0071C5"/>
          </w:tcPr>
          <w:p w14:paraId="7537DB70"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2"/>
              </w:rPr>
              <w:t>TAG</w:t>
            </w:r>
            <w:r w:rsidRPr="004E20CC">
              <w:rPr>
                <w:rFonts w:ascii="Arial"/>
                <w:b/>
                <w:bCs/>
                <w:color w:val="FFFFFF"/>
                <w:spacing w:val="2"/>
              </w:rPr>
              <w:t xml:space="preserve"> </w:t>
            </w:r>
            <w:r w:rsidRPr="004E20CC">
              <w:rPr>
                <w:rFonts w:ascii="Arial"/>
                <w:b/>
                <w:bCs/>
                <w:color w:val="FFFFFF"/>
                <w:spacing w:val="-1"/>
              </w:rPr>
              <w:t>Name</w:t>
            </w:r>
          </w:p>
        </w:tc>
        <w:tc>
          <w:tcPr>
            <w:tcW w:w="1136" w:type="dxa"/>
            <w:tcBorders>
              <w:top w:val="single" w:sz="5" w:space="0" w:color="000000"/>
              <w:left w:val="single" w:sz="5" w:space="0" w:color="000000"/>
              <w:bottom w:val="single" w:sz="5" w:space="0" w:color="000000"/>
              <w:right w:val="single" w:sz="5" w:space="0" w:color="000000"/>
            </w:tcBorders>
            <w:shd w:val="clear" w:color="auto" w:fill="0071C5"/>
          </w:tcPr>
          <w:p w14:paraId="7AEA4B86"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Optional</w:t>
            </w:r>
          </w:p>
        </w:tc>
        <w:tc>
          <w:tcPr>
            <w:tcW w:w="3404" w:type="dxa"/>
            <w:tcBorders>
              <w:top w:val="single" w:sz="5" w:space="0" w:color="000000"/>
              <w:left w:val="single" w:sz="5" w:space="0" w:color="000000"/>
              <w:bottom w:val="single" w:sz="5" w:space="0" w:color="000000"/>
              <w:right w:val="single" w:sz="5" w:space="0" w:color="000000"/>
            </w:tcBorders>
            <w:shd w:val="clear" w:color="auto" w:fill="0071C5"/>
          </w:tcPr>
          <w:p w14:paraId="09604CFE" w14:textId="77777777" w:rsidR="00390044" w:rsidRDefault="00390044" w:rsidP="00390D3D">
            <w:pPr>
              <w:pStyle w:val="TableParagraph"/>
              <w:spacing w:before="66"/>
              <w:ind w:left="102"/>
              <w:rPr>
                <w:rFonts w:ascii="Arial" w:eastAsia="Arial" w:hAnsi="Arial" w:cs="Arial"/>
              </w:rPr>
            </w:pPr>
            <w:r w:rsidRPr="004E20CC">
              <w:rPr>
                <w:rFonts w:ascii="Arial"/>
                <w:b/>
                <w:bCs/>
                <w:color w:val="FFFFFF"/>
                <w:spacing w:val="-1"/>
              </w:rPr>
              <w:t>Description</w:t>
            </w:r>
          </w:p>
        </w:tc>
      </w:tr>
      <w:tr w:rsidR="00390044" w14:paraId="02BCBDBD" w14:textId="77777777" w:rsidTr="004E271F">
        <w:trPr>
          <w:trHeight w:hRule="exact" w:val="1022"/>
        </w:trPr>
        <w:tc>
          <w:tcPr>
            <w:tcW w:w="4537" w:type="dxa"/>
            <w:tcBorders>
              <w:top w:val="single" w:sz="5" w:space="0" w:color="000000"/>
              <w:left w:val="single" w:sz="5" w:space="0" w:color="000000"/>
              <w:bottom w:val="single" w:sz="5" w:space="0" w:color="000000"/>
              <w:right w:val="single" w:sz="5" w:space="0" w:color="000000"/>
            </w:tcBorders>
          </w:tcPr>
          <w:p w14:paraId="6AD8B995" w14:textId="77777777" w:rsidR="00390044" w:rsidRPr="00BA073D" w:rsidRDefault="00390044" w:rsidP="00390D3D">
            <w:pPr>
              <w:pStyle w:val="TableParagraph"/>
              <w:spacing w:line="250" w:lineRule="exact"/>
              <w:ind w:left="102"/>
              <w:rPr>
                <w:rFonts w:ascii="Arial" w:eastAsia="Arial" w:hAnsi="Arial" w:cs="Arial"/>
                <w:b/>
              </w:rPr>
            </w:pPr>
            <w:r w:rsidRPr="00BA073D">
              <w:rPr>
                <w:rFonts w:ascii="Arial"/>
                <w:b/>
                <w:spacing w:val="-2"/>
              </w:rPr>
              <w:t>&lt;NM&gt;</w:t>
            </w:r>
          </w:p>
        </w:tc>
        <w:tc>
          <w:tcPr>
            <w:tcW w:w="1136" w:type="dxa"/>
            <w:tcBorders>
              <w:top w:val="single" w:sz="5" w:space="0" w:color="000000"/>
              <w:left w:val="single" w:sz="5" w:space="0" w:color="000000"/>
              <w:bottom w:val="single" w:sz="5" w:space="0" w:color="000000"/>
              <w:right w:val="single" w:sz="5" w:space="0" w:color="000000"/>
            </w:tcBorders>
          </w:tcPr>
          <w:p w14:paraId="17547E18" w14:textId="77777777" w:rsidR="00390044" w:rsidRPr="00BA073D" w:rsidRDefault="00390044" w:rsidP="00390D3D">
            <w:pPr>
              <w:rPr>
                <w:b/>
              </w:rPr>
            </w:pPr>
          </w:p>
        </w:tc>
        <w:tc>
          <w:tcPr>
            <w:tcW w:w="3404" w:type="dxa"/>
            <w:tcBorders>
              <w:top w:val="single" w:sz="5" w:space="0" w:color="000000"/>
              <w:left w:val="single" w:sz="5" w:space="0" w:color="000000"/>
              <w:bottom w:val="single" w:sz="5" w:space="0" w:color="000000"/>
              <w:right w:val="single" w:sz="5" w:space="0" w:color="000000"/>
            </w:tcBorders>
          </w:tcPr>
          <w:p w14:paraId="1F762707" w14:textId="77777777" w:rsidR="00390044" w:rsidRPr="00BA073D" w:rsidRDefault="00390044" w:rsidP="00390D3D">
            <w:pPr>
              <w:pStyle w:val="TableParagraph"/>
              <w:spacing w:line="241" w:lineRule="auto"/>
              <w:ind w:left="102" w:right="318"/>
              <w:rPr>
                <w:rFonts w:ascii="Arial" w:eastAsia="Arial" w:hAnsi="Arial" w:cs="Arial"/>
                <w:b/>
              </w:rPr>
            </w:pPr>
            <w:r w:rsidRPr="00BA073D">
              <w:rPr>
                <w:rFonts w:ascii="Arial"/>
                <w:b/>
                <w:spacing w:val="-1"/>
              </w:rPr>
              <w:t>Actual</w:t>
            </w:r>
            <w:r w:rsidRPr="00BA073D">
              <w:rPr>
                <w:rFonts w:ascii="Arial"/>
                <w:b/>
              </w:rPr>
              <w:t xml:space="preserve"> </w:t>
            </w:r>
            <w:r w:rsidRPr="00BA073D">
              <w:rPr>
                <w:rFonts w:ascii="Arial"/>
                <w:b/>
                <w:spacing w:val="-1"/>
              </w:rPr>
              <w:t>Medicinal</w:t>
            </w:r>
            <w:r w:rsidRPr="00BA073D">
              <w:rPr>
                <w:rFonts w:ascii="Arial"/>
                <w:b/>
              </w:rPr>
              <w:t xml:space="preserve"> </w:t>
            </w:r>
            <w:r w:rsidRPr="00BA073D">
              <w:rPr>
                <w:rFonts w:ascii="Arial"/>
                <w:b/>
                <w:spacing w:val="-1"/>
              </w:rPr>
              <w:t>Product Pack</w:t>
            </w:r>
            <w:r w:rsidRPr="00BA073D">
              <w:rPr>
                <w:rFonts w:ascii="Arial"/>
                <w:b/>
                <w:spacing w:val="21"/>
              </w:rPr>
              <w:t xml:space="preserve"> </w:t>
            </w:r>
            <w:r w:rsidRPr="00BA073D">
              <w:rPr>
                <w:rFonts w:ascii="Arial"/>
                <w:b/>
                <w:spacing w:val="-1"/>
              </w:rPr>
              <w:t>description</w:t>
            </w:r>
          </w:p>
          <w:p w14:paraId="12C3F5E3" w14:textId="77777777" w:rsidR="00390044" w:rsidRPr="00BA073D" w:rsidRDefault="00390044" w:rsidP="00390D3D">
            <w:pPr>
              <w:pStyle w:val="TableParagraph"/>
              <w:spacing w:line="241" w:lineRule="auto"/>
              <w:ind w:left="102" w:right="889"/>
              <w:rPr>
                <w:rFonts w:ascii="Arial" w:eastAsia="Arial" w:hAnsi="Arial" w:cs="Arial"/>
                <w:b/>
              </w:rPr>
            </w:pPr>
            <w:r w:rsidRPr="00BA073D">
              <w:rPr>
                <w:rFonts w:ascii="Arial"/>
                <w:b/>
                <w:spacing w:val="-1"/>
              </w:rPr>
              <w:t>Up</w:t>
            </w:r>
            <w:r w:rsidRPr="00BA073D">
              <w:rPr>
                <w:rFonts w:ascii="Arial"/>
                <w:b/>
              </w:rPr>
              <w:t xml:space="preserve"> to a</w:t>
            </w:r>
            <w:r w:rsidRPr="00BA073D">
              <w:rPr>
                <w:rFonts w:ascii="Arial"/>
                <w:b/>
                <w:spacing w:val="-4"/>
              </w:rPr>
              <w:t xml:space="preserve"> </w:t>
            </w:r>
            <w:r w:rsidRPr="00BA073D">
              <w:rPr>
                <w:rFonts w:ascii="Arial"/>
                <w:b/>
                <w:spacing w:val="-1"/>
              </w:rPr>
              <w:t>maximum</w:t>
            </w:r>
            <w:r w:rsidRPr="00BA073D">
              <w:rPr>
                <w:rFonts w:ascii="Arial"/>
                <w:b/>
                <w:spacing w:val="1"/>
              </w:rPr>
              <w:t xml:space="preserve"> </w:t>
            </w:r>
            <w:r w:rsidRPr="00BA073D">
              <w:rPr>
                <w:rFonts w:ascii="Arial"/>
                <w:b/>
                <w:spacing w:val="-2"/>
              </w:rPr>
              <w:t>of</w:t>
            </w:r>
            <w:r w:rsidRPr="00BA073D">
              <w:rPr>
                <w:rFonts w:ascii="Arial"/>
                <w:b/>
                <w:spacing w:val="2"/>
              </w:rPr>
              <w:t xml:space="preserve"> </w:t>
            </w:r>
            <w:r w:rsidRPr="00BA073D">
              <w:rPr>
                <w:rFonts w:ascii="Arial"/>
                <w:b/>
                <w:spacing w:val="-1"/>
              </w:rPr>
              <w:t>774</w:t>
            </w:r>
            <w:r w:rsidRPr="00BA073D">
              <w:rPr>
                <w:rFonts w:ascii="Arial"/>
                <w:b/>
                <w:spacing w:val="27"/>
              </w:rPr>
              <w:t xml:space="preserve"> </w:t>
            </w:r>
            <w:r w:rsidRPr="00BA073D">
              <w:rPr>
                <w:rFonts w:ascii="Arial"/>
                <w:b/>
                <w:spacing w:val="-1"/>
              </w:rPr>
              <w:t>characters</w:t>
            </w:r>
          </w:p>
        </w:tc>
      </w:tr>
      <w:tr w:rsidR="00390044" w14:paraId="3AB3DE90" w14:textId="77777777" w:rsidTr="004E271F">
        <w:trPr>
          <w:trHeight w:hRule="exact" w:val="1022"/>
        </w:trPr>
        <w:tc>
          <w:tcPr>
            <w:tcW w:w="4537" w:type="dxa"/>
            <w:tcBorders>
              <w:top w:val="single" w:sz="5" w:space="0" w:color="000000"/>
              <w:left w:val="single" w:sz="5" w:space="0" w:color="000000"/>
              <w:bottom w:val="single" w:sz="5" w:space="0" w:color="000000"/>
              <w:right w:val="single" w:sz="5" w:space="0" w:color="000000"/>
            </w:tcBorders>
          </w:tcPr>
          <w:p w14:paraId="1DC7BEF3" w14:textId="77777777" w:rsidR="00390044" w:rsidRDefault="00390044" w:rsidP="00390D3D">
            <w:pPr>
              <w:pStyle w:val="TableParagraph"/>
              <w:spacing w:line="250" w:lineRule="exact"/>
              <w:ind w:left="102"/>
              <w:rPr>
                <w:rFonts w:ascii="Arial" w:eastAsia="Arial" w:hAnsi="Arial" w:cs="Arial"/>
              </w:rPr>
            </w:pPr>
            <w:r>
              <w:rPr>
                <w:rFonts w:ascii="Arial"/>
                <w:spacing w:val="-1"/>
              </w:rPr>
              <w:t>&lt;ABBREVNM&gt;</w:t>
            </w:r>
          </w:p>
        </w:tc>
        <w:tc>
          <w:tcPr>
            <w:tcW w:w="1136" w:type="dxa"/>
            <w:tcBorders>
              <w:top w:val="single" w:sz="5" w:space="0" w:color="000000"/>
              <w:left w:val="single" w:sz="5" w:space="0" w:color="000000"/>
              <w:bottom w:val="single" w:sz="5" w:space="0" w:color="000000"/>
              <w:right w:val="single" w:sz="5" w:space="0" w:color="000000"/>
            </w:tcBorders>
          </w:tcPr>
          <w:p w14:paraId="12F5281B" w14:textId="77777777" w:rsidR="00390044" w:rsidRDefault="00390044" w:rsidP="00390D3D">
            <w:pPr>
              <w:pStyle w:val="TableParagraph"/>
              <w:spacing w:line="250" w:lineRule="exact"/>
              <w:ind w:left="102"/>
              <w:rPr>
                <w:rFonts w:ascii="Arial" w:eastAsia="Arial" w:hAnsi="Arial" w:cs="Arial"/>
              </w:rPr>
            </w:pPr>
            <w:r>
              <w:rPr>
                <w:rFonts w:ascii="Arial"/>
              </w:rPr>
              <w:t>Y</w:t>
            </w:r>
          </w:p>
        </w:tc>
        <w:tc>
          <w:tcPr>
            <w:tcW w:w="3404" w:type="dxa"/>
            <w:tcBorders>
              <w:top w:val="single" w:sz="5" w:space="0" w:color="000000"/>
              <w:left w:val="single" w:sz="5" w:space="0" w:color="000000"/>
              <w:bottom w:val="single" w:sz="5" w:space="0" w:color="000000"/>
              <w:right w:val="single" w:sz="5" w:space="0" w:color="000000"/>
            </w:tcBorders>
          </w:tcPr>
          <w:p w14:paraId="62104449" w14:textId="77777777" w:rsidR="00390044" w:rsidRDefault="00390044" w:rsidP="00390D3D">
            <w:pPr>
              <w:pStyle w:val="TableParagraph"/>
              <w:spacing w:before="1" w:line="252" w:lineRule="exact"/>
              <w:ind w:left="102" w:right="318"/>
              <w:rPr>
                <w:rFonts w:ascii="Arial" w:eastAsia="Arial" w:hAnsi="Arial" w:cs="Arial"/>
              </w:rPr>
            </w:pPr>
            <w:r>
              <w:rPr>
                <w:rFonts w:ascii="Arial"/>
                <w:spacing w:val="-1"/>
              </w:rPr>
              <w:t>Actual</w:t>
            </w:r>
            <w:r>
              <w:rPr>
                <w:rFonts w:ascii="Arial"/>
              </w:rPr>
              <w:t xml:space="preserve"> </w:t>
            </w:r>
            <w:r>
              <w:rPr>
                <w:rFonts w:ascii="Arial"/>
                <w:spacing w:val="-1"/>
              </w:rPr>
              <w:t>Medicinal</w:t>
            </w:r>
            <w:r>
              <w:rPr>
                <w:rFonts w:ascii="Arial"/>
              </w:rPr>
              <w:t xml:space="preserve"> </w:t>
            </w:r>
            <w:r>
              <w:rPr>
                <w:rFonts w:ascii="Arial"/>
                <w:spacing w:val="-1"/>
              </w:rPr>
              <w:t>Product Pack</w:t>
            </w:r>
            <w:r>
              <w:rPr>
                <w:rFonts w:ascii="Arial"/>
                <w:spacing w:val="21"/>
              </w:rPr>
              <w:t xml:space="preserve"> </w:t>
            </w:r>
            <w:r>
              <w:rPr>
                <w:rFonts w:ascii="Arial"/>
                <w:spacing w:val="-1"/>
              </w:rPr>
              <w:t>Abbreviated</w:t>
            </w:r>
            <w:r>
              <w:rPr>
                <w:rFonts w:ascii="Arial"/>
              </w:rPr>
              <w:t xml:space="preserve"> </w:t>
            </w:r>
            <w:r>
              <w:rPr>
                <w:rFonts w:ascii="Arial"/>
                <w:spacing w:val="-1"/>
              </w:rPr>
              <w:t>Name</w:t>
            </w:r>
          </w:p>
          <w:p w14:paraId="2518925E" w14:textId="5B4E35A4" w:rsidR="00390044" w:rsidRDefault="00390044" w:rsidP="00390D3D">
            <w:pPr>
              <w:pStyle w:val="TableParagraph"/>
              <w:spacing w:before="2" w:line="252" w:lineRule="exact"/>
              <w:ind w:left="102" w:right="1011"/>
              <w:rPr>
                <w:rFonts w:ascii="Arial" w:eastAsia="Arial" w:hAnsi="Arial" w:cs="Arial"/>
              </w:rPr>
            </w:pPr>
            <w:r>
              <w:rPr>
                <w:rFonts w:ascii="Arial"/>
                <w:spacing w:val="-1"/>
              </w:rPr>
              <w:t>Up</w:t>
            </w:r>
            <w:r>
              <w:rPr>
                <w:rFonts w:ascii="Arial"/>
              </w:rPr>
              <w:t xml:space="preserve"> to a</w:t>
            </w:r>
            <w:r>
              <w:rPr>
                <w:rFonts w:ascii="Arial"/>
                <w:spacing w:val="-4"/>
              </w:rPr>
              <w:t xml:space="preserve"> </w:t>
            </w:r>
            <w:r>
              <w:rPr>
                <w:rFonts w:ascii="Arial"/>
                <w:spacing w:val="-1"/>
              </w:rPr>
              <w:t>maximum</w:t>
            </w:r>
            <w:r>
              <w:rPr>
                <w:rFonts w:ascii="Arial"/>
                <w:spacing w:val="1"/>
              </w:rPr>
              <w:t xml:space="preserve"> </w:t>
            </w:r>
            <w:r>
              <w:rPr>
                <w:rFonts w:ascii="Arial"/>
                <w:spacing w:val="-2"/>
              </w:rPr>
              <w:t>of</w:t>
            </w:r>
            <w:r>
              <w:rPr>
                <w:rFonts w:ascii="Arial"/>
                <w:spacing w:val="2"/>
              </w:rPr>
              <w:t xml:space="preserve"> </w:t>
            </w:r>
            <w:r w:rsidR="008F6961">
              <w:rPr>
                <w:rFonts w:ascii="Arial"/>
              </w:rPr>
              <w:t>7</w:t>
            </w:r>
            <w:r>
              <w:rPr>
                <w:rFonts w:ascii="Arial"/>
              </w:rPr>
              <w:t>0</w:t>
            </w:r>
            <w:r>
              <w:rPr>
                <w:rFonts w:ascii="Arial"/>
                <w:spacing w:val="25"/>
              </w:rPr>
              <w:t xml:space="preserve"> </w:t>
            </w:r>
            <w:r>
              <w:rPr>
                <w:rFonts w:ascii="Arial"/>
                <w:spacing w:val="-1"/>
              </w:rPr>
              <w:t>characters</w:t>
            </w:r>
          </w:p>
        </w:tc>
      </w:tr>
    </w:tbl>
    <w:p w14:paraId="7B3B2EC2" w14:textId="77777777" w:rsidR="00390044" w:rsidRDefault="00390044" w:rsidP="007379F0"/>
    <w:p w14:paraId="0D572221" w14:textId="77777777" w:rsidR="008C4952" w:rsidRDefault="008C4952" w:rsidP="007379F0"/>
    <w:p w14:paraId="6543020D" w14:textId="7CB021D4" w:rsidR="008C4952" w:rsidRDefault="008C4952" w:rsidP="007379F0"/>
    <w:p w14:paraId="0C0EAC91" w14:textId="77777777" w:rsidR="008C4952" w:rsidRDefault="008C4952" w:rsidP="007379F0"/>
    <w:p w14:paraId="49364876" w14:textId="77777777" w:rsidR="00E33E1E" w:rsidRPr="007379F0" w:rsidRDefault="00E33E1E" w:rsidP="007379F0"/>
    <w:p w14:paraId="07560B17" w14:textId="77777777" w:rsidR="007379F0" w:rsidRPr="007379F0" w:rsidRDefault="007379F0" w:rsidP="007379F0"/>
    <w:p w14:paraId="1296F916" w14:textId="77777777" w:rsidR="00992BDE" w:rsidRDefault="00992BDE" w:rsidP="001C3B32"/>
    <w:p w14:paraId="48CE604E" w14:textId="77777777" w:rsidR="00992BDE" w:rsidRPr="001C3B32" w:rsidRDefault="00992BDE" w:rsidP="001C3B32"/>
    <w:p w14:paraId="7D89BDFB" w14:textId="77777777" w:rsidR="000D3D12" w:rsidRPr="000D3D12" w:rsidRDefault="000D3D12" w:rsidP="00A3068E">
      <w:pPr>
        <w:pStyle w:val="Numberedlist"/>
        <w:numPr>
          <w:ilvl w:val="0"/>
          <w:numId w:val="0"/>
        </w:numPr>
      </w:pPr>
    </w:p>
    <w:sectPr w:rsidR="000D3D12" w:rsidRPr="000D3D12" w:rsidSect="004E20CC">
      <w:footerReference w:type="first" r:id="rId39"/>
      <w:pgSz w:w="11906" w:h="16838" w:code="9"/>
      <w:pgMar w:top="1021" w:right="1021" w:bottom="1021" w:left="1021"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72BB" w14:textId="77777777" w:rsidR="00607684" w:rsidRDefault="00607684">
      <w:r>
        <w:separator/>
      </w:r>
    </w:p>
  </w:endnote>
  <w:endnote w:type="continuationSeparator" w:id="0">
    <w:p w14:paraId="3CC225F7" w14:textId="77777777" w:rsidR="00607684" w:rsidRDefault="00607684">
      <w:r>
        <w:continuationSeparator/>
      </w:r>
    </w:p>
  </w:endnote>
  <w:endnote w:type="continuationNotice" w:id="1">
    <w:p w14:paraId="09A85360" w14:textId="77777777" w:rsidR="00494076" w:rsidRDefault="004940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6C83" w14:textId="77777777" w:rsidR="00FC1EEC" w:rsidRDefault="00FC1EEC" w:rsidP="00E249FF">
    <w:pPr>
      <w:pStyle w:val="Footer"/>
    </w:pPr>
  </w:p>
  <w:p w14:paraId="512F97A9" w14:textId="77777777" w:rsidR="00FC1EEC" w:rsidRDefault="00FC1EEC" w:rsidP="00C318D6">
    <w:pPr>
      <w:pStyle w:val="Footer"/>
      <w:jc w:val="right"/>
    </w:pPr>
  </w:p>
  <w:p w14:paraId="29D9FF78" w14:textId="50B7E013" w:rsidR="00FC1EEC" w:rsidRPr="001E2958" w:rsidRDefault="00FC1EEC" w:rsidP="00215FD9">
    <w:pPr>
      <w:pStyle w:val="Footer"/>
    </w:pPr>
    <w:r>
      <w:t xml:space="preserve">Copyright © </w:t>
    </w:r>
    <w:sdt>
      <w:sdtPr>
        <w:alias w:val="Year"/>
        <w:tag w:val="YYYY"/>
        <w:id w:val="-951789870"/>
      </w:sdtPr>
      <w:sdtEndPr/>
      <w:sdtContent>
        <w:r>
          <w:t>2018</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Pr>
        <w:noProof/>
      </w:rPr>
      <w:t>13</w:t>
    </w:r>
    <w:r w:rsidRPr="001E2958">
      <w:fldChar w:fldCharType="end"/>
    </w:r>
    <w:r w:rsidRPr="001E2958">
      <w:t xml:space="preserve"> of </w:t>
    </w:r>
    <w:fldSimple w:instr=" NUMPAGES ">
      <w: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C409" w14:textId="77777777" w:rsidR="00FC1EEC" w:rsidRDefault="00FC1EEC" w:rsidP="00E249FF">
    <w:pPr>
      <w:pStyle w:val="Footer"/>
    </w:pPr>
  </w:p>
  <w:p w14:paraId="7D335652" w14:textId="600A8CF4" w:rsidR="00FC1EEC" w:rsidRDefault="00FC1EEC" w:rsidP="00E249FF">
    <w:pPr>
      <w:pStyle w:val="Footer"/>
    </w:pPr>
    <w:r>
      <w:t>Copyright ©</w:t>
    </w:r>
    <w:sdt>
      <w:sdtPr>
        <w:alias w:val="Year"/>
        <w:tag w:val="YYYY"/>
        <w:id w:val="-1048608770"/>
        <w:lock w:val="sdtLocked"/>
      </w:sdtPr>
      <w:sdtEndPr/>
      <w:sdtContent>
        <w:r>
          <w:t>2018</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Pr>
        <w:noProof/>
      </w:rPr>
      <w:t>1</w:t>
    </w:r>
    <w:r w:rsidRPr="001E2958">
      <w:fldChar w:fldCharType="end"/>
    </w:r>
    <w:r w:rsidRPr="001E2958">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r>
      <w:br/>
    </w:r>
  </w:p>
  <w:p w14:paraId="35838BD0" w14:textId="77777777" w:rsidR="00FC1EEC" w:rsidRDefault="00FC1EEC" w:rsidP="00E249FF">
    <w:pPr>
      <w:pStyle w:val="Footer"/>
    </w:pPr>
    <w:r w:rsidRPr="00A46573">
      <w:t>The Health and Social Care Information Centre is a non-depart</w:t>
    </w:r>
    <w:r>
      <w:t xml:space="preserve">mental body created by statute, </w:t>
    </w:r>
    <w:r w:rsidRPr="00A46573">
      <w:t>also known as NHS Digital.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7DBD" w14:textId="77777777" w:rsidR="00FC1EEC" w:rsidRDefault="00FC1EEC" w:rsidP="00C71952">
    <w:pPr>
      <w:pStyle w:val="Footer"/>
      <w:pBdr>
        <w:top w:val="single" w:sz="4" w:space="1" w:color="auto"/>
      </w:pBdr>
    </w:pPr>
    <w:r>
      <w:t>Version:  0.1</w:t>
    </w:r>
    <w:r>
      <w:tab/>
      <w:t xml:space="preserve">Page </w:t>
    </w:r>
    <w:r>
      <w:fldChar w:fldCharType="begin"/>
    </w:r>
    <w:r>
      <w:instrText xml:space="preserve"> PAGE </w:instrText>
    </w:r>
    <w:r>
      <w:fldChar w:fldCharType="separate"/>
    </w:r>
    <w:r>
      <w:rPr>
        <w:noProof/>
      </w:rPr>
      <w:t>0</w:t>
    </w:r>
    <w:r>
      <w:fldChar w:fldCharType="end"/>
    </w:r>
  </w:p>
  <w:p w14:paraId="6BFAAAA0" w14:textId="77777777" w:rsidR="00FC1EEC" w:rsidRDefault="00FC1EEC">
    <w:pPr>
      <w:pStyle w:val="Footer"/>
    </w:pPr>
    <w:r>
      <w:t>Date:       May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5A9B" w14:textId="77777777" w:rsidR="00607684" w:rsidRDefault="00607684">
      <w:r>
        <w:separator/>
      </w:r>
    </w:p>
  </w:footnote>
  <w:footnote w:type="continuationSeparator" w:id="0">
    <w:p w14:paraId="4EDA9092" w14:textId="77777777" w:rsidR="00607684" w:rsidRDefault="00607684">
      <w:r>
        <w:continuationSeparator/>
      </w:r>
    </w:p>
  </w:footnote>
  <w:footnote w:type="continuationNotice" w:id="1">
    <w:p w14:paraId="55B1DBA2" w14:textId="77777777" w:rsidR="00494076" w:rsidRDefault="00494076">
      <w:pPr>
        <w:spacing w:after="0"/>
      </w:pPr>
    </w:p>
  </w:footnote>
  <w:footnote w:id="2">
    <w:p w14:paraId="660CB99D" w14:textId="7488051D" w:rsidR="00FC1EEC" w:rsidRPr="0090675F" w:rsidRDefault="00FC1EEC" w:rsidP="00194488">
      <w:pPr>
        <w:pStyle w:val="FootnoteText"/>
      </w:pPr>
      <w:r>
        <w:rPr>
          <w:rStyle w:val="FootnoteReference"/>
        </w:rPr>
        <w:footnoteRef/>
      </w:r>
      <w:r>
        <w:t xml:space="preserve"> When deriving this from SNOMED CT, the SNOMED CT identifier must be the SNOMED CT concept ID and not the description ID.</w:t>
      </w:r>
    </w:p>
  </w:footnote>
  <w:footnote w:id="3">
    <w:p w14:paraId="5B5419B3" w14:textId="77777777" w:rsidR="00FC1EEC" w:rsidRDefault="00FC1EEC" w:rsidP="005C600E">
      <w:pPr>
        <w:pStyle w:val="FootnoteText"/>
      </w:pPr>
      <w:r>
        <w:rPr>
          <w:rStyle w:val="FootnoteReference"/>
        </w:rPr>
        <w:footnoteRef/>
      </w:r>
      <w:r>
        <w:t xml:space="preserve"> </w:t>
      </w:r>
      <w:r w:rsidRPr="007367D4">
        <w:t>Gerrett, David &amp; Gale, Alastair &amp; T. Darker, Iain &amp; Filik, Ruth &amp; J. Purdy, Kevin. (2009). The Use of Tall Man Lettering to Minimise Selection Errors of Medicine Names in Computer Prescribing and Dispensing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FC19" w14:textId="26C245D7" w:rsidR="00FC1EEC" w:rsidRDefault="00055CD5" w:rsidP="00CE7577">
    <w:pPr>
      <w:pStyle w:val="Header"/>
      <w:tabs>
        <w:tab w:val="clear" w:pos="9639"/>
        <w:tab w:val="right" w:pos="9781"/>
      </w:tabs>
    </w:pPr>
    <w:sdt>
      <w:sdtPr>
        <w:alias w:val="Title"/>
        <w:tag w:val=""/>
        <w:id w:val="-1262984887"/>
        <w:placeholder>
          <w:docPart w:val="94BB6473AB3B4D56A3EFAFF32B6EA6E3"/>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FC1EEC">
          <w:t>dm+d</w:t>
        </w:r>
        <w:proofErr w:type="spellEnd"/>
        <w:r w:rsidR="00FC1EEC">
          <w:t xml:space="preserve"> description guidance v1.0</w:t>
        </w:r>
      </w:sdtContent>
    </w:sdt>
    <w:r w:rsidR="00FC1EEC">
      <w:tab/>
    </w:r>
    <w:r w:rsidR="00FC1EEC" w:rsidRPr="009A450D">
      <w:t xml:space="preserve">v </w:t>
    </w:r>
    <w:sdt>
      <w:sdtPr>
        <w:alias w:val="Category"/>
        <w:tag w:val="version"/>
        <w:id w:val="492919741"/>
        <w:dataBinding w:prefixMappings="xmlns:ns0='http://purl.org/dc/elements/1.1/' xmlns:ns1='http://schemas.openxmlformats.org/package/2006/metadata/core-properties' " w:xpath="/ns1:coreProperties[1]/ns1:category[1]" w:storeItemID="{6C3C8BC8-F283-45AE-878A-BAB7291924A1}"/>
        <w:text/>
      </w:sdtPr>
      <w:sdtEndPr/>
      <w:sdtContent>
        <w:r w:rsidR="00FC1EEC">
          <w:t>1.0</w:t>
        </w:r>
      </w:sdtContent>
    </w:sdt>
    <w:r w:rsidR="00FC1EEC" w:rsidRPr="009A450D">
      <w:t xml:space="preserve"> </w:t>
    </w:r>
    <w:sdt>
      <w:sdtPr>
        <w:alias w:val="Status"/>
        <w:tag w:val=""/>
        <w:id w:val="1007566844"/>
        <w:dataBinding w:prefixMappings="xmlns:ns0='http://purl.org/dc/elements/1.1/' xmlns:ns1='http://schemas.openxmlformats.org/package/2006/metadata/core-properties' " w:xpath="/ns1:coreProperties[1]/ns1:contentStatus[1]" w:storeItemID="{6C3C8BC8-F283-45AE-878A-BAB7291924A1}"/>
        <w:text/>
      </w:sdtPr>
      <w:sdtEndPr/>
      <w:sdtContent>
        <w:r w:rsidR="00FC1EEC">
          <w:t>Final</w:t>
        </w:r>
      </w:sdtContent>
    </w:sdt>
    <w:r w:rsidR="00FC1EEC" w:rsidRPr="009A450D">
      <w:t xml:space="preserve"> </w:t>
    </w:r>
    <w:sdt>
      <w:sdtPr>
        <w:alias w:val="Publish Date"/>
        <w:tag w:val=""/>
        <w:id w:val="-1552527468"/>
        <w:dataBinding w:prefixMappings="xmlns:ns0='http://schemas.microsoft.com/office/2006/coverPageProps' " w:xpath="/ns0:CoverPageProperties[1]/ns0:PublishDate[1]" w:storeItemID="{55AF091B-3C7A-41E3-B477-F2FDAA23CFDA}"/>
        <w:date w:fullDate="2018-08-28T00:00:00Z">
          <w:dateFormat w:val="dd/MM/yyyy"/>
          <w:lid w:val="en-GB"/>
          <w:storeMappedDataAs w:val="dateTime"/>
          <w:calendar w:val="gregorian"/>
        </w:date>
      </w:sdtPr>
      <w:sdtEndPr/>
      <w:sdtContent>
        <w:r w:rsidR="00FC1EEC">
          <w:t>28/08/2018</w:t>
        </w:r>
      </w:sdtContent>
    </w:sdt>
  </w:p>
  <w:p w14:paraId="4F7237E1" w14:textId="77777777" w:rsidR="00FC1EEC" w:rsidRDefault="00FC1EEC" w:rsidP="00BC3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EAC7" w14:textId="77777777" w:rsidR="00FC1EEC" w:rsidRDefault="00FC1EEC" w:rsidP="00BA25A7">
    <w:r>
      <w:rPr>
        <w:rFonts w:asciiTheme="minorHAnsi" w:hAnsiTheme="minorHAnsi"/>
        <w:b/>
        <w:bCs/>
        <w:noProof/>
        <w:lang w:eastAsia="en-GB"/>
      </w:rPr>
      <w:drawing>
        <wp:anchor distT="0" distB="0" distL="114300" distR="114300" simplePos="0" relativeHeight="251658240" behindDoc="1" locked="0" layoutInCell="1" allowOverlap="1" wp14:anchorId="116E8049" wp14:editId="1AEB8B91">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p w14:paraId="15719D0D" w14:textId="77777777" w:rsidR="00FC1EEC" w:rsidRDefault="00FC1EEC" w:rsidP="00BA25A7"/>
  <w:p w14:paraId="42A2BD83" w14:textId="77777777" w:rsidR="00FC1EEC" w:rsidRDefault="00FC1EEC" w:rsidP="00BA25A7">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B178" w14:textId="77777777" w:rsidR="00FC1EEC" w:rsidRDefault="00FC1EEC" w:rsidP="00DA41AC">
    <w:pPr>
      <w:pStyle w:val="Header"/>
      <w:pBdr>
        <w:bottom w:val="single" w:sz="12" w:space="31" w:color="003350"/>
      </w:pBdr>
    </w:pPr>
  </w:p>
  <w:p w14:paraId="271821AF" w14:textId="77777777" w:rsidR="00FC1EEC" w:rsidRDefault="00FC1EEC" w:rsidP="00DA41AC">
    <w:pPr>
      <w:pStyle w:val="Header"/>
      <w:pBdr>
        <w:bottom w:val="single" w:sz="12" w:space="31" w:color="003350"/>
      </w:pBdr>
      <w:tabs>
        <w:tab w:val="clear" w:pos="9639"/>
        <w:tab w:val="right" w:pos="9638"/>
      </w:tabs>
    </w:pPr>
  </w:p>
  <w:p w14:paraId="63D10F4A" w14:textId="77777777" w:rsidR="00FC1EEC" w:rsidRDefault="00FC1EEC" w:rsidP="00DA41AC">
    <w:pPr>
      <w:pStyle w:val="Header"/>
      <w:pBdr>
        <w:bottom w:val="single" w:sz="12" w:space="31" w:color="003350"/>
      </w:pBdr>
      <w:tabs>
        <w:tab w:val="clear" w:pos="9639"/>
        <w:tab w:val="right" w:pos="9638"/>
      </w:tabs>
    </w:pPr>
    <w:r>
      <w:rPr>
        <w:b/>
        <w:noProof/>
        <w:lang w:eastAsia="en-GB"/>
      </w:rPr>
      <w:drawing>
        <wp:anchor distT="0" distB="0" distL="114300" distR="114300" simplePos="0" relativeHeight="251658241" behindDoc="1" locked="0" layoutInCell="1" allowOverlap="1" wp14:anchorId="37C8101F" wp14:editId="5955EFC6">
          <wp:simplePos x="0" y="0"/>
          <wp:positionH relativeFrom="page">
            <wp:posOffset>648335</wp:posOffset>
          </wp:positionH>
          <wp:positionV relativeFrom="page">
            <wp:posOffset>396240</wp:posOffset>
          </wp:positionV>
          <wp:extent cx="2160270" cy="543560"/>
          <wp:effectExtent l="19050" t="0" r="0" b="0"/>
          <wp:wrapTight wrapText="bothSides">
            <wp:wrapPolygon edited="0">
              <wp:start x="-190" y="0"/>
              <wp:lineTo x="-190" y="21196"/>
              <wp:lineTo x="21524" y="21196"/>
              <wp:lineTo x="21524" y="0"/>
              <wp:lineTo x="-1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60270" cy="54356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2C44B396"/>
    <w:lvl w:ilvl="0" w:tplc="2E2483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10CB"/>
    <w:multiLevelType w:val="hybridMultilevel"/>
    <w:tmpl w:val="40A8E0D2"/>
    <w:lvl w:ilvl="0" w:tplc="88B646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66036"/>
    <w:multiLevelType w:val="hybridMultilevel"/>
    <w:tmpl w:val="930830D8"/>
    <w:lvl w:ilvl="0" w:tplc="2020F0D0">
      <w:start w:val="1"/>
      <w:numFmt w:val="bullet"/>
      <w:lvlText w:val="•"/>
      <w:lvlJc w:val="left"/>
      <w:pPr>
        <w:tabs>
          <w:tab w:val="num" w:pos="720"/>
        </w:tabs>
        <w:ind w:left="720" w:hanging="360"/>
      </w:pPr>
      <w:rPr>
        <w:rFonts w:ascii="Arial" w:hAnsi="Arial" w:hint="default"/>
      </w:rPr>
    </w:lvl>
    <w:lvl w:ilvl="1" w:tplc="0E32CEEE" w:tentative="1">
      <w:start w:val="1"/>
      <w:numFmt w:val="bullet"/>
      <w:lvlText w:val="•"/>
      <w:lvlJc w:val="left"/>
      <w:pPr>
        <w:tabs>
          <w:tab w:val="num" w:pos="1440"/>
        </w:tabs>
        <w:ind w:left="1440" w:hanging="360"/>
      </w:pPr>
      <w:rPr>
        <w:rFonts w:ascii="Arial" w:hAnsi="Arial" w:hint="default"/>
      </w:rPr>
    </w:lvl>
    <w:lvl w:ilvl="2" w:tplc="17D83CB0" w:tentative="1">
      <w:start w:val="1"/>
      <w:numFmt w:val="bullet"/>
      <w:lvlText w:val="•"/>
      <w:lvlJc w:val="left"/>
      <w:pPr>
        <w:tabs>
          <w:tab w:val="num" w:pos="2160"/>
        </w:tabs>
        <w:ind w:left="2160" w:hanging="360"/>
      </w:pPr>
      <w:rPr>
        <w:rFonts w:ascii="Arial" w:hAnsi="Arial" w:hint="default"/>
      </w:rPr>
    </w:lvl>
    <w:lvl w:ilvl="3" w:tplc="817043DE" w:tentative="1">
      <w:start w:val="1"/>
      <w:numFmt w:val="bullet"/>
      <w:lvlText w:val="•"/>
      <w:lvlJc w:val="left"/>
      <w:pPr>
        <w:tabs>
          <w:tab w:val="num" w:pos="2880"/>
        </w:tabs>
        <w:ind w:left="2880" w:hanging="360"/>
      </w:pPr>
      <w:rPr>
        <w:rFonts w:ascii="Arial" w:hAnsi="Arial" w:hint="default"/>
      </w:rPr>
    </w:lvl>
    <w:lvl w:ilvl="4" w:tplc="14988654" w:tentative="1">
      <w:start w:val="1"/>
      <w:numFmt w:val="bullet"/>
      <w:lvlText w:val="•"/>
      <w:lvlJc w:val="left"/>
      <w:pPr>
        <w:tabs>
          <w:tab w:val="num" w:pos="3600"/>
        </w:tabs>
        <w:ind w:left="3600" w:hanging="360"/>
      </w:pPr>
      <w:rPr>
        <w:rFonts w:ascii="Arial" w:hAnsi="Arial" w:hint="default"/>
      </w:rPr>
    </w:lvl>
    <w:lvl w:ilvl="5" w:tplc="A64E8DB0" w:tentative="1">
      <w:start w:val="1"/>
      <w:numFmt w:val="bullet"/>
      <w:lvlText w:val="•"/>
      <w:lvlJc w:val="left"/>
      <w:pPr>
        <w:tabs>
          <w:tab w:val="num" w:pos="4320"/>
        </w:tabs>
        <w:ind w:left="4320" w:hanging="360"/>
      </w:pPr>
      <w:rPr>
        <w:rFonts w:ascii="Arial" w:hAnsi="Arial" w:hint="default"/>
      </w:rPr>
    </w:lvl>
    <w:lvl w:ilvl="6" w:tplc="05D6479C" w:tentative="1">
      <w:start w:val="1"/>
      <w:numFmt w:val="bullet"/>
      <w:lvlText w:val="•"/>
      <w:lvlJc w:val="left"/>
      <w:pPr>
        <w:tabs>
          <w:tab w:val="num" w:pos="5040"/>
        </w:tabs>
        <w:ind w:left="5040" w:hanging="360"/>
      </w:pPr>
      <w:rPr>
        <w:rFonts w:ascii="Arial" w:hAnsi="Arial" w:hint="default"/>
      </w:rPr>
    </w:lvl>
    <w:lvl w:ilvl="7" w:tplc="B2AE2BB0" w:tentative="1">
      <w:start w:val="1"/>
      <w:numFmt w:val="bullet"/>
      <w:lvlText w:val="•"/>
      <w:lvlJc w:val="left"/>
      <w:pPr>
        <w:tabs>
          <w:tab w:val="num" w:pos="5760"/>
        </w:tabs>
        <w:ind w:left="5760" w:hanging="360"/>
      </w:pPr>
      <w:rPr>
        <w:rFonts w:ascii="Arial" w:hAnsi="Arial" w:hint="default"/>
      </w:rPr>
    </w:lvl>
    <w:lvl w:ilvl="8" w:tplc="53E04F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71ABE"/>
    <w:multiLevelType w:val="hybridMultilevel"/>
    <w:tmpl w:val="2702BE4C"/>
    <w:lvl w:ilvl="0" w:tplc="08090001">
      <w:start w:val="1"/>
      <w:numFmt w:val="bullet"/>
      <w:pStyle w:val="ListBulletTableText"/>
      <w:lvlText w:val=""/>
      <w:lvlJc w:val="left"/>
      <w:pPr>
        <w:tabs>
          <w:tab w:val="num" w:pos="1080"/>
        </w:tabs>
        <w:ind w:left="108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A1189B0E">
      <w:start w:val="1"/>
      <w:numFmt w:val="lowerLetter"/>
      <w:lvlText w:val="%3."/>
      <w:lvlJc w:val="left"/>
      <w:pPr>
        <w:tabs>
          <w:tab w:val="num" w:pos="2340"/>
        </w:tabs>
        <w:ind w:left="2340" w:hanging="360"/>
      </w:pPr>
      <w:rPr>
        <w:rFonts w:hint="default"/>
        <w:b w:val="0"/>
        <w:bCs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3AF4C19"/>
    <w:multiLevelType w:val="hybridMultilevel"/>
    <w:tmpl w:val="C93C8DDC"/>
    <w:lvl w:ilvl="0" w:tplc="C75487CA">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F3568"/>
    <w:multiLevelType w:val="hybridMultilevel"/>
    <w:tmpl w:val="3A461CA4"/>
    <w:lvl w:ilvl="0" w:tplc="A3707D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84818"/>
    <w:multiLevelType w:val="multilevel"/>
    <w:tmpl w:val="4CACBFD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5120FF"/>
    <w:multiLevelType w:val="hybridMultilevel"/>
    <w:tmpl w:val="0122B074"/>
    <w:lvl w:ilvl="0" w:tplc="C6508728">
      <w:start w:val="1"/>
      <w:numFmt w:val="bullet"/>
      <w:lvlText w:val="•"/>
      <w:lvlJc w:val="left"/>
      <w:pPr>
        <w:tabs>
          <w:tab w:val="num" w:pos="720"/>
        </w:tabs>
        <w:ind w:left="720" w:hanging="360"/>
      </w:pPr>
      <w:rPr>
        <w:rFonts w:ascii="Times New Roman" w:hAnsi="Times New Roman" w:hint="default"/>
      </w:rPr>
    </w:lvl>
    <w:lvl w:ilvl="1" w:tplc="75C0C202">
      <w:start w:val="1"/>
      <w:numFmt w:val="bullet"/>
      <w:lvlText w:val="•"/>
      <w:lvlJc w:val="left"/>
      <w:pPr>
        <w:tabs>
          <w:tab w:val="num" w:pos="1440"/>
        </w:tabs>
        <w:ind w:left="1440" w:hanging="360"/>
      </w:pPr>
      <w:rPr>
        <w:rFonts w:ascii="Times New Roman" w:hAnsi="Times New Roman" w:hint="default"/>
      </w:rPr>
    </w:lvl>
    <w:lvl w:ilvl="2" w:tplc="769EE6E6" w:tentative="1">
      <w:start w:val="1"/>
      <w:numFmt w:val="bullet"/>
      <w:lvlText w:val="•"/>
      <w:lvlJc w:val="left"/>
      <w:pPr>
        <w:tabs>
          <w:tab w:val="num" w:pos="2160"/>
        </w:tabs>
        <w:ind w:left="2160" w:hanging="360"/>
      </w:pPr>
      <w:rPr>
        <w:rFonts w:ascii="Times New Roman" w:hAnsi="Times New Roman" w:hint="default"/>
      </w:rPr>
    </w:lvl>
    <w:lvl w:ilvl="3" w:tplc="AD3A3A68" w:tentative="1">
      <w:start w:val="1"/>
      <w:numFmt w:val="bullet"/>
      <w:lvlText w:val="•"/>
      <w:lvlJc w:val="left"/>
      <w:pPr>
        <w:tabs>
          <w:tab w:val="num" w:pos="2880"/>
        </w:tabs>
        <w:ind w:left="2880" w:hanging="360"/>
      </w:pPr>
      <w:rPr>
        <w:rFonts w:ascii="Times New Roman" w:hAnsi="Times New Roman" w:hint="default"/>
      </w:rPr>
    </w:lvl>
    <w:lvl w:ilvl="4" w:tplc="2FEE0DFC" w:tentative="1">
      <w:start w:val="1"/>
      <w:numFmt w:val="bullet"/>
      <w:lvlText w:val="•"/>
      <w:lvlJc w:val="left"/>
      <w:pPr>
        <w:tabs>
          <w:tab w:val="num" w:pos="3600"/>
        </w:tabs>
        <w:ind w:left="3600" w:hanging="360"/>
      </w:pPr>
      <w:rPr>
        <w:rFonts w:ascii="Times New Roman" w:hAnsi="Times New Roman" w:hint="default"/>
      </w:rPr>
    </w:lvl>
    <w:lvl w:ilvl="5" w:tplc="EB76A54A" w:tentative="1">
      <w:start w:val="1"/>
      <w:numFmt w:val="bullet"/>
      <w:lvlText w:val="•"/>
      <w:lvlJc w:val="left"/>
      <w:pPr>
        <w:tabs>
          <w:tab w:val="num" w:pos="4320"/>
        </w:tabs>
        <w:ind w:left="4320" w:hanging="360"/>
      </w:pPr>
      <w:rPr>
        <w:rFonts w:ascii="Times New Roman" w:hAnsi="Times New Roman" w:hint="default"/>
      </w:rPr>
    </w:lvl>
    <w:lvl w:ilvl="6" w:tplc="800021D6" w:tentative="1">
      <w:start w:val="1"/>
      <w:numFmt w:val="bullet"/>
      <w:lvlText w:val="•"/>
      <w:lvlJc w:val="left"/>
      <w:pPr>
        <w:tabs>
          <w:tab w:val="num" w:pos="5040"/>
        </w:tabs>
        <w:ind w:left="5040" w:hanging="360"/>
      </w:pPr>
      <w:rPr>
        <w:rFonts w:ascii="Times New Roman" w:hAnsi="Times New Roman" w:hint="default"/>
      </w:rPr>
    </w:lvl>
    <w:lvl w:ilvl="7" w:tplc="93C46E60" w:tentative="1">
      <w:start w:val="1"/>
      <w:numFmt w:val="bullet"/>
      <w:lvlText w:val="•"/>
      <w:lvlJc w:val="left"/>
      <w:pPr>
        <w:tabs>
          <w:tab w:val="num" w:pos="5760"/>
        </w:tabs>
        <w:ind w:left="5760" w:hanging="360"/>
      </w:pPr>
      <w:rPr>
        <w:rFonts w:ascii="Times New Roman" w:hAnsi="Times New Roman" w:hint="default"/>
      </w:rPr>
    </w:lvl>
    <w:lvl w:ilvl="8" w:tplc="F21805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F45722"/>
    <w:multiLevelType w:val="hybridMultilevel"/>
    <w:tmpl w:val="79D8BB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8DB4C8D"/>
    <w:multiLevelType w:val="hybridMultilevel"/>
    <w:tmpl w:val="86B44948"/>
    <w:lvl w:ilvl="0" w:tplc="A3A0C6E8">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F0801"/>
    <w:multiLevelType w:val="hybridMultilevel"/>
    <w:tmpl w:val="C7E640C2"/>
    <w:lvl w:ilvl="0" w:tplc="B47442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B166D"/>
    <w:multiLevelType w:val="multilevel"/>
    <w:tmpl w:val="17C2F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4560207"/>
    <w:multiLevelType w:val="multilevel"/>
    <w:tmpl w:val="83A6E6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8A7D6C"/>
    <w:multiLevelType w:val="hybridMultilevel"/>
    <w:tmpl w:val="C13C8F92"/>
    <w:lvl w:ilvl="0" w:tplc="76367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66C6B"/>
    <w:multiLevelType w:val="hybridMultilevel"/>
    <w:tmpl w:val="FDD0A794"/>
    <w:lvl w:ilvl="0" w:tplc="AC7476CC">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C7AE6"/>
    <w:multiLevelType w:val="hybridMultilevel"/>
    <w:tmpl w:val="B2585D78"/>
    <w:lvl w:ilvl="0" w:tplc="604464E8">
      <w:start w:val="1"/>
      <w:numFmt w:val="decimal"/>
      <w:pStyle w:val="Numberedlist"/>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AAB32D9"/>
    <w:multiLevelType w:val="hybridMultilevel"/>
    <w:tmpl w:val="FA368608"/>
    <w:lvl w:ilvl="0" w:tplc="6A38415E">
      <w:start w:val="1"/>
      <w:numFmt w:val="bullet"/>
      <w:lvlText w:val="•"/>
      <w:lvlJc w:val="left"/>
      <w:pPr>
        <w:tabs>
          <w:tab w:val="num" w:pos="720"/>
        </w:tabs>
        <w:ind w:left="720" w:hanging="360"/>
      </w:pPr>
      <w:rPr>
        <w:rFonts w:ascii="Arial" w:hAnsi="Arial" w:hint="default"/>
      </w:rPr>
    </w:lvl>
    <w:lvl w:ilvl="1" w:tplc="1F6CCC08" w:tentative="1">
      <w:start w:val="1"/>
      <w:numFmt w:val="bullet"/>
      <w:lvlText w:val="•"/>
      <w:lvlJc w:val="left"/>
      <w:pPr>
        <w:tabs>
          <w:tab w:val="num" w:pos="1440"/>
        </w:tabs>
        <w:ind w:left="1440" w:hanging="360"/>
      </w:pPr>
      <w:rPr>
        <w:rFonts w:ascii="Arial" w:hAnsi="Arial" w:hint="default"/>
      </w:rPr>
    </w:lvl>
    <w:lvl w:ilvl="2" w:tplc="D25A7D50" w:tentative="1">
      <w:start w:val="1"/>
      <w:numFmt w:val="bullet"/>
      <w:lvlText w:val="•"/>
      <w:lvlJc w:val="left"/>
      <w:pPr>
        <w:tabs>
          <w:tab w:val="num" w:pos="2160"/>
        </w:tabs>
        <w:ind w:left="2160" w:hanging="360"/>
      </w:pPr>
      <w:rPr>
        <w:rFonts w:ascii="Arial" w:hAnsi="Arial" w:hint="default"/>
      </w:rPr>
    </w:lvl>
    <w:lvl w:ilvl="3" w:tplc="0520E630" w:tentative="1">
      <w:start w:val="1"/>
      <w:numFmt w:val="bullet"/>
      <w:lvlText w:val="•"/>
      <w:lvlJc w:val="left"/>
      <w:pPr>
        <w:tabs>
          <w:tab w:val="num" w:pos="2880"/>
        </w:tabs>
        <w:ind w:left="2880" w:hanging="360"/>
      </w:pPr>
      <w:rPr>
        <w:rFonts w:ascii="Arial" w:hAnsi="Arial" w:hint="default"/>
      </w:rPr>
    </w:lvl>
    <w:lvl w:ilvl="4" w:tplc="4FE8D3C8" w:tentative="1">
      <w:start w:val="1"/>
      <w:numFmt w:val="bullet"/>
      <w:lvlText w:val="•"/>
      <w:lvlJc w:val="left"/>
      <w:pPr>
        <w:tabs>
          <w:tab w:val="num" w:pos="3600"/>
        </w:tabs>
        <w:ind w:left="3600" w:hanging="360"/>
      </w:pPr>
      <w:rPr>
        <w:rFonts w:ascii="Arial" w:hAnsi="Arial" w:hint="default"/>
      </w:rPr>
    </w:lvl>
    <w:lvl w:ilvl="5" w:tplc="5C16407E" w:tentative="1">
      <w:start w:val="1"/>
      <w:numFmt w:val="bullet"/>
      <w:lvlText w:val="•"/>
      <w:lvlJc w:val="left"/>
      <w:pPr>
        <w:tabs>
          <w:tab w:val="num" w:pos="4320"/>
        </w:tabs>
        <w:ind w:left="4320" w:hanging="360"/>
      </w:pPr>
      <w:rPr>
        <w:rFonts w:ascii="Arial" w:hAnsi="Arial" w:hint="default"/>
      </w:rPr>
    </w:lvl>
    <w:lvl w:ilvl="6" w:tplc="7450C298" w:tentative="1">
      <w:start w:val="1"/>
      <w:numFmt w:val="bullet"/>
      <w:lvlText w:val="•"/>
      <w:lvlJc w:val="left"/>
      <w:pPr>
        <w:tabs>
          <w:tab w:val="num" w:pos="5040"/>
        </w:tabs>
        <w:ind w:left="5040" w:hanging="360"/>
      </w:pPr>
      <w:rPr>
        <w:rFonts w:ascii="Arial" w:hAnsi="Arial" w:hint="default"/>
      </w:rPr>
    </w:lvl>
    <w:lvl w:ilvl="7" w:tplc="F996AD70" w:tentative="1">
      <w:start w:val="1"/>
      <w:numFmt w:val="bullet"/>
      <w:lvlText w:val="•"/>
      <w:lvlJc w:val="left"/>
      <w:pPr>
        <w:tabs>
          <w:tab w:val="num" w:pos="5760"/>
        </w:tabs>
        <w:ind w:left="5760" w:hanging="360"/>
      </w:pPr>
      <w:rPr>
        <w:rFonts w:ascii="Arial" w:hAnsi="Arial" w:hint="default"/>
      </w:rPr>
    </w:lvl>
    <w:lvl w:ilvl="8" w:tplc="32C655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D14DC4"/>
    <w:multiLevelType w:val="hybridMultilevel"/>
    <w:tmpl w:val="33746022"/>
    <w:lvl w:ilvl="0" w:tplc="6DC21706">
      <w:start w:val="1"/>
      <w:numFmt w:val="bullet"/>
      <w:lvlText w:val="•"/>
      <w:lvlJc w:val="left"/>
      <w:pPr>
        <w:tabs>
          <w:tab w:val="num" w:pos="720"/>
        </w:tabs>
        <w:ind w:left="720" w:hanging="360"/>
      </w:pPr>
      <w:rPr>
        <w:rFonts w:ascii="Arial" w:hAnsi="Arial" w:hint="default"/>
      </w:rPr>
    </w:lvl>
    <w:lvl w:ilvl="1" w:tplc="978AF718" w:tentative="1">
      <w:start w:val="1"/>
      <w:numFmt w:val="bullet"/>
      <w:lvlText w:val="•"/>
      <w:lvlJc w:val="left"/>
      <w:pPr>
        <w:tabs>
          <w:tab w:val="num" w:pos="1440"/>
        </w:tabs>
        <w:ind w:left="1440" w:hanging="360"/>
      </w:pPr>
      <w:rPr>
        <w:rFonts w:ascii="Arial" w:hAnsi="Arial" w:hint="default"/>
      </w:rPr>
    </w:lvl>
    <w:lvl w:ilvl="2" w:tplc="E786BD0E" w:tentative="1">
      <w:start w:val="1"/>
      <w:numFmt w:val="bullet"/>
      <w:lvlText w:val="•"/>
      <w:lvlJc w:val="left"/>
      <w:pPr>
        <w:tabs>
          <w:tab w:val="num" w:pos="2160"/>
        </w:tabs>
        <w:ind w:left="2160" w:hanging="360"/>
      </w:pPr>
      <w:rPr>
        <w:rFonts w:ascii="Arial" w:hAnsi="Arial" w:hint="default"/>
      </w:rPr>
    </w:lvl>
    <w:lvl w:ilvl="3" w:tplc="56B8371A" w:tentative="1">
      <w:start w:val="1"/>
      <w:numFmt w:val="bullet"/>
      <w:lvlText w:val="•"/>
      <w:lvlJc w:val="left"/>
      <w:pPr>
        <w:tabs>
          <w:tab w:val="num" w:pos="2880"/>
        </w:tabs>
        <w:ind w:left="2880" w:hanging="360"/>
      </w:pPr>
      <w:rPr>
        <w:rFonts w:ascii="Arial" w:hAnsi="Arial" w:hint="default"/>
      </w:rPr>
    </w:lvl>
    <w:lvl w:ilvl="4" w:tplc="28AA8808" w:tentative="1">
      <w:start w:val="1"/>
      <w:numFmt w:val="bullet"/>
      <w:lvlText w:val="•"/>
      <w:lvlJc w:val="left"/>
      <w:pPr>
        <w:tabs>
          <w:tab w:val="num" w:pos="3600"/>
        </w:tabs>
        <w:ind w:left="3600" w:hanging="360"/>
      </w:pPr>
      <w:rPr>
        <w:rFonts w:ascii="Arial" w:hAnsi="Arial" w:hint="default"/>
      </w:rPr>
    </w:lvl>
    <w:lvl w:ilvl="5" w:tplc="2F124520" w:tentative="1">
      <w:start w:val="1"/>
      <w:numFmt w:val="bullet"/>
      <w:lvlText w:val="•"/>
      <w:lvlJc w:val="left"/>
      <w:pPr>
        <w:tabs>
          <w:tab w:val="num" w:pos="4320"/>
        </w:tabs>
        <w:ind w:left="4320" w:hanging="360"/>
      </w:pPr>
      <w:rPr>
        <w:rFonts w:ascii="Arial" w:hAnsi="Arial" w:hint="default"/>
      </w:rPr>
    </w:lvl>
    <w:lvl w:ilvl="6" w:tplc="4A6EE286" w:tentative="1">
      <w:start w:val="1"/>
      <w:numFmt w:val="bullet"/>
      <w:lvlText w:val="•"/>
      <w:lvlJc w:val="left"/>
      <w:pPr>
        <w:tabs>
          <w:tab w:val="num" w:pos="5040"/>
        </w:tabs>
        <w:ind w:left="5040" w:hanging="360"/>
      </w:pPr>
      <w:rPr>
        <w:rFonts w:ascii="Arial" w:hAnsi="Arial" w:hint="default"/>
      </w:rPr>
    </w:lvl>
    <w:lvl w:ilvl="7" w:tplc="B1963DF6" w:tentative="1">
      <w:start w:val="1"/>
      <w:numFmt w:val="bullet"/>
      <w:lvlText w:val="•"/>
      <w:lvlJc w:val="left"/>
      <w:pPr>
        <w:tabs>
          <w:tab w:val="num" w:pos="5760"/>
        </w:tabs>
        <w:ind w:left="5760" w:hanging="360"/>
      </w:pPr>
      <w:rPr>
        <w:rFonts w:ascii="Arial" w:hAnsi="Arial" w:hint="default"/>
      </w:rPr>
    </w:lvl>
    <w:lvl w:ilvl="8" w:tplc="9516E7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823157">
    <w:abstractNumId w:val="16"/>
  </w:num>
  <w:num w:numId="2" w16cid:durableId="807866991">
    <w:abstractNumId w:val="11"/>
  </w:num>
  <w:num w:numId="3" w16cid:durableId="1348599918">
    <w:abstractNumId w:val="5"/>
  </w:num>
  <w:num w:numId="4" w16cid:durableId="1794784846">
    <w:abstractNumId w:val="19"/>
  </w:num>
  <w:num w:numId="5" w16cid:durableId="1860503838">
    <w:abstractNumId w:val="12"/>
  </w:num>
  <w:num w:numId="6" w16cid:durableId="625506240">
    <w:abstractNumId w:val="6"/>
  </w:num>
  <w:num w:numId="7" w16cid:durableId="1251160878">
    <w:abstractNumId w:val="15"/>
  </w:num>
  <w:num w:numId="8" w16cid:durableId="409697923">
    <w:abstractNumId w:val="0"/>
  </w:num>
  <w:num w:numId="9" w16cid:durableId="182015007">
    <w:abstractNumId w:val="7"/>
  </w:num>
  <w:num w:numId="10" w16cid:durableId="1832863181">
    <w:abstractNumId w:val="17"/>
  </w:num>
  <w:num w:numId="11" w16cid:durableId="1566333398">
    <w:abstractNumId w:val="18"/>
  </w:num>
  <w:num w:numId="12" w16cid:durableId="401953541">
    <w:abstractNumId w:val="2"/>
  </w:num>
  <w:num w:numId="13" w16cid:durableId="262882751">
    <w:abstractNumId w:val="3"/>
  </w:num>
  <w:num w:numId="14" w16cid:durableId="496118345">
    <w:abstractNumId w:val="9"/>
  </w:num>
  <w:num w:numId="15" w16cid:durableId="1101949014">
    <w:abstractNumId w:val="14"/>
  </w:num>
  <w:num w:numId="16" w16cid:durableId="94715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890818">
    <w:abstractNumId w:val="8"/>
  </w:num>
  <w:num w:numId="18" w16cid:durableId="584918740">
    <w:abstractNumId w:val="10"/>
  </w:num>
  <w:num w:numId="19" w16cid:durableId="825703979">
    <w:abstractNumId w:val="13"/>
  </w:num>
  <w:num w:numId="20" w16cid:durableId="1186597778">
    <w:abstractNumId w:val="1"/>
  </w:num>
  <w:num w:numId="21" w16cid:durableId="20107909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ededed,#e7e7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7"/>
    <w:rsid w:val="0000101D"/>
    <w:rsid w:val="0000300B"/>
    <w:rsid w:val="0000449C"/>
    <w:rsid w:val="000057E7"/>
    <w:rsid w:val="00005857"/>
    <w:rsid w:val="00005C23"/>
    <w:rsid w:val="00006707"/>
    <w:rsid w:val="000067A5"/>
    <w:rsid w:val="00007DA7"/>
    <w:rsid w:val="0001169A"/>
    <w:rsid w:val="00012BF7"/>
    <w:rsid w:val="0001316B"/>
    <w:rsid w:val="00013B12"/>
    <w:rsid w:val="00014D4F"/>
    <w:rsid w:val="00017485"/>
    <w:rsid w:val="00020C60"/>
    <w:rsid w:val="00021367"/>
    <w:rsid w:val="00021E4B"/>
    <w:rsid w:val="00022DA4"/>
    <w:rsid w:val="000237C9"/>
    <w:rsid w:val="000241CE"/>
    <w:rsid w:val="000248D0"/>
    <w:rsid w:val="00024DEB"/>
    <w:rsid w:val="000360A0"/>
    <w:rsid w:val="00037089"/>
    <w:rsid w:val="00037C0C"/>
    <w:rsid w:val="00041B0C"/>
    <w:rsid w:val="000422B0"/>
    <w:rsid w:val="00042CF5"/>
    <w:rsid w:val="00042ED8"/>
    <w:rsid w:val="000435A5"/>
    <w:rsid w:val="00044407"/>
    <w:rsid w:val="00045E4F"/>
    <w:rsid w:val="00047038"/>
    <w:rsid w:val="000474F3"/>
    <w:rsid w:val="00047636"/>
    <w:rsid w:val="0005172D"/>
    <w:rsid w:val="00052020"/>
    <w:rsid w:val="00052487"/>
    <w:rsid w:val="000533BC"/>
    <w:rsid w:val="00053E0B"/>
    <w:rsid w:val="000557A2"/>
    <w:rsid w:val="00055CD5"/>
    <w:rsid w:val="00055D55"/>
    <w:rsid w:val="000565E9"/>
    <w:rsid w:val="000635C5"/>
    <w:rsid w:val="00067153"/>
    <w:rsid w:val="000713A8"/>
    <w:rsid w:val="0007195C"/>
    <w:rsid w:val="000720AA"/>
    <w:rsid w:val="00072772"/>
    <w:rsid w:val="000743D7"/>
    <w:rsid w:val="00080B96"/>
    <w:rsid w:val="000810C7"/>
    <w:rsid w:val="0008111B"/>
    <w:rsid w:val="0008125E"/>
    <w:rsid w:val="00081EB5"/>
    <w:rsid w:val="000871A9"/>
    <w:rsid w:val="00087395"/>
    <w:rsid w:val="00087A78"/>
    <w:rsid w:val="00090645"/>
    <w:rsid w:val="00092181"/>
    <w:rsid w:val="000923B1"/>
    <w:rsid w:val="00093BDC"/>
    <w:rsid w:val="00095C78"/>
    <w:rsid w:val="00096CDA"/>
    <w:rsid w:val="0009705B"/>
    <w:rsid w:val="000A009A"/>
    <w:rsid w:val="000A1A41"/>
    <w:rsid w:val="000A28B4"/>
    <w:rsid w:val="000A31C3"/>
    <w:rsid w:val="000A4BE0"/>
    <w:rsid w:val="000A69AB"/>
    <w:rsid w:val="000A6A50"/>
    <w:rsid w:val="000A718E"/>
    <w:rsid w:val="000A7882"/>
    <w:rsid w:val="000A7FC1"/>
    <w:rsid w:val="000B10A8"/>
    <w:rsid w:val="000B1F50"/>
    <w:rsid w:val="000B295E"/>
    <w:rsid w:val="000B2CFB"/>
    <w:rsid w:val="000B2F18"/>
    <w:rsid w:val="000B42CF"/>
    <w:rsid w:val="000B5069"/>
    <w:rsid w:val="000B5195"/>
    <w:rsid w:val="000B5915"/>
    <w:rsid w:val="000B591F"/>
    <w:rsid w:val="000B6553"/>
    <w:rsid w:val="000B698B"/>
    <w:rsid w:val="000C07B8"/>
    <w:rsid w:val="000C2945"/>
    <w:rsid w:val="000C38B5"/>
    <w:rsid w:val="000C52F2"/>
    <w:rsid w:val="000C5A53"/>
    <w:rsid w:val="000D029A"/>
    <w:rsid w:val="000D2721"/>
    <w:rsid w:val="000D3D12"/>
    <w:rsid w:val="000D4152"/>
    <w:rsid w:val="000D49CE"/>
    <w:rsid w:val="000D63F5"/>
    <w:rsid w:val="000D67D7"/>
    <w:rsid w:val="000D6E01"/>
    <w:rsid w:val="000D70CD"/>
    <w:rsid w:val="000E2955"/>
    <w:rsid w:val="000E33A3"/>
    <w:rsid w:val="000E3963"/>
    <w:rsid w:val="000E4888"/>
    <w:rsid w:val="000E6289"/>
    <w:rsid w:val="000E6387"/>
    <w:rsid w:val="000E69DD"/>
    <w:rsid w:val="000E6A0F"/>
    <w:rsid w:val="000F0494"/>
    <w:rsid w:val="000F15B3"/>
    <w:rsid w:val="000F2E84"/>
    <w:rsid w:val="000F3370"/>
    <w:rsid w:val="000F626F"/>
    <w:rsid w:val="00100EB5"/>
    <w:rsid w:val="00102F64"/>
    <w:rsid w:val="00102F7A"/>
    <w:rsid w:val="00103D0E"/>
    <w:rsid w:val="00106087"/>
    <w:rsid w:val="001067DE"/>
    <w:rsid w:val="00106858"/>
    <w:rsid w:val="00106BE0"/>
    <w:rsid w:val="00112CF4"/>
    <w:rsid w:val="00112EDA"/>
    <w:rsid w:val="0011335E"/>
    <w:rsid w:val="001137E6"/>
    <w:rsid w:val="00114576"/>
    <w:rsid w:val="00115402"/>
    <w:rsid w:val="001164D0"/>
    <w:rsid w:val="00116B56"/>
    <w:rsid w:val="00116F6B"/>
    <w:rsid w:val="00117F0D"/>
    <w:rsid w:val="001213AB"/>
    <w:rsid w:val="00121DF4"/>
    <w:rsid w:val="00123192"/>
    <w:rsid w:val="00123C51"/>
    <w:rsid w:val="00124485"/>
    <w:rsid w:val="00130FA9"/>
    <w:rsid w:val="00132B22"/>
    <w:rsid w:val="00134787"/>
    <w:rsid w:val="001358F3"/>
    <w:rsid w:val="001363D2"/>
    <w:rsid w:val="00140629"/>
    <w:rsid w:val="001413A8"/>
    <w:rsid w:val="00141FCC"/>
    <w:rsid w:val="00143B0A"/>
    <w:rsid w:val="001440A3"/>
    <w:rsid w:val="00145BCD"/>
    <w:rsid w:val="00147FA4"/>
    <w:rsid w:val="00147FD7"/>
    <w:rsid w:val="00151BA2"/>
    <w:rsid w:val="00151DB9"/>
    <w:rsid w:val="00151DDB"/>
    <w:rsid w:val="00152175"/>
    <w:rsid w:val="00155D8C"/>
    <w:rsid w:val="00156BFB"/>
    <w:rsid w:val="0016086D"/>
    <w:rsid w:val="00162700"/>
    <w:rsid w:val="0016604D"/>
    <w:rsid w:val="00166B30"/>
    <w:rsid w:val="001671A5"/>
    <w:rsid w:val="001705AB"/>
    <w:rsid w:val="0017153C"/>
    <w:rsid w:val="00172834"/>
    <w:rsid w:val="001744CE"/>
    <w:rsid w:val="00175E02"/>
    <w:rsid w:val="00176AAF"/>
    <w:rsid w:val="00176CE1"/>
    <w:rsid w:val="0017748E"/>
    <w:rsid w:val="00181AB9"/>
    <w:rsid w:val="00183428"/>
    <w:rsid w:val="00183E37"/>
    <w:rsid w:val="00184654"/>
    <w:rsid w:val="00186122"/>
    <w:rsid w:val="00187F2B"/>
    <w:rsid w:val="00190190"/>
    <w:rsid w:val="00190B4E"/>
    <w:rsid w:val="00191DFA"/>
    <w:rsid w:val="00192B2D"/>
    <w:rsid w:val="00193DB3"/>
    <w:rsid w:val="00194488"/>
    <w:rsid w:val="00194C22"/>
    <w:rsid w:val="00195025"/>
    <w:rsid w:val="00196477"/>
    <w:rsid w:val="001A101D"/>
    <w:rsid w:val="001A2D79"/>
    <w:rsid w:val="001A3367"/>
    <w:rsid w:val="001A6F14"/>
    <w:rsid w:val="001A6F1A"/>
    <w:rsid w:val="001B0520"/>
    <w:rsid w:val="001B1406"/>
    <w:rsid w:val="001B5122"/>
    <w:rsid w:val="001B5443"/>
    <w:rsid w:val="001B55BB"/>
    <w:rsid w:val="001B65BC"/>
    <w:rsid w:val="001B7494"/>
    <w:rsid w:val="001C203A"/>
    <w:rsid w:val="001C396F"/>
    <w:rsid w:val="001C3B32"/>
    <w:rsid w:val="001C4628"/>
    <w:rsid w:val="001C5C1C"/>
    <w:rsid w:val="001C6D58"/>
    <w:rsid w:val="001D087F"/>
    <w:rsid w:val="001D13B8"/>
    <w:rsid w:val="001D15F9"/>
    <w:rsid w:val="001D16D7"/>
    <w:rsid w:val="001D251A"/>
    <w:rsid w:val="001D343E"/>
    <w:rsid w:val="001D69F5"/>
    <w:rsid w:val="001D7D21"/>
    <w:rsid w:val="001E09BD"/>
    <w:rsid w:val="001E0D1B"/>
    <w:rsid w:val="001E1D69"/>
    <w:rsid w:val="001E2958"/>
    <w:rsid w:val="001E38EE"/>
    <w:rsid w:val="001E4C47"/>
    <w:rsid w:val="001E5247"/>
    <w:rsid w:val="001E5848"/>
    <w:rsid w:val="001E7C20"/>
    <w:rsid w:val="001F0928"/>
    <w:rsid w:val="001F4BFE"/>
    <w:rsid w:val="001F59DD"/>
    <w:rsid w:val="001F7572"/>
    <w:rsid w:val="00201AF9"/>
    <w:rsid w:val="0020211A"/>
    <w:rsid w:val="00203AC9"/>
    <w:rsid w:val="00203E99"/>
    <w:rsid w:val="00205A5F"/>
    <w:rsid w:val="00206324"/>
    <w:rsid w:val="00206CB1"/>
    <w:rsid w:val="00210B1A"/>
    <w:rsid w:val="0021389D"/>
    <w:rsid w:val="00214A0F"/>
    <w:rsid w:val="00214C36"/>
    <w:rsid w:val="00215FD9"/>
    <w:rsid w:val="002170F8"/>
    <w:rsid w:val="00217C57"/>
    <w:rsid w:val="00221F4D"/>
    <w:rsid w:val="0022591A"/>
    <w:rsid w:val="002313BD"/>
    <w:rsid w:val="002314A9"/>
    <w:rsid w:val="00231AA1"/>
    <w:rsid w:val="00231D8C"/>
    <w:rsid w:val="00232357"/>
    <w:rsid w:val="00233892"/>
    <w:rsid w:val="002353B8"/>
    <w:rsid w:val="00237A11"/>
    <w:rsid w:val="00240635"/>
    <w:rsid w:val="002406BB"/>
    <w:rsid w:val="00240BB3"/>
    <w:rsid w:val="0024137D"/>
    <w:rsid w:val="00241DC2"/>
    <w:rsid w:val="00242BF3"/>
    <w:rsid w:val="00243E38"/>
    <w:rsid w:val="00247269"/>
    <w:rsid w:val="00247CDE"/>
    <w:rsid w:val="00254066"/>
    <w:rsid w:val="00254570"/>
    <w:rsid w:val="00256A90"/>
    <w:rsid w:val="00256BAC"/>
    <w:rsid w:val="002579F0"/>
    <w:rsid w:val="002605D3"/>
    <w:rsid w:val="002608C9"/>
    <w:rsid w:val="0026358C"/>
    <w:rsid w:val="0026427B"/>
    <w:rsid w:val="00266B41"/>
    <w:rsid w:val="002674F6"/>
    <w:rsid w:val="002707F9"/>
    <w:rsid w:val="002736F5"/>
    <w:rsid w:val="00273F06"/>
    <w:rsid w:val="00277EC7"/>
    <w:rsid w:val="0028038D"/>
    <w:rsid w:val="00281592"/>
    <w:rsid w:val="00282203"/>
    <w:rsid w:val="00282924"/>
    <w:rsid w:val="00282B6F"/>
    <w:rsid w:val="002844D3"/>
    <w:rsid w:val="00284979"/>
    <w:rsid w:val="00287CFF"/>
    <w:rsid w:val="00287F19"/>
    <w:rsid w:val="002937A2"/>
    <w:rsid w:val="00293C63"/>
    <w:rsid w:val="002943A7"/>
    <w:rsid w:val="00294443"/>
    <w:rsid w:val="00296ADD"/>
    <w:rsid w:val="00296F6C"/>
    <w:rsid w:val="0029767C"/>
    <w:rsid w:val="002976BA"/>
    <w:rsid w:val="002A04F9"/>
    <w:rsid w:val="002A274F"/>
    <w:rsid w:val="002A3A5B"/>
    <w:rsid w:val="002A4017"/>
    <w:rsid w:val="002A4394"/>
    <w:rsid w:val="002A44B8"/>
    <w:rsid w:val="002A45FA"/>
    <w:rsid w:val="002A4FD3"/>
    <w:rsid w:val="002A5BFF"/>
    <w:rsid w:val="002A6779"/>
    <w:rsid w:val="002A6EF5"/>
    <w:rsid w:val="002A76D0"/>
    <w:rsid w:val="002B208F"/>
    <w:rsid w:val="002B2310"/>
    <w:rsid w:val="002B261C"/>
    <w:rsid w:val="002B2E85"/>
    <w:rsid w:val="002B3537"/>
    <w:rsid w:val="002B4364"/>
    <w:rsid w:val="002B44DE"/>
    <w:rsid w:val="002B4742"/>
    <w:rsid w:val="002B47AB"/>
    <w:rsid w:val="002B6A3C"/>
    <w:rsid w:val="002C048D"/>
    <w:rsid w:val="002C3796"/>
    <w:rsid w:val="002C3E3C"/>
    <w:rsid w:val="002C65FE"/>
    <w:rsid w:val="002D01EF"/>
    <w:rsid w:val="002D09FD"/>
    <w:rsid w:val="002D0FFB"/>
    <w:rsid w:val="002D1FEC"/>
    <w:rsid w:val="002D35DA"/>
    <w:rsid w:val="002D3DAD"/>
    <w:rsid w:val="002D6D25"/>
    <w:rsid w:val="002E0C0C"/>
    <w:rsid w:val="002E1311"/>
    <w:rsid w:val="002E4510"/>
    <w:rsid w:val="002E5015"/>
    <w:rsid w:val="002E7E54"/>
    <w:rsid w:val="002F0994"/>
    <w:rsid w:val="002F38E9"/>
    <w:rsid w:val="002F3E17"/>
    <w:rsid w:val="002F4515"/>
    <w:rsid w:val="0030013B"/>
    <w:rsid w:val="0030022B"/>
    <w:rsid w:val="003006BD"/>
    <w:rsid w:val="00302542"/>
    <w:rsid w:val="003036D7"/>
    <w:rsid w:val="0030478E"/>
    <w:rsid w:val="00304D00"/>
    <w:rsid w:val="00305A9E"/>
    <w:rsid w:val="00305AB5"/>
    <w:rsid w:val="003062CE"/>
    <w:rsid w:val="00306CDF"/>
    <w:rsid w:val="0031298D"/>
    <w:rsid w:val="00312F3F"/>
    <w:rsid w:val="00313588"/>
    <w:rsid w:val="00316CE7"/>
    <w:rsid w:val="003200FE"/>
    <w:rsid w:val="00320262"/>
    <w:rsid w:val="00320C3F"/>
    <w:rsid w:val="00320D8E"/>
    <w:rsid w:val="0032169C"/>
    <w:rsid w:val="00323B87"/>
    <w:rsid w:val="0032477B"/>
    <w:rsid w:val="0032531C"/>
    <w:rsid w:val="00326D29"/>
    <w:rsid w:val="00330FCC"/>
    <w:rsid w:val="00331973"/>
    <w:rsid w:val="00331D45"/>
    <w:rsid w:val="00333922"/>
    <w:rsid w:val="00334E8A"/>
    <w:rsid w:val="00334FA6"/>
    <w:rsid w:val="0034060F"/>
    <w:rsid w:val="003407FE"/>
    <w:rsid w:val="00340B18"/>
    <w:rsid w:val="00340CED"/>
    <w:rsid w:val="003430C3"/>
    <w:rsid w:val="00343694"/>
    <w:rsid w:val="003451F3"/>
    <w:rsid w:val="00345B99"/>
    <w:rsid w:val="003501E5"/>
    <w:rsid w:val="0035050F"/>
    <w:rsid w:val="003506AF"/>
    <w:rsid w:val="00350769"/>
    <w:rsid w:val="00350816"/>
    <w:rsid w:val="00350B88"/>
    <w:rsid w:val="003542AB"/>
    <w:rsid w:val="003545A9"/>
    <w:rsid w:val="00354AF4"/>
    <w:rsid w:val="00354CD5"/>
    <w:rsid w:val="00355E2C"/>
    <w:rsid w:val="00357E1E"/>
    <w:rsid w:val="00360F01"/>
    <w:rsid w:val="00361594"/>
    <w:rsid w:val="00362526"/>
    <w:rsid w:val="00362E30"/>
    <w:rsid w:val="00364FE7"/>
    <w:rsid w:val="00366D8D"/>
    <w:rsid w:val="003677F0"/>
    <w:rsid w:val="00367AA5"/>
    <w:rsid w:val="0037095A"/>
    <w:rsid w:val="00370E6B"/>
    <w:rsid w:val="00372939"/>
    <w:rsid w:val="003734BB"/>
    <w:rsid w:val="00373E8E"/>
    <w:rsid w:val="003755C1"/>
    <w:rsid w:val="00375745"/>
    <w:rsid w:val="003759C7"/>
    <w:rsid w:val="00375CAC"/>
    <w:rsid w:val="00377269"/>
    <w:rsid w:val="00377FA4"/>
    <w:rsid w:val="00380CF5"/>
    <w:rsid w:val="00384E4F"/>
    <w:rsid w:val="003859FA"/>
    <w:rsid w:val="00387BD9"/>
    <w:rsid w:val="00390044"/>
    <w:rsid w:val="00390D3D"/>
    <w:rsid w:val="00393197"/>
    <w:rsid w:val="00393BF9"/>
    <w:rsid w:val="00393E55"/>
    <w:rsid w:val="00393F11"/>
    <w:rsid w:val="003957A3"/>
    <w:rsid w:val="00395FC0"/>
    <w:rsid w:val="003972D7"/>
    <w:rsid w:val="003A15A3"/>
    <w:rsid w:val="003A4022"/>
    <w:rsid w:val="003A5EF4"/>
    <w:rsid w:val="003A6E9B"/>
    <w:rsid w:val="003A6EB0"/>
    <w:rsid w:val="003B0439"/>
    <w:rsid w:val="003B061C"/>
    <w:rsid w:val="003B1D46"/>
    <w:rsid w:val="003B4E31"/>
    <w:rsid w:val="003B5558"/>
    <w:rsid w:val="003B5C92"/>
    <w:rsid w:val="003C2F90"/>
    <w:rsid w:val="003C37C4"/>
    <w:rsid w:val="003C40EA"/>
    <w:rsid w:val="003C501B"/>
    <w:rsid w:val="003C5105"/>
    <w:rsid w:val="003C52AB"/>
    <w:rsid w:val="003C5D8A"/>
    <w:rsid w:val="003C751E"/>
    <w:rsid w:val="003C77AC"/>
    <w:rsid w:val="003D1351"/>
    <w:rsid w:val="003D1807"/>
    <w:rsid w:val="003D2B34"/>
    <w:rsid w:val="003D2D4E"/>
    <w:rsid w:val="003D40DA"/>
    <w:rsid w:val="003D52F4"/>
    <w:rsid w:val="003D57D4"/>
    <w:rsid w:val="003D6F30"/>
    <w:rsid w:val="003E05B1"/>
    <w:rsid w:val="003E10D1"/>
    <w:rsid w:val="003E2466"/>
    <w:rsid w:val="003E2BE5"/>
    <w:rsid w:val="003E49B4"/>
    <w:rsid w:val="003E5EC0"/>
    <w:rsid w:val="003E62DF"/>
    <w:rsid w:val="003F00BE"/>
    <w:rsid w:val="003F219E"/>
    <w:rsid w:val="003F3802"/>
    <w:rsid w:val="003F3BFE"/>
    <w:rsid w:val="003F3F09"/>
    <w:rsid w:val="003F49DB"/>
    <w:rsid w:val="003F78DF"/>
    <w:rsid w:val="0040042C"/>
    <w:rsid w:val="00401AAA"/>
    <w:rsid w:val="004027DD"/>
    <w:rsid w:val="004038A4"/>
    <w:rsid w:val="004043DB"/>
    <w:rsid w:val="004059A4"/>
    <w:rsid w:val="00406C3F"/>
    <w:rsid w:val="00411FD1"/>
    <w:rsid w:val="0041268B"/>
    <w:rsid w:val="00412A96"/>
    <w:rsid w:val="00412B6C"/>
    <w:rsid w:val="0041591F"/>
    <w:rsid w:val="00417A74"/>
    <w:rsid w:val="0042150B"/>
    <w:rsid w:val="00425A31"/>
    <w:rsid w:val="00426619"/>
    <w:rsid w:val="00426796"/>
    <w:rsid w:val="00427A16"/>
    <w:rsid w:val="00427A44"/>
    <w:rsid w:val="00430870"/>
    <w:rsid w:val="0043179E"/>
    <w:rsid w:val="00432204"/>
    <w:rsid w:val="00433EEF"/>
    <w:rsid w:val="0043403A"/>
    <w:rsid w:val="00434EA8"/>
    <w:rsid w:val="0043544C"/>
    <w:rsid w:val="004359E2"/>
    <w:rsid w:val="00436468"/>
    <w:rsid w:val="00436D30"/>
    <w:rsid w:val="00436DFC"/>
    <w:rsid w:val="004370C2"/>
    <w:rsid w:val="004374CE"/>
    <w:rsid w:val="00437618"/>
    <w:rsid w:val="004416D1"/>
    <w:rsid w:val="0044206E"/>
    <w:rsid w:val="004439B8"/>
    <w:rsid w:val="00443A9D"/>
    <w:rsid w:val="0044646B"/>
    <w:rsid w:val="00447E1D"/>
    <w:rsid w:val="00451043"/>
    <w:rsid w:val="004537AB"/>
    <w:rsid w:val="00453D4A"/>
    <w:rsid w:val="004549F0"/>
    <w:rsid w:val="00454F81"/>
    <w:rsid w:val="00460B87"/>
    <w:rsid w:val="00461C0D"/>
    <w:rsid w:val="00461E27"/>
    <w:rsid w:val="0046287A"/>
    <w:rsid w:val="0046340E"/>
    <w:rsid w:val="004641A7"/>
    <w:rsid w:val="00465135"/>
    <w:rsid w:val="004716F5"/>
    <w:rsid w:val="0047187E"/>
    <w:rsid w:val="00473A51"/>
    <w:rsid w:val="004743AF"/>
    <w:rsid w:val="004761C2"/>
    <w:rsid w:val="0047657C"/>
    <w:rsid w:val="00476CC4"/>
    <w:rsid w:val="00477078"/>
    <w:rsid w:val="00477700"/>
    <w:rsid w:val="00477F43"/>
    <w:rsid w:val="00480578"/>
    <w:rsid w:val="00481CF5"/>
    <w:rsid w:val="00482153"/>
    <w:rsid w:val="00482A26"/>
    <w:rsid w:val="004857F5"/>
    <w:rsid w:val="00487D9E"/>
    <w:rsid w:val="00487E40"/>
    <w:rsid w:val="00490394"/>
    <w:rsid w:val="00492867"/>
    <w:rsid w:val="0049365D"/>
    <w:rsid w:val="00494076"/>
    <w:rsid w:val="00495CD9"/>
    <w:rsid w:val="004964AE"/>
    <w:rsid w:val="0049761D"/>
    <w:rsid w:val="00497D7B"/>
    <w:rsid w:val="00497F11"/>
    <w:rsid w:val="004A07E5"/>
    <w:rsid w:val="004A2320"/>
    <w:rsid w:val="004A4BA2"/>
    <w:rsid w:val="004A4F35"/>
    <w:rsid w:val="004A6595"/>
    <w:rsid w:val="004A70F6"/>
    <w:rsid w:val="004A7153"/>
    <w:rsid w:val="004B2010"/>
    <w:rsid w:val="004B2535"/>
    <w:rsid w:val="004B2EB1"/>
    <w:rsid w:val="004B310B"/>
    <w:rsid w:val="004B52F4"/>
    <w:rsid w:val="004B6725"/>
    <w:rsid w:val="004B69D7"/>
    <w:rsid w:val="004B6A2A"/>
    <w:rsid w:val="004C072D"/>
    <w:rsid w:val="004C0BF3"/>
    <w:rsid w:val="004C1385"/>
    <w:rsid w:val="004C158B"/>
    <w:rsid w:val="004C18BC"/>
    <w:rsid w:val="004C26DB"/>
    <w:rsid w:val="004C2720"/>
    <w:rsid w:val="004C36CB"/>
    <w:rsid w:val="004C54C1"/>
    <w:rsid w:val="004C5877"/>
    <w:rsid w:val="004D0D72"/>
    <w:rsid w:val="004D3638"/>
    <w:rsid w:val="004D388A"/>
    <w:rsid w:val="004D4BD9"/>
    <w:rsid w:val="004D5CE4"/>
    <w:rsid w:val="004D6D76"/>
    <w:rsid w:val="004D6EA7"/>
    <w:rsid w:val="004E1100"/>
    <w:rsid w:val="004E20CC"/>
    <w:rsid w:val="004E271F"/>
    <w:rsid w:val="004E2DE7"/>
    <w:rsid w:val="004E4ED1"/>
    <w:rsid w:val="004E4FDB"/>
    <w:rsid w:val="004E5F81"/>
    <w:rsid w:val="004E64AF"/>
    <w:rsid w:val="004F1933"/>
    <w:rsid w:val="004F5988"/>
    <w:rsid w:val="004F69A0"/>
    <w:rsid w:val="004F7260"/>
    <w:rsid w:val="004F7705"/>
    <w:rsid w:val="00502B52"/>
    <w:rsid w:val="0050313D"/>
    <w:rsid w:val="00504929"/>
    <w:rsid w:val="005053AC"/>
    <w:rsid w:val="0050786E"/>
    <w:rsid w:val="0051140A"/>
    <w:rsid w:val="00512C0B"/>
    <w:rsid w:val="00516768"/>
    <w:rsid w:val="00516E37"/>
    <w:rsid w:val="00520E6A"/>
    <w:rsid w:val="005233D1"/>
    <w:rsid w:val="00523701"/>
    <w:rsid w:val="0052679A"/>
    <w:rsid w:val="0052751A"/>
    <w:rsid w:val="005312AF"/>
    <w:rsid w:val="005320B4"/>
    <w:rsid w:val="0053490A"/>
    <w:rsid w:val="005358B1"/>
    <w:rsid w:val="00537019"/>
    <w:rsid w:val="00540961"/>
    <w:rsid w:val="00541E1D"/>
    <w:rsid w:val="0054296D"/>
    <w:rsid w:val="00543790"/>
    <w:rsid w:val="00546FE7"/>
    <w:rsid w:val="005510EA"/>
    <w:rsid w:val="0055160A"/>
    <w:rsid w:val="0055237D"/>
    <w:rsid w:val="0055294B"/>
    <w:rsid w:val="00553F08"/>
    <w:rsid w:val="00554E06"/>
    <w:rsid w:val="00562513"/>
    <w:rsid w:val="00563732"/>
    <w:rsid w:val="00565CCD"/>
    <w:rsid w:val="005666BC"/>
    <w:rsid w:val="005700C5"/>
    <w:rsid w:val="00572A75"/>
    <w:rsid w:val="0057327A"/>
    <w:rsid w:val="00574135"/>
    <w:rsid w:val="00575F4F"/>
    <w:rsid w:val="00575F67"/>
    <w:rsid w:val="00576B28"/>
    <w:rsid w:val="00577C00"/>
    <w:rsid w:val="00580864"/>
    <w:rsid w:val="005835FB"/>
    <w:rsid w:val="005849E4"/>
    <w:rsid w:val="00584E00"/>
    <w:rsid w:val="005853BD"/>
    <w:rsid w:val="005854A2"/>
    <w:rsid w:val="0058578C"/>
    <w:rsid w:val="0058598B"/>
    <w:rsid w:val="005868AC"/>
    <w:rsid w:val="00586D1E"/>
    <w:rsid w:val="00587D81"/>
    <w:rsid w:val="00590982"/>
    <w:rsid w:val="00593F35"/>
    <w:rsid w:val="00596107"/>
    <w:rsid w:val="00596E95"/>
    <w:rsid w:val="0059735A"/>
    <w:rsid w:val="005A0B3B"/>
    <w:rsid w:val="005A0EDD"/>
    <w:rsid w:val="005A2417"/>
    <w:rsid w:val="005A3220"/>
    <w:rsid w:val="005A3AD6"/>
    <w:rsid w:val="005A4CD0"/>
    <w:rsid w:val="005A4FC3"/>
    <w:rsid w:val="005A7D8E"/>
    <w:rsid w:val="005B0793"/>
    <w:rsid w:val="005B2536"/>
    <w:rsid w:val="005B30FF"/>
    <w:rsid w:val="005B441B"/>
    <w:rsid w:val="005B5DBE"/>
    <w:rsid w:val="005B619A"/>
    <w:rsid w:val="005C226D"/>
    <w:rsid w:val="005C24F6"/>
    <w:rsid w:val="005C26E4"/>
    <w:rsid w:val="005C2B4B"/>
    <w:rsid w:val="005C600E"/>
    <w:rsid w:val="005D0024"/>
    <w:rsid w:val="005D035F"/>
    <w:rsid w:val="005D06B7"/>
    <w:rsid w:val="005D397A"/>
    <w:rsid w:val="005D682C"/>
    <w:rsid w:val="005D6B7F"/>
    <w:rsid w:val="005D73DB"/>
    <w:rsid w:val="005D7C7B"/>
    <w:rsid w:val="005E0671"/>
    <w:rsid w:val="005E23E9"/>
    <w:rsid w:val="005E3EC8"/>
    <w:rsid w:val="005E4D8B"/>
    <w:rsid w:val="005E5323"/>
    <w:rsid w:val="005E6333"/>
    <w:rsid w:val="005E7589"/>
    <w:rsid w:val="005E7E45"/>
    <w:rsid w:val="005F05D1"/>
    <w:rsid w:val="005F07D1"/>
    <w:rsid w:val="005F1713"/>
    <w:rsid w:val="005F4046"/>
    <w:rsid w:val="005F41CA"/>
    <w:rsid w:val="005F4D0A"/>
    <w:rsid w:val="005F50C5"/>
    <w:rsid w:val="005F5995"/>
    <w:rsid w:val="005F7055"/>
    <w:rsid w:val="005F760C"/>
    <w:rsid w:val="005F7E75"/>
    <w:rsid w:val="0060053D"/>
    <w:rsid w:val="00601494"/>
    <w:rsid w:val="006015E3"/>
    <w:rsid w:val="00602474"/>
    <w:rsid w:val="00604E9D"/>
    <w:rsid w:val="006053D3"/>
    <w:rsid w:val="00606B19"/>
    <w:rsid w:val="00606F01"/>
    <w:rsid w:val="00607684"/>
    <w:rsid w:val="006079B8"/>
    <w:rsid w:val="006079CB"/>
    <w:rsid w:val="00610404"/>
    <w:rsid w:val="00610A31"/>
    <w:rsid w:val="0061133D"/>
    <w:rsid w:val="00612A40"/>
    <w:rsid w:val="006132AD"/>
    <w:rsid w:val="00613D3C"/>
    <w:rsid w:val="00614E25"/>
    <w:rsid w:val="00614EB5"/>
    <w:rsid w:val="0061595D"/>
    <w:rsid w:val="00615AC5"/>
    <w:rsid w:val="00617D1D"/>
    <w:rsid w:val="006203D6"/>
    <w:rsid w:val="00620C42"/>
    <w:rsid w:val="006214E0"/>
    <w:rsid w:val="00621C73"/>
    <w:rsid w:val="00623A6A"/>
    <w:rsid w:val="00624340"/>
    <w:rsid w:val="00626881"/>
    <w:rsid w:val="00626D85"/>
    <w:rsid w:val="006313CC"/>
    <w:rsid w:val="00631F6C"/>
    <w:rsid w:val="00632450"/>
    <w:rsid w:val="00632FC9"/>
    <w:rsid w:val="006344D7"/>
    <w:rsid w:val="006351D0"/>
    <w:rsid w:val="00636D14"/>
    <w:rsid w:val="00640A41"/>
    <w:rsid w:val="00642220"/>
    <w:rsid w:val="006448C9"/>
    <w:rsid w:val="006467AE"/>
    <w:rsid w:val="006479E6"/>
    <w:rsid w:val="0065031C"/>
    <w:rsid w:val="00651B07"/>
    <w:rsid w:val="00651EF0"/>
    <w:rsid w:val="00653662"/>
    <w:rsid w:val="0065460C"/>
    <w:rsid w:val="00654DFE"/>
    <w:rsid w:val="00655F7E"/>
    <w:rsid w:val="00657CCE"/>
    <w:rsid w:val="0066242B"/>
    <w:rsid w:val="00663ACA"/>
    <w:rsid w:val="00664800"/>
    <w:rsid w:val="00665298"/>
    <w:rsid w:val="00665582"/>
    <w:rsid w:val="00665DF0"/>
    <w:rsid w:val="006666E4"/>
    <w:rsid w:val="006666F7"/>
    <w:rsid w:val="00666DE5"/>
    <w:rsid w:val="00666E94"/>
    <w:rsid w:val="00666F05"/>
    <w:rsid w:val="006703B8"/>
    <w:rsid w:val="00670ABB"/>
    <w:rsid w:val="006730EB"/>
    <w:rsid w:val="006746DE"/>
    <w:rsid w:val="00675090"/>
    <w:rsid w:val="006760F5"/>
    <w:rsid w:val="0068387D"/>
    <w:rsid w:val="006843A8"/>
    <w:rsid w:val="00685C76"/>
    <w:rsid w:val="00686C7D"/>
    <w:rsid w:val="00687E69"/>
    <w:rsid w:val="006903D4"/>
    <w:rsid w:val="006956AC"/>
    <w:rsid w:val="0069587E"/>
    <w:rsid w:val="00696544"/>
    <w:rsid w:val="006A240C"/>
    <w:rsid w:val="006A42A4"/>
    <w:rsid w:val="006A5777"/>
    <w:rsid w:val="006A6993"/>
    <w:rsid w:val="006A7B14"/>
    <w:rsid w:val="006A7B5E"/>
    <w:rsid w:val="006B1F74"/>
    <w:rsid w:val="006B6FD0"/>
    <w:rsid w:val="006C28FE"/>
    <w:rsid w:val="006C33E4"/>
    <w:rsid w:val="006C34D7"/>
    <w:rsid w:val="006C4240"/>
    <w:rsid w:val="006C43F6"/>
    <w:rsid w:val="006D20B6"/>
    <w:rsid w:val="006D3758"/>
    <w:rsid w:val="006D39E4"/>
    <w:rsid w:val="006D3A08"/>
    <w:rsid w:val="006D4FD7"/>
    <w:rsid w:val="006D72BA"/>
    <w:rsid w:val="006D7A71"/>
    <w:rsid w:val="006E2A2F"/>
    <w:rsid w:val="006E626A"/>
    <w:rsid w:val="006E6696"/>
    <w:rsid w:val="006E6E22"/>
    <w:rsid w:val="006F2557"/>
    <w:rsid w:val="006F690C"/>
    <w:rsid w:val="006F6AB9"/>
    <w:rsid w:val="006F6FD7"/>
    <w:rsid w:val="006F779F"/>
    <w:rsid w:val="007013B1"/>
    <w:rsid w:val="0070187B"/>
    <w:rsid w:val="0070253C"/>
    <w:rsid w:val="00702D66"/>
    <w:rsid w:val="00703267"/>
    <w:rsid w:val="00704971"/>
    <w:rsid w:val="007058A2"/>
    <w:rsid w:val="00707B56"/>
    <w:rsid w:val="00716F1B"/>
    <w:rsid w:val="0072174E"/>
    <w:rsid w:val="00722227"/>
    <w:rsid w:val="00722B19"/>
    <w:rsid w:val="00724A19"/>
    <w:rsid w:val="007325D8"/>
    <w:rsid w:val="007332E6"/>
    <w:rsid w:val="00733B05"/>
    <w:rsid w:val="007367D4"/>
    <w:rsid w:val="00736952"/>
    <w:rsid w:val="007379F0"/>
    <w:rsid w:val="00737E6D"/>
    <w:rsid w:val="00740931"/>
    <w:rsid w:val="00741E6B"/>
    <w:rsid w:val="00745705"/>
    <w:rsid w:val="00746DC1"/>
    <w:rsid w:val="007473E0"/>
    <w:rsid w:val="00747B90"/>
    <w:rsid w:val="00750BD3"/>
    <w:rsid w:val="00751FA8"/>
    <w:rsid w:val="00753A76"/>
    <w:rsid w:val="007549C4"/>
    <w:rsid w:val="007557CC"/>
    <w:rsid w:val="007564AB"/>
    <w:rsid w:val="00760423"/>
    <w:rsid w:val="007627CD"/>
    <w:rsid w:val="00762B4B"/>
    <w:rsid w:val="0076573A"/>
    <w:rsid w:val="00765E98"/>
    <w:rsid w:val="00766F8D"/>
    <w:rsid w:val="00767212"/>
    <w:rsid w:val="00767763"/>
    <w:rsid w:val="00767BDF"/>
    <w:rsid w:val="0077086C"/>
    <w:rsid w:val="0077240B"/>
    <w:rsid w:val="00776B15"/>
    <w:rsid w:val="00777957"/>
    <w:rsid w:val="00777EEE"/>
    <w:rsid w:val="0078097B"/>
    <w:rsid w:val="007812E7"/>
    <w:rsid w:val="00782185"/>
    <w:rsid w:val="00782B5B"/>
    <w:rsid w:val="00783DEC"/>
    <w:rsid w:val="0078666F"/>
    <w:rsid w:val="00786B5D"/>
    <w:rsid w:val="00786E00"/>
    <w:rsid w:val="00786E5E"/>
    <w:rsid w:val="00787682"/>
    <w:rsid w:val="00787768"/>
    <w:rsid w:val="00791E28"/>
    <w:rsid w:val="00792C12"/>
    <w:rsid w:val="007931D1"/>
    <w:rsid w:val="00795436"/>
    <w:rsid w:val="007A1B49"/>
    <w:rsid w:val="007A2E17"/>
    <w:rsid w:val="007A324F"/>
    <w:rsid w:val="007A3A27"/>
    <w:rsid w:val="007A3B87"/>
    <w:rsid w:val="007A53A8"/>
    <w:rsid w:val="007A6DCA"/>
    <w:rsid w:val="007A79BC"/>
    <w:rsid w:val="007B011F"/>
    <w:rsid w:val="007B0E00"/>
    <w:rsid w:val="007B0E49"/>
    <w:rsid w:val="007B1DED"/>
    <w:rsid w:val="007B215C"/>
    <w:rsid w:val="007B288C"/>
    <w:rsid w:val="007B2D24"/>
    <w:rsid w:val="007B344F"/>
    <w:rsid w:val="007B3A9D"/>
    <w:rsid w:val="007B3CDD"/>
    <w:rsid w:val="007B45B6"/>
    <w:rsid w:val="007B4BA1"/>
    <w:rsid w:val="007B50D1"/>
    <w:rsid w:val="007B5395"/>
    <w:rsid w:val="007B5623"/>
    <w:rsid w:val="007B644F"/>
    <w:rsid w:val="007C06CB"/>
    <w:rsid w:val="007C09EB"/>
    <w:rsid w:val="007C2849"/>
    <w:rsid w:val="007C425A"/>
    <w:rsid w:val="007C464A"/>
    <w:rsid w:val="007C6A34"/>
    <w:rsid w:val="007C7F5F"/>
    <w:rsid w:val="007D0AF3"/>
    <w:rsid w:val="007D10F3"/>
    <w:rsid w:val="007D238A"/>
    <w:rsid w:val="007D285C"/>
    <w:rsid w:val="007D3155"/>
    <w:rsid w:val="007D3541"/>
    <w:rsid w:val="007D40AC"/>
    <w:rsid w:val="007D4FB3"/>
    <w:rsid w:val="007D5881"/>
    <w:rsid w:val="007E0BD3"/>
    <w:rsid w:val="007E0D11"/>
    <w:rsid w:val="007E1A6D"/>
    <w:rsid w:val="007E3993"/>
    <w:rsid w:val="007E3E9A"/>
    <w:rsid w:val="007E5643"/>
    <w:rsid w:val="007E7343"/>
    <w:rsid w:val="007F5C69"/>
    <w:rsid w:val="007F6F8C"/>
    <w:rsid w:val="007F71CA"/>
    <w:rsid w:val="007F76A3"/>
    <w:rsid w:val="0080176B"/>
    <w:rsid w:val="008021B1"/>
    <w:rsid w:val="00805A6B"/>
    <w:rsid w:val="00807BDD"/>
    <w:rsid w:val="00811EA4"/>
    <w:rsid w:val="00812CF9"/>
    <w:rsid w:val="00813130"/>
    <w:rsid w:val="0081691B"/>
    <w:rsid w:val="00816BB1"/>
    <w:rsid w:val="00820034"/>
    <w:rsid w:val="008204D8"/>
    <w:rsid w:val="00821788"/>
    <w:rsid w:val="00821F5A"/>
    <w:rsid w:val="00825081"/>
    <w:rsid w:val="008264E0"/>
    <w:rsid w:val="00826AF8"/>
    <w:rsid w:val="008272C3"/>
    <w:rsid w:val="00831BF2"/>
    <w:rsid w:val="00833759"/>
    <w:rsid w:val="00833EE4"/>
    <w:rsid w:val="00836844"/>
    <w:rsid w:val="00836EE9"/>
    <w:rsid w:val="0084026A"/>
    <w:rsid w:val="00841487"/>
    <w:rsid w:val="00842BEF"/>
    <w:rsid w:val="00843B5D"/>
    <w:rsid w:val="00844382"/>
    <w:rsid w:val="00846A39"/>
    <w:rsid w:val="00847C43"/>
    <w:rsid w:val="008508A4"/>
    <w:rsid w:val="00850A7D"/>
    <w:rsid w:val="00852568"/>
    <w:rsid w:val="00853F1C"/>
    <w:rsid w:val="0085655B"/>
    <w:rsid w:val="00860FE2"/>
    <w:rsid w:val="00862BD0"/>
    <w:rsid w:val="00862D86"/>
    <w:rsid w:val="00863233"/>
    <w:rsid w:val="0086481A"/>
    <w:rsid w:val="00866078"/>
    <w:rsid w:val="00866C88"/>
    <w:rsid w:val="00871077"/>
    <w:rsid w:val="00871120"/>
    <w:rsid w:val="00871D82"/>
    <w:rsid w:val="00871E2C"/>
    <w:rsid w:val="00871E31"/>
    <w:rsid w:val="0087364D"/>
    <w:rsid w:val="0087539C"/>
    <w:rsid w:val="0087641A"/>
    <w:rsid w:val="00876C8F"/>
    <w:rsid w:val="0088174E"/>
    <w:rsid w:val="00881A68"/>
    <w:rsid w:val="00884592"/>
    <w:rsid w:val="008850A6"/>
    <w:rsid w:val="008853BD"/>
    <w:rsid w:val="00885851"/>
    <w:rsid w:val="00886881"/>
    <w:rsid w:val="00886B00"/>
    <w:rsid w:val="00890300"/>
    <w:rsid w:val="00891832"/>
    <w:rsid w:val="00893162"/>
    <w:rsid w:val="0089401A"/>
    <w:rsid w:val="008948F7"/>
    <w:rsid w:val="008954C2"/>
    <w:rsid w:val="008961AE"/>
    <w:rsid w:val="008A0391"/>
    <w:rsid w:val="008A54F5"/>
    <w:rsid w:val="008A61AA"/>
    <w:rsid w:val="008A7AF1"/>
    <w:rsid w:val="008B12DA"/>
    <w:rsid w:val="008B4ADA"/>
    <w:rsid w:val="008B4C3B"/>
    <w:rsid w:val="008C058D"/>
    <w:rsid w:val="008C0FDA"/>
    <w:rsid w:val="008C1517"/>
    <w:rsid w:val="008C25BB"/>
    <w:rsid w:val="008C4020"/>
    <w:rsid w:val="008C4952"/>
    <w:rsid w:val="008C6F34"/>
    <w:rsid w:val="008D0D0C"/>
    <w:rsid w:val="008D1C9A"/>
    <w:rsid w:val="008D35D9"/>
    <w:rsid w:val="008D375B"/>
    <w:rsid w:val="008D59B2"/>
    <w:rsid w:val="008D6D84"/>
    <w:rsid w:val="008D6F3D"/>
    <w:rsid w:val="008E00FD"/>
    <w:rsid w:val="008E0912"/>
    <w:rsid w:val="008E2521"/>
    <w:rsid w:val="008E26E8"/>
    <w:rsid w:val="008E342A"/>
    <w:rsid w:val="008E6351"/>
    <w:rsid w:val="008E68E3"/>
    <w:rsid w:val="008E6F64"/>
    <w:rsid w:val="008F06FB"/>
    <w:rsid w:val="008F1494"/>
    <w:rsid w:val="008F2763"/>
    <w:rsid w:val="008F4051"/>
    <w:rsid w:val="008F52E9"/>
    <w:rsid w:val="008F6961"/>
    <w:rsid w:val="008F7D7F"/>
    <w:rsid w:val="00900270"/>
    <w:rsid w:val="00900F86"/>
    <w:rsid w:val="00901D52"/>
    <w:rsid w:val="00905613"/>
    <w:rsid w:val="00906E61"/>
    <w:rsid w:val="00907E40"/>
    <w:rsid w:val="00910C09"/>
    <w:rsid w:val="00915877"/>
    <w:rsid w:val="00916ECD"/>
    <w:rsid w:val="00917EA8"/>
    <w:rsid w:val="0092194A"/>
    <w:rsid w:val="00922D2E"/>
    <w:rsid w:val="009231A3"/>
    <w:rsid w:val="00923A09"/>
    <w:rsid w:val="0092452C"/>
    <w:rsid w:val="00924613"/>
    <w:rsid w:val="00925264"/>
    <w:rsid w:val="009253AC"/>
    <w:rsid w:val="0092676D"/>
    <w:rsid w:val="009278D4"/>
    <w:rsid w:val="00930BF1"/>
    <w:rsid w:val="00933529"/>
    <w:rsid w:val="00935F77"/>
    <w:rsid w:val="009367A0"/>
    <w:rsid w:val="00937A42"/>
    <w:rsid w:val="00937F82"/>
    <w:rsid w:val="009417F4"/>
    <w:rsid w:val="0094207E"/>
    <w:rsid w:val="009422A9"/>
    <w:rsid w:val="009423B8"/>
    <w:rsid w:val="009433B8"/>
    <w:rsid w:val="00943425"/>
    <w:rsid w:val="00943509"/>
    <w:rsid w:val="00943F70"/>
    <w:rsid w:val="009448AE"/>
    <w:rsid w:val="00945A8A"/>
    <w:rsid w:val="00947225"/>
    <w:rsid w:val="00950AE1"/>
    <w:rsid w:val="00950BA4"/>
    <w:rsid w:val="0095139C"/>
    <w:rsid w:val="00952C22"/>
    <w:rsid w:val="00953DCD"/>
    <w:rsid w:val="0095419B"/>
    <w:rsid w:val="00954BA5"/>
    <w:rsid w:val="00955D15"/>
    <w:rsid w:val="00957B76"/>
    <w:rsid w:val="00960753"/>
    <w:rsid w:val="00962B33"/>
    <w:rsid w:val="00963621"/>
    <w:rsid w:val="0096427A"/>
    <w:rsid w:val="00965D36"/>
    <w:rsid w:val="0096766F"/>
    <w:rsid w:val="00967DC9"/>
    <w:rsid w:val="00971400"/>
    <w:rsid w:val="00973324"/>
    <w:rsid w:val="00975D43"/>
    <w:rsid w:val="00982B8F"/>
    <w:rsid w:val="00985E35"/>
    <w:rsid w:val="00986A85"/>
    <w:rsid w:val="00986AB3"/>
    <w:rsid w:val="009879EE"/>
    <w:rsid w:val="009909F4"/>
    <w:rsid w:val="0099203E"/>
    <w:rsid w:val="009924A6"/>
    <w:rsid w:val="009927F3"/>
    <w:rsid w:val="00992BDE"/>
    <w:rsid w:val="00993A36"/>
    <w:rsid w:val="0099490A"/>
    <w:rsid w:val="00994A75"/>
    <w:rsid w:val="00994BAF"/>
    <w:rsid w:val="00995550"/>
    <w:rsid w:val="00995999"/>
    <w:rsid w:val="00995E44"/>
    <w:rsid w:val="00997440"/>
    <w:rsid w:val="009A08ED"/>
    <w:rsid w:val="009A1146"/>
    <w:rsid w:val="009A1214"/>
    <w:rsid w:val="009A1D01"/>
    <w:rsid w:val="009A2A99"/>
    <w:rsid w:val="009A450D"/>
    <w:rsid w:val="009A4850"/>
    <w:rsid w:val="009A5561"/>
    <w:rsid w:val="009A7E88"/>
    <w:rsid w:val="009B0CE5"/>
    <w:rsid w:val="009B3C0D"/>
    <w:rsid w:val="009B3D3E"/>
    <w:rsid w:val="009B4735"/>
    <w:rsid w:val="009B5AD7"/>
    <w:rsid w:val="009B606A"/>
    <w:rsid w:val="009B644D"/>
    <w:rsid w:val="009B6FB6"/>
    <w:rsid w:val="009B7692"/>
    <w:rsid w:val="009C0FC2"/>
    <w:rsid w:val="009C1306"/>
    <w:rsid w:val="009C1371"/>
    <w:rsid w:val="009C4F19"/>
    <w:rsid w:val="009C4F59"/>
    <w:rsid w:val="009C59F5"/>
    <w:rsid w:val="009C5B86"/>
    <w:rsid w:val="009C72AA"/>
    <w:rsid w:val="009D047C"/>
    <w:rsid w:val="009D1675"/>
    <w:rsid w:val="009D2F77"/>
    <w:rsid w:val="009D7E3A"/>
    <w:rsid w:val="009E0BD7"/>
    <w:rsid w:val="009E1B38"/>
    <w:rsid w:val="009E2326"/>
    <w:rsid w:val="009E327A"/>
    <w:rsid w:val="009E3DF0"/>
    <w:rsid w:val="009E4068"/>
    <w:rsid w:val="009E66E8"/>
    <w:rsid w:val="009E6CA6"/>
    <w:rsid w:val="009E762E"/>
    <w:rsid w:val="009E787A"/>
    <w:rsid w:val="009F3D29"/>
    <w:rsid w:val="009F3D84"/>
    <w:rsid w:val="009F4AD4"/>
    <w:rsid w:val="009F5382"/>
    <w:rsid w:val="009F5863"/>
    <w:rsid w:val="009F679D"/>
    <w:rsid w:val="00A00A66"/>
    <w:rsid w:val="00A01272"/>
    <w:rsid w:val="00A01B02"/>
    <w:rsid w:val="00A02907"/>
    <w:rsid w:val="00A02A48"/>
    <w:rsid w:val="00A02E63"/>
    <w:rsid w:val="00A07960"/>
    <w:rsid w:val="00A10795"/>
    <w:rsid w:val="00A11857"/>
    <w:rsid w:val="00A1189A"/>
    <w:rsid w:val="00A11FD7"/>
    <w:rsid w:val="00A13024"/>
    <w:rsid w:val="00A13A0B"/>
    <w:rsid w:val="00A146D6"/>
    <w:rsid w:val="00A15358"/>
    <w:rsid w:val="00A17DB0"/>
    <w:rsid w:val="00A17F55"/>
    <w:rsid w:val="00A203ED"/>
    <w:rsid w:val="00A2180E"/>
    <w:rsid w:val="00A232F7"/>
    <w:rsid w:val="00A244C9"/>
    <w:rsid w:val="00A24774"/>
    <w:rsid w:val="00A27B8F"/>
    <w:rsid w:val="00A3068E"/>
    <w:rsid w:val="00A30EC7"/>
    <w:rsid w:val="00A33634"/>
    <w:rsid w:val="00A367F3"/>
    <w:rsid w:val="00A371F3"/>
    <w:rsid w:val="00A37CA1"/>
    <w:rsid w:val="00A408B9"/>
    <w:rsid w:val="00A40EDF"/>
    <w:rsid w:val="00A4105F"/>
    <w:rsid w:val="00A411A0"/>
    <w:rsid w:val="00A4200D"/>
    <w:rsid w:val="00A45D55"/>
    <w:rsid w:val="00A46410"/>
    <w:rsid w:val="00A46573"/>
    <w:rsid w:val="00A47A49"/>
    <w:rsid w:val="00A5003D"/>
    <w:rsid w:val="00A517AF"/>
    <w:rsid w:val="00A51C67"/>
    <w:rsid w:val="00A51D25"/>
    <w:rsid w:val="00A523C2"/>
    <w:rsid w:val="00A54739"/>
    <w:rsid w:val="00A57723"/>
    <w:rsid w:val="00A60879"/>
    <w:rsid w:val="00A60D56"/>
    <w:rsid w:val="00A614FF"/>
    <w:rsid w:val="00A61A32"/>
    <w:rsid w:val="00A632CB"/>
    <w:rsid w:val="00A649A3"/>
    <w:rsid w:val="00A66CD7"/>
    <w:rsid w:val="00A67B92"/>
    <w:rsid w:val="00A72463"/>
    <w:rsid w:val="00A749B1"/>
    <w:rsid w:val="00A750D1"/>
    <w:rsid w:val="00A75120"/>
    <w:rsid w:val="00A7530F"/>
    <w:rsid w:val="00A767C7"/>
    <w:rsid w:val="00A76C28"/>
    <w:rsid w:val="00A77F7B"/>
    <w:rsid w:val="00A810CD"/>
    <w:rsid w:val="00A81F5A"/>
    <w:rsid w:val="00A821A1"/>
    <w:rsid w:val="00A8233C"/>
    <w:rsid w:val="00A8234A"/>
    <w:rsid w:val="00A825D6"/>
    <w:rsid w:val="00A82AD9"/>
    <w:rsid w:val="00A82DDA"/>
    <w:rsid w:val="00A842B9"/>
    <w:rsid w:val="00A84B3E"/>
    <w:rsid w:val="00A85439"/>
    <w:rsid w:val="00A8651F"/>
    <w:rsid w:val="00A9108F"/>
    <w:rsid w:val="00A92259"/>
    <w:rsid w:val="00A929F9"/>
    <w:rsid w:val="00A9612B"/>
    <w:rsid w:val="00A96A5A"/>
    <w:rsid w:val="00AA1302"/>
    <w:rsid w:val="00AA14DF"/>
    <w:rsid w:val="00AA1B52"/>
    <w:rsid w:val="00AA34A4"/>
    <w:rsid w:val="00AA50E1"/>
    <w:rsid w:val="00AA6C41"/>
    <w:rsid w:val="00AA731F"/>
    <w:rsid w:val="00AA7F64"/>
    <w:rsid w:val="00AB03C2"/>
    <w:rsid w:val="00AB23D5"/>
    <w:rsid w:val="00AB26A2"/>
    <w:rsid w:val="00AB26B7"/>
    <w:rsid w:val="00AB4284"/>
    <w:rsid w:val="00AB4300"/>
    <w:rsid w:val="00AB4A56"/>
    <w:rsid w:val="00AB792E"/>
    <w:rsid w:val="00AB7AC4"/>
    <w:rsid w:val="00AB7EB1"/>
    <w:rsid w:val="00AC0CC8"/>
    <w:rsid w:val="00AC1F4F"/>
    <w:rsid w:val="00AC26AB"/>
    <w:rsid w:val="00AC275C"/>
    <w:rsid w:val="00AC3FC4"/>
    <w:rsid w:val="00AC41C6"/>
    <w:rsid w:val="00AC4EFD"/>
    <w:rsid w:val="00AC5A94"/>
    <w:rsid w:val="00AD02F5"/>
    <w:rsid w:val="00AD0D22"/>
    <w:rsid w:val="00AD152C"/>
    <w:rsid w:val="00AD17B8"/>
    <w:rsid w:val="00AD3317"/>
    <w:rsid w:val="00AD417C"/>
    <w:rsid w:val="00AD4BED"/>
    <w:rsid w:val="00AD667F"/>
    <w:rsid w:val="00AD6CF5"/>
    <w:rsid w:val="00AD7182"/>
    <w:rsid w:val="00AD7551"/>
    <w:rsid w:val="00AE0468"/>
    <w:rsid w:val="00AE0895"/>
    <w:rsid w:val="00AE0A77"/>
    <w:rsid w:val="00AE0AB9"/>
    <w:rsid w:val="00AE1E31"/>
    <w:rsid w:val="00AE2A1F"/>
    <w:rsid w:val="00AE3463"/>
    <w:rsid w:val="00AE3A0D"/>
    <w:rsid w:val="00AE4A4A"/>
    <w:rsid w:val="00AE5FDA"/>
    <w:rsid w:val="00AE7482"/>
    <w:rsid w:val="00AE7E57"/>
    <w:rsid w:val="00AF0042"/>
    <w:rsid w:val="00AF0245"/>
    <w:rsid w:val="00AF3FF7"/>
    <w:rsid w:val="00AF448C"/>
    <w:rsid w:val="00AF55E7"/>
    <w:rsid w:val="00AF6E40"/>
    <w:rsid w:val="00AF74C6"/>
    <w:rsid w:val="00AF7D6A"/>
    <w:rsid w:val="00B002A7"/>
    <w:rsid w:val="00B01870"/>
    <w:rsid w:val="00B01A0F"/>
    <w:rsid w:val="00B02F63"/>
    <w:rsid w:val="00B0387C"/>
    <w:rsid w:val="00B03F00"/>
    <w:rsid w:val="00B04710"/>
    <w:rsid w:val="00B05AE4"/>
    <w:rsid w:val="00B07400"/>
    <w:rsid w:val="00B10336"/>
    <w:rsid w:val="00B12C4E"/>
    <w:rsid w:val="00B12C59"/>
    <w:rsid w:val="00B13800"/>
    <w:rsid w:val="00B14F38"/>
    <w:rsid w:val="00B15396"/>
    <w:rsid w:val="00B15E89"/>
    <w:rsid w:val="00B1765C"/>
    <w:rsid w:val="00B17789"/>
    <w:rsid w:val="00B20682"/>
    <w:rsid w:val="00B21814"/>
    <w:rsid w:val="00B234DD"/>
    <w:rsid w:val="00B256BF"/>
    <w:rsid w:val="00B261F6"/>
    <w:rsid w:val="00B26316"/>
    <w:rsid w:val="00B27B26"/>
    <w:rsid w:val="00B30B75"/>
    <w:rsid w:val="00B30CBD"/>
    <w:rsid w:val="00B30E1F"/>
    <w:rsid w:val="00B31731"/>
    <w:rsid w:val="00B3294C"/>
    <w:rsid w:val="00B34123"/>
    <w:rsid w:val="00B36F66"/>
    <w:rsid w:val="00B431EC"/>
    <w:rsid w:val="00B46DF4"/>
    <w:rsid w:val="00B46F80"/>
    <w:rsid w:val="00B476EC"/>
    <w:rsid w:val="00B50F84"/>
    <w:rsid w:val="00B51829"/>
    <w:rsid w:val="00B5383A"/>
    <w:rsid w:val="00B54F7A"/>
    <w:rsid w:val="00B55767"/>
    <w:rsid w:val="00B56459"/>
    <w:rsid w:val="00B567E5"/>
    <w:rsid w:val="00B56862"/>
    <w:rsid w:val="00B568A3"/>
    <w:rsid w:val="00B56957"/>
    <w:rsid w:val="00B56EAD"/>
    <w:rsid w:val="00B5750E"/>
    <w:rsid w:val="00B60FE7"/>
    <w:rsid w:val="00B61563"/>
    <w:rsid w:val="00B63301"/>
    <w:rsid w:val="00B656F4"/>
    <w:rsid w:val="00B72662"/>
    <w:rsid w:val="00B74441"/>
    <w:rsid w:val="00B75E9A"/>
    <w:rsid w:val="00B77427"/>
    <w:rsid w:val="00B80746"/>
    <w:rsid w:val="00B80B83"/>
    <w:rsid w:val="00B828EE"/>
    <w:rsid w:val="00B866BF"/>
    <w:rsid w:val="00B901FB"/>
    <w:rsid w:val="00B92A6D"/>
    <w:rsid w:val="00B9408F"/>
    <w:rsid w:val="00B94630"/>
    <w:rsid w:val="00B94719"/>
    <w:rsid w:val="00B94C81"/>
    <w:rsid w:val="00B9552F"/>
    <w:rsid w:val="00B96910"/>
    <w:rsid w:val="00B97B1D"/>
    <w:rsid w:val="00BA073D"/>
    <w:rsid w:val="00BA25A7"/>
    <w:rsid w:val="00BA2B17"/>
    <w:rsid w:val="00BA368A"/>
    <w:rsid w:val="00BA43AB"/>
    <w:rsid w:val="00BA5EB1"/>
    <w:rsid w:val="00BA64AD"/>
    <w:rsid w:val="00BA6ECD"/>
    <w:rsid w:val="00BA797D"/>
    <w:rsid w:val="00BB144F"/>
    <w:rsid w:val="00BB20F6"/>
    <w:rsid w:val="00BB2132"/>
    <w:rsid w:val="00BB4E13"/>
    <w:rsid w:val="00BB4E5C"/>
    <w:rsid w:val="00BB5105"/>
    <w:rsid w:val="00BB6333"/>
    <w:rsid w:val="00BB6623"/>
    <w:rsid w:val="00BB7304"/>
    <w:rsid w:val="00BB7C66"/>
    <w:rsid w:val="00BB7FA8"/>
    <w:rsid w:val="00BB7FDE"/>
    <w:rsid w:val="00BC0B63"/>
    <w:rsid w:val="00BC2107"/>
    <w:rsid w:val="00BC2C2D"/>
    <w:rsid w:val="00BC33FE"/>
    <w:rsid w:val="00BC3979"/>
    <w:rsid w:val="00BC4B05"/>
    <w:rsid w:val="00BC507F"/>
    <w:rsid w:val="00BC57BB"/>
    <w:rsid w:val="00BC58E6"/>
    <w:rsid w:val="00BC768A"/>
    <w:rsid w:val="00BC79E8"/>
    <w:rsid w:val="00BC7DDA"/>
    <w:rsid w:val="00BD0FB5"/>
    <w:rsid w:val="00BD1B2A"/>
    <w:rsid w:val="00BD2221"/>
    <w:rsid w:val="00BD3913"/>
    <w:rsid w:val="00BD543C"/>
    <w:rsid w:val="00BD5E70"/>
    <w:rsid w:val="00BD62D6"/>
    <w:rsid w:val="00BD7B85"/>
    <w:rsid w:val="00BE227B"/>
    <w:rsid w:val="00BE2CF9"/>
    <w:rsid w:val="00BE2D01"/>
    <w:rsid w:val="00BE48BC"/>
    <w:rsid w:val="00BE5F2A"/>
    <w:rsid w:val="00BE61EE"/>
    <w:rsid w:val="00BE724D"/>
    <w:rsid w:val="00BF154B"/>
    <w:rsid w:val="00BF29EC"/>
    <w:rsid w:val="00BF3314"/>
    <w:rsid w:val="00BF3731"/>
    <w:rsid w:val="00BF4503"/>
    <w:rsid w:val="00BF46E7"/>
    <w:rsid w:val="00BF60CA"/>
    <w:rsid w:val="00BF773F"/>
    <w:rsid w:val="00C012F8"/>
    <w:rsid w:val="00C017CA"/>
    <w:rsid w:val="00C01B37"/>
    <w:rsid w:val="00C028F7"/>
    <w:rsid w:val="00C0326F"/>
    <w:rsid w:val="00C03C90"/>
    <w:rsid w:val="00C0438B"/>
    <w:rsid w:val="00C04852"/>
    <w:rsid w:val="00C04A28"/>
    <w:rsid w:val="00C0726F"/>
    <w:rsid w:val="00C076B0"/>
    <w:rsid w:val="00C07948"/>
    <w:rsid w:val="00C07EEE"/>
    <w:rsid w:val="00C10B40"/>
    <w:rsid w:val="00C11C1F"/>
    <w:rsid w:val="00C136C6"/>
    <w:rsid w:val="00C13B20"/>
    <w:rsid w:val="00C15407"/>
    <w:rsid w:val="00C1648C"/>
    <w:rsid w:val="00C20A95"/>
    <w:rsid w:val="00C2191B"/>
    <w:rsid w:val="00C22A39"/>
    <w:rsid w:val="00C22F9E"/>
    <w:rsid w:val="00C23FF6"/>
    <w:rsid w:val="00C248F8"/>
    <w:rsid w:val="00C27330"/>
    <w:rsid w:val="00C27706"/>
    <w:rsid w:val="00C2796B"/>
    <w:rsid w:val="00C318D6"/>
    <w:rsid w:val="00C32D4E"/>
    <w:rsid w:val="00C35664"/>
    <w:rsid w:val="00C41C82"/>
    <w:rsid w:val="00C42F15"/>
    <w:rsid w:val="00C435FF"/>
    <w:rsid w:val="00C440E8"/>
    <w:rsid w:val="00C46E51"/>
    <w:rsid w:val="00C47130"/>
    <w:rsid w:val="00C517E9"/>
    <w:rsid w:val="00C523EE"/>
    <w:rsid w:val="00C556D2"/>
    <w:rsid w:val="00C57452"/>
    <w:rsid w:val="00C576F3"/>
    <w:rsid w:val="00C60193"/>
    <w:rsid w:val="00C63A16"/>
    <w:rsid w:val="00C6486D"/>
    <w:rsid w:val="00C65183"/>
    <w:rsid w:val="00C67205"/>
    <w:rsid w:val="00C677DE"/>
    <w:rsid w:val="00C71226"/>
    <w:rsid w:val="00C71952"/>
    <w:rsid w:val="00C719BE"/>
    <w:rsid w:val="00C71F66"/>
    <w:rsid w:val="00C720A6"/>
    <w:rsid w:val="00C736CB"/>
    <w:rsid w:val="00C74164"/>
    <w:rsid w:val="00C77709"/>
    <w:rsid w:val="00C77A23"/>
    <w:rsid w:val="00C80606"/>
    <w:rsid w:val="00C80750"/>
    <w:rsid w:val="00C807BF"/>
    <w:rsid w:val="00C80DC8"/>
    <w:rsid w:val="00C81664"/>
    <w:rsid w:val="00C819A3"/>
    <w:rsid w:val="00C8452F"/>
    <w:rsid w:val="00C8542F"/>
    <w:rsid w:val="00C85C13"/>
    <w:rsid w:val="00C90D51"/>
    <w:rsid w:val="00C90E49"/>
    <w:rsid w:val="00C9114D"/>
    <w:rsid w:val="00C91AAA"/>
    <w:rsid w:val="00C93768"/>
    <w:rsid w:val="00C94B27"/>
    <w:rsid w:val="00C9730F"/>
    <w:rsid w:val="00C97B13"/>
    <w:rsid w:val="00CA1E22"/>
    <w:rsid w:val="00CA29F5"/>
    <w:rsid w:val="00CA3409"/>
    <w:rsid w:val="00CA3699"/>
    <w:rsid w:val="00CA47B1"/>
    <w:rsid w:val="00CA4ED6"/>
    <w:rsid w:val="00CA5761"/>
    <w:rsid w:val="00CA607A"/>
    <w:rsid w:val="00CA643D"/>
    <w:rsid w:val="00CA757A"/>
    <w:rsid w:val="00CA78E8"/>
    <w:rsid w:val="00CB11C9"/>
    <w:rsid w:val="00CB1EEF"/>
    <w:rsid w:val="00CB45EC"/>
    <w:rsid w:val="00CB5BF3"/>
    <w:rsid w:val="00CB7D2B"/>
    <w:rsid w:val="00CC03DF"/>
    <w:rsid w:val="00CC2C58"/>
    <w:rsid w:val="00CC397D"/>
    <w:rsid w:val="00CC798D"/>
    <w:rsid w:val="00CD0975"/>
    <w:rsid w:val="00CD24EB"/>
    <w:rsid w:val="00CD31B4"/>
    <w:rsid w:val="00CD4709"/>
    <w:rsid w:val="00CD4BF7"/>
    <w:rsid w:val="00CD4E51"/>
    <w:rsid w:val="00CD5247"/>
    <w:rsid w:val="00CD5726"/>
    <w:rsid w:val="00CD7235"/>
    <w:rsid w:val="00CE06A8"/>
    <w:rsid w:val="00CE1C10"/>
    <w:rsid w:val="00CE231C"/>
    <w:rsid w:val="00CE2A47"/>
    <w:rsid w:val="00CE3647"/>
    <w:rsid w:val="00CE4DDD"/>
    <w:rsid w:val="00CE6308"/>
    <w:rsid w:val="00CE7577"/>
    <w:rsid w:val="00CF177B"/>
    <w:rsid w:val="00CF181F"/>
    <w:rsid w:val="00CF21ED"/>
    <w:rsid w:val="00CF26BA"/>
    <w:rsid w:val="00CF4A90"/>
    <w:rsid w:val="00D00290"/>
    <w:rsid w:val="00D025B7"/>
    <w:rsid w:val="00D02730"/>
    <w:rsid w:val="00D0570D"/>
    <w:rsid w:val="00D06F63"/>
    <w:rsid w:val="00D073F7"/>
    <w:rsid w:val="00D07979"/>
    <w:rsid w:val="00D1173E"/>
    <w:rsid w:val="00D11EF7"/>
    <w:rsid w:val="00D134E0"/>
    <w:rsid w:val="00D139E3"/>
    <w:rsid w:val="00D14C6D"/>
    <w:rsid w:val="00D157CC"/>
    <w:rsid w:val="00D167A6"/>
    <w:rsid w:val="00D17239"/>
    <w:rsid w:val="00D2087B"/>
    <w:rsid w:val="00D21AF8"/>
    <w:rsid w:val="00D21E6D"/>
    <w:rsid w:val="00D27276"/>
    <w:rsid w:val="00D272E6"/>
    <w:rsid w:val="00D30EEA"/>
    <w:rsid w:val="00D31D9F"/>
    <w:rsid w:val="00D3333A"/>
    <w:rsid w:val="00D343AE"/>
    <w:rsid w:val="00D377B6"/>
    <w:rsid w:val="00D41F46"/>
    <w:rsid w:val="00D422BC"/>
    <w:rsid w:val="00D42F3A"/>
    <w:rsid w:val="00D4375C"/>
    <w:rsid w:val="00D4486C"/>
    <w:rsid w:val="00D44F44"/>
    <w:rsid w:val="00D45C01"/>
    <w:rsid w:val="00D463BC"/>
    <w:rsid w:val="00D46F58"/>
    <w:rsid w:val="00D478B4"/>
    <w:rsid w:val="00D50280"/>
    <w:rsid w:val="00D523F9"/>
    <w:rsid w:val="00D53705"/>
    <w:rsid w:val="00D53C08"/>
    <w:rsid w:val="00D54B31"/>
    <w:rsid w:val="00D55C05"/>
    <w:rsid w:val="00D55F59"/>
    <w:rsid w:val="00D64B92"/>
    <w:rsid w:val="00D67B9E"/>
    <w:rsid w:val="00D7178C"/>
    <w:rsid w:val="00D71C75"/>
    <w:rsid w:val="00D71D30"/>
    <w:rsid w:val="00D73B5E"/>
    <w:rsid w:val="00D73C25"/>
    <w:rsid w:val="00D74578"/>
    <w:rsid w:val="00D764E9"/>
    <w:rsid w:val="00D80B0E"/>
    <w:rsid w:val="00D814EA"/>
    <w:rsid w:val="00D8300F"/>
    <w:rsid w:val="00D83AF2"/>
    <w:rsid w:val="00D841C5"/>
    <w:rsid w:val="00D85F24"/>
    <w:rsid w:val="00D879ED"/>
    <w:rsid w:val="00D908CB"/>
    <w:rsid w:val="00D91AD2"/>
    <w:rsid w:val="00D9322E"/>
    <w:rsid w:val="00D936AA"/>
    <w:rsid w:val="00D9371E"/>
    <w:rsid w:val="00D94836"/>
    <w:rsid w:val="00D97681"/>
    <w:rsid w:val="00DA1B88"/>
    <w:rsid w:val="00DA41AC"/>
    <w:rsid w:val="00DA45EF"/>
    <w:rsid w:val="00DA5D45"/>
    <w:rsid w:val="00DA760C"/>
    <w:rsid w:val="00DB10F1"/>
    <w:rsid w:val="00DB3903"/>
    <w:rsid w:val="00DB53DB"/>
    <w:rsid w:val="00DB5456"/>
    <w:rsid w:val="00DB59C3"/>
    <w:rsid w:val="00DB6275"/>
    <w:rsid w:val="00DB6514"/>
    <w:rsid w:val="00DB6563"/>
    <w:rsid w:val="00DB7E99"/>
    <w:rsid w:val="00DC0346"/>
    <w:rsid w:val="00DC1102"/>
    <w:rsid w:val="00DC1103"/>
    <w:rsid w:val="00DC1110"/>
    <w:rsid w:val="00DC32E4"/>
    <w:rsid w:val="00DC4B9C"/>
    <w:rsid w:val="00DC4D67"/>
    <w:rsid w:val="00DC5755"/>
    <w:rsid w:val="00DC61D3"/>
    <w:rsid w:val="00DC6479"/>
    <w:rsid w:val="00DC711B"/>
    <w:rsid w:val="00DC71FB"/>
    <w:rsid w:val="00DD0209"/>
    <w:rsid w:val="00DD0750"/>
    <w:rsid w:val="00DD15F5"/>
    <w:rsid w:val="00DD204B"/>
    <w:rsid w:val="00DD2382"/>
    <w:rsid w:val="00DD3B74"/>
    <w:rsid w:val="00DD5C6D"/>
    <w:rsid w:val="00DD73B8"/>
    <w:rsid w:val="00DD7E55"/>
    <w:rsid w:val="00DE1942"/>
    <w:rsid w:val="00DE29C8"/>
    <w:rsid w:val="00DE357F"/>
    <w:rsid w:val="00DE4C60"/>
    <w:rsid w:val="00DE5104"/>
    <w:rsid w:val="00DF0150"/>
    <w:rsid w:val="00DF0176"/>
    <w:rsid w:val="00DF2B4F"/>
    <w:rsid w:val="00DF2BBC"/>
    <w:rsid w:val="00DF2CED"/>
    <w:rsid w:val="00DF5339"/>
    <w:rsid w:val="00DF5581"/>
    <w:rsid w:val="00DF6437"/>
    <w:rsid w:val="00DF784B"/>
    <w:rsid w:val="00E007A6"/>
    <w:rsid w:val="00E019C9"/>
    <w:rsid w:val="00E03F38"/>
    <w:rsid w:val="00E048B2"/>
    <w:rsid w:val="00E07E50"/>
    <w:rsid w:val="00E110C2"/>
    <w:rsid w:val="00E117F2"/>
    <w:rsid w:val="00E126C1"/>
    <w:rsid w:val="00E12AA3"/>
    <w:rsid w:val="00E14002"/>
    <w:rsid w:val="00E14EC5"/>
    <w:rsid w:val="00E14F3F"/>
    <w:rsid w:val="00E15857"/>
    <w:rsid w:val="00E167E5"/>
    <w:rsid w:val="00E170DF"/>
    <w:rsid w:val="00E1771F"/>
    <w:rsid w:val="00E17A25"/>
    <w:rsid w:val="00E205BA"/>
    <w:rsid w:val="00E209B6"/>
    <w:rsid w:val="00E21A8F"/>
    <w:rsid w:val="00E21E37"/>
    <w:rsid w:val="00E227A1"/>
    <w:rsid w:val="00E2283E"/>
    <w:rsid w:val="00E23F43"/>
    <w:rsid w:val="00E249FF"/>
    <w:rsid w:val="00E25A53"/>
    <w:rsid w:val="00E26956"/>
    <w:rsid w:val="00E26F84"/>
    <w:rsid w:val="00E26FE4"/>
    <w:rsid w:val="00E31B4D"/>
    <w:rsid w:val="00E32A9C"/>
    <w:rsid w:val="00E33B76"/>
    <w:rsid w:val="00E33E1E"/>
    <w:rsid w:val="00E34CD2"/>
    <w:rsid w:val="00E40A73"/>
    <w:rsid w:val="00E4142F"/>
    <w:rsid w:val="00E42BFF"/>
    <w:rsid w:val="00E4483B"/>
    <w:rsid w:val="00E45A33"/>
    <w:rsid w:val="00E51014"/>
    <w:rsid w:val="00E518F5"/>
    <w:rsid w:val="00E540BD"/>
    <w:rsid w:val="00E54CF9"/>
    <w:rsid w:val="00E55D2D"/>
    <w:rsid w:val="00E573CA"/>
    <w:rsid w:val="00E60155"/>
    <w:rsid w:val="00E6163B"/>
    <w:rsid w:val="00E61BA6"/>
    <w:rsid w:val="00E61E59"/>
    <w:rsid w:val="00E622AD"/>
    <w:rsid w:val="00E62853"/>
    <w:rsid w:val="00E63D9D"/>
    <w:rsid w:val="00E64B84"/>
    <w:rsid w:val="00E67DE9"/>
    <w:rsid w:val="00E70A11"/>
    <w:rsid w:val="00E71383"/>
    <w:rsid w:val="00E73E1A"/>
    <w:rsid w:val="00E74FBA"/>
    <w:rsid w:val="00E7526C"/>
    <w:rsid w:val="00E75287"/>
    <w:rsid w:val="00E76E7C"/>
    <w:rsid w:val="00E77091"/>
    <w:rsid w:val="00E77FE6"/>
    <w:rsid w:val="00E804B0"/>
    <w:rsid w:val="00E80EBF"/>
    <w:rsid w:val="00E8182D"/>
    <w:rsid w:val="00E81AE1"/>
    <w:rsid w:val="00E82E86"/>
    <w:rsid w:val="00E82EC9"/>
    <w:rsid w:val="00E834EC"/>
    <w:rsid w:val="00E83772"/>
    <w:rsid w:val="00E84FFA"/>
    <w:rsid w:val="00E86A1D"/>
    <w:rsid w:val="00E8782E"/>
    <w:rsid w:val="00E907F7"/>
    <w:rsid w:val="00E90889"/>
    <w:rsid w:val="00E91044"/>
    <w:rsid w:val="00E92510"/>
    <w:rsid w:val="00E949B2"/>
    <w:rsid w:val="00E94BBA"/>
    <w:rsid w:val="00E95305"/>
    <w:rsid w:val="00E97817"/>
    <w:rsid w:val="00E978F0"/>
    <w:rsid w:val="00EA225D"/>
    <w:rsid w:val="00EA23ED"/>
    <w:rsid w:val="00EA4991"/>
    <w:rsid w:val="00EA51D3"/>
    <w:rsid w:val="00EA5236"/>
    <w:rsid w:val="00EA5B97"/>
    <w:rsid w:val="00EB0AAB"/>
    <w:rsid w:val="00EB2B06"/>
    <w:rsid w:val="00EB3F85"/>
    <w:rsid w:val="00EB56F3"/>
    <w:rsid w:val="00EB57A2"/>
    <w:rsid w:val="00EB6D61"/>
    <w:rsid w:val="00EB7340"/>
    <w:rsid w:val="00EC163D"/>
    <w:rsid w:val="00EC1D8E"/>
    <w:rsid w:val="00EC47DD"/>
    <w:rsid w:val="00EC47F0"/>
    <w:rsid w:val="00EC5394"/>
    <w:rsid w:val="00EC5AB5"/>
    <w:rsid w:val="00EC607D"/>
    <w:rsid w:val="00EC6440"/>
    <w:rsid w:val="00EC7BC4"/>
    <w:rsid w:val="00ED0F0D"/>
    <w:rsid w:val="00ED17AC"/>
    <w:rsid w:val="00ED22EF"/>
    <w:rsid w:val="00ED2F19"/>
    <w:rsid w:val="00ED46CC"/>
    <w:rsid w:val="00ED4A83"/>
    <w:rsid w:val="00ED540F"/>
    <w:rsid w:val="00EE2637"/>
    <w:rsid w:val="00EE492E"/>
    <w:rsid w:val="00EE6164"/>
    <w:rsid w:val="00EE6A36"/>
    <w:rsid w:val="00EF1DBB"/>
    <w:rsid w:val="00EF231D"/>
    <w:rsid w:val="00EF38A3"/>
    <w:rsid w:val="00EF46A9"/>
    <w:rsid w:val="00EF7010"/>
    <w:rsid w:val="00F008E6"/>
    <w:rsid w:val="00F00D86"/>
    <w:rsid w:val="00F00ED3"/>
    <w:rsid w:val="00F0348F"/>
    <w:rsid w:val="00F03E40"/>
    <w:rsid w:val="00F06856"/>
    <w:rsid w:val="00F074C8"/>
    <w:rsid w:val="00F130A0"/>
    <w:rsid w:val="00F13FF6"/>
    <w:rsid w:val="00F14CB9"/>
    <w:rsid w:val="00F15507"/>
    <w:rsid w:val="00F175CC"/>
    <w:rsid w:val="00F2109F"/>
    <w:rsid w:val="00F21F05"/>
    <w:rsid w:val="00F224DE"/>
    <w:rsid w:val="00F24056"/>
    <w:rsid w:val="00F24FC8"/>
    <w:rsid w:val="00F250FC"/>
    <w:rsid w:val="00F31E56"/>
    <w:rsid w:val="00F32A60"/>
    <w:rsid w:val="00F35DED"/>
    <w:rsid w:val="00F378A2"/>
    <w:rsid w:val="00F42322"/>
    <w:rsid w:val="00F42C15"/>
    <w:rsid w:val="00F43DB2"/>
    <w:rsid w:val="00F4452D"/>
    <w:rsid w:val="00F50BD8"/>
    <w:rsid w:val="00F510C0"/>
    <w:rsid w:val="00F51CAE"/>
    <w:rsid w:val="00F51E45"/>
    <w:rsid w:val="00F52DCE"/>
    <w:rsid w:val="00F53404"/>
    <w:rsid w:val="00F550C4"/>
    <w:rsid w:val="00F558CC"/>
    <w:rsid w:val="00F56D63"/>
    <w:rsid w:val="00F56D71"/>
    <w:rsid w:val="00F56D85"/>
    <w:rsid w:val="00F57094"/>
    <w:rsid w:val="00F61130"/>
    <w:rsid w:val="00F61673"/>
    <w:rsid w:val="00F63BE4"/>
    <w:rsid w:val="00F63E1C"/>
    <w:rsid w:val="00F677B3"/>
    <w:rsid w:val="00F67A93"/>
    <w:rsid w:val="00F71B6B"/>
    <w:rsid w:val="00F721C2"/>
    <w:rsid w:val="00F72A7D"/>
    <w:rsid w:val="00F73DDB"/>
    <w:rsid w:val="00F749DB"/>
    <w:rsid w:val="00F750E3"/>
    <w:rsid w:val="00F76584"/>
    <w:rsid w:val="00F76A7A"/>
    <w:rsid w:val="00F80731"/>
    <w:rsid w:val="00F80F3E"/>
    <w:rsid w:val="00F82976"/>
    <w:rsid w:val="00F83C5E"/>
    <w:rsid w:val="00F84BEE"/>
    <w:rsid w:val="00F84F90"/>
    <w:rsid w:val="00F85677"/>
    <w:rsid w:val="00F86D0E"/>
    <w:rsid w:val="00F87CE7"/>
    <w:rsid w:val="00F90838"/>
    <w:rsid w:val="00F91CD0"/>
    <w:rsid w:val="00F9341C"/>
    <w:rsid w:val="00F939A8"/>
    <w:rsid w:val="00F95D7C"/>
    <w:rsid w:val="00F968C8"/>
    <w:rsid w:val="00F97D43"/>
    <w:rsid w:val="00FA03CD"/>
    <w:rsid w:val="00FA11FB"/>
    <w:rsid w:val="00FA1E37"/>
    <w:rsid w:val="00FA39E1"/>
    <w:rsid w:val="00FA3D1C"/>
    <w:rsid w:val="00FA40FA"/>
    <w:rsid w:val="00FA66A8"/>
    <w:rsid w:val="00FA6A8C"/>
    <w:rsid w:val="00FA7B94"/>
    <w:rsid w:val="00FA7DBB"/>
    <w:rsid w:val="00FA7F34"/>
    <w:rsid w:val="00FB1060"/>
    <w:rsid w:val="00FB15C9"/>
    <w:rsid w:val="00FB1CDA"/>
    <w:rsid w:val="00FB1E3A"/>
    <w:rsid w:val="00FB3160"/>
    <w:rsid w:val="00FB3700"/>
    <w:rsid w:val="00FB4577"/>
    <w:rsid w:val="00FB56B5"/>
    <w:rsid w:val="00FB638B"/>
    <w:rsid w:val="00FB6A13"/>
    <w:rsid w:val="00FC1EEC"/>
    <w:rsid w:val="00FC37FD"/>
    <w:rsid w:val="00FC5211"/>
    <w:rsid w:val="00FC6596"/>
    <w:rsid w:val="00FC748F"/>
    <w:rsid w:val="00FD3D88"/>
    <w:rsid w:val="00FD3F7E"/>
    <w:rsid w:val="00FD66B5"/>
    <w:rsid w:val="00FD6ECA"/>
    <w:rsid w:val="00FD7AD5"/>
    <w:rsid w:val="00FD7D9C"/>
    <w:rsid w:val="00FE2C34"/>
    <w:rsid w:val="00FE59E3"/>
    <w:rsid w:val="00FE5E80"/>
    <w:rsid w:val="00FE6B07"/>
    <w:rsid w:val="00FE75D8"/>
    <w:rsid w:val="00FF3104"/>
    <w:rsid w:val="00FF3914"/>
    <w:rsid w:val="00FF3CEA"/>
    <w:rsid w:val="00FF3D9F"/>
    <w:rsid w:val="14D85661"/>
    <w:rsid w:val="30B8723C"/>
    <w:rsid w:val="34C32347"/>
    <w:rsid w:val="35787E09"/>
    <w:rsid w:val="43D365F1"/>
    <w:rsid w:val="44132DF1"/>
    <w:rsid w:val="5922268F"/>
    <w:rsid w:val="6DBCB88F"/>
    <w:rsid w:val="6DCE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eded,#e7e7e7"/>
    </o:shapedefaults>
    <o:shapelayout v:ext="edit">
      <o:idmap v:ext="edit" data="2"/>
    </o:shapelayout>
  </w:shapeDefaults>
  <w:decimalSymbol w:val="."/>
  <w:listSeparator w:val=","/>
  <w14:docId w14:val="4B761E15"/>
  <w15:docId w15:val="{A77673D4-3EF3-4816-9BAC-47AF1802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5A7"/>
    <w:pPr>
      <w:spacing w:after="140"/>
      <w:textboxTightWrap w:val="lastLineOnly"/>
    </w:pPr>
    <w:rPr>
      <w:rFonts w:ascii="Arial" w:hAnsi="Arial"/>
      <w:color w:val="0F0F0F" w:themeColor="text1"/>
      <w:sz w:val="24"/>
      <w:szCs w:val="24"/>
      <w:lang w:eastAsia="en-US"/>
    </w:rPr>
  </w:style>
  <w:style w:type="paragraph" w:styleId="Heading1">
    <w:name w:val="heading 1"/>
    <w:next w:val="Normal"/>
    <w:link w:val="Heading1Char"/>
    <w:qFormat/>
    <w:rsid w:val="005D73DB"/>
    <w:pPr>
      <w:keepNext/>
      <w:numPr>
        <w:numId w:val="6"/>
      </w:numPr>
      <w:spacing w:before="120" w:after="180"/>
      <w:outlineLvl w:val="0"/>
    </w:pPr>
    <w:rPr>
      <w:rFonts w:ascii="Arial" w:hAnsi="Arial" w:cs="Arial"/>
      <w:b/>
      <w:bCs/>
      <w:color w:val="005EB8" w:themeColor="accent1"/>
      <w:spacing w:val="-14"/>
      <w:kern w:val="28"/>
      <w:sz w:val="42"/>
      <w:szCs w:val="32"/>
      <w:lang w:eastAsia="en-US"/>
      <w14:ligatures w14:val="standardContextual"/>
    </w:rPr>
  </w:style>
  <w:style w:type="paragraph" w:styleId="Heading2">
    <w:name w:val="heading 2"/>
    <w:next w:val="Normal"/>
    <w:link w:val="Heading2Char"/>
    <w:autoRedefine/>
    <w:qFormat/>
    <w:rsid w:val="005E7589"/>
    <w:pPr>
      <w:keepNext/>
      <w:numPr>
        <w:ilvl w:val="1"/>
        <w:numId w:val="6"/>
      </w:numPr>
      <w:spacing w:before="60" w:after="120"/>
      <w:ind w:left="432"/>
      <w:outlineLvl w:val="1"/>
    </w:pPr>
    <w:rPr>
      <w:rFonts w:ascii="Arial" w:eastAsia="MS Mincho" w:hAnsi="Arial"/>
      <w:b/>
      <w:color w:val="005EB8" w:themeColor="accent1"/>
      <w:spacing w:val="-6"/>
      <w:kern w:val="28"/>
      <w:sz w:val="36"/>
      <w:szCs w:val="28"/>
      <w:lang w:eastAsia="en-US"/>
      <w14:ligatures w14:val="standardContextual"/>
    </w:rPr>
  </w:style>
  <w:style w:type="paragraph" w:styleId="Heading3">
    <w:name w:val="heading 3"/>
    <w:basedOn w:val="Heading2"/>
    <w:next w:val="Normal"/>
    <w:link w:val="Heading3Char"/>
    <w:autoRedefine/>
    <w:qFormat/>
    <w:rsid w:val="005E7589"/>
    <w:pPr>
      <w:numPr>
        <w:ilvl w:val="2"/>
      </w:numPr>
      <w:ind w:left="504"/>
      <w:outlineLvl w:val="2"/>
    </w:pPr>
    <w:rPr>
      <w:rFonts w:cs="Arial"/>
      <w:bCs/>
      <w:sz w:val="30"/>
      <w:szCs w:val="26"/>
    </w:rPr>
  </w:style>
  <w:style w:type="paragraph" w:styleId="Heading4">
    <w:name w:val="heading 4"/>
    <w:basedOn w:val="Heading3"/>
    <w:next w:val="Normal"/>
    <w:link w:val="Heading4Char"/>
    <w:qFormat/>
    <w:rsid w:val="00F43DB2"/>
    <w:pPr>
      <w:numPr>
        <w:ilvl w:val="3"/>
      </w:numPr>
      <w:spacing w:after="0"/>
      <w:outlineLvl w:val="3"/>
    </w:pPr>
    <w:rPr>
      <w:sz w:val="24"/>
      <w:szCs w:val="20"/>
    </w:rPr>
  </w:style>
  <w:style w:type="paragraph" w:styleId="Heading5">
    <w:name w:val="heading 5"/>
    <w:aliases w:val="Block Label,quote,Bullet1,Bullet2,Level 3 - i,T:,PA Pico Section"/>
    <w:basedOn w:val="Normal"/>
    <w:next w:val="Normal"/>
    <w:rsid w:val="00A51D25"/>
    <w:pPr>
      <w:numPr>
        <w:ilvl w:val="4"/>
        <w:numId w:val="2"/>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2"/>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2"/>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2"/>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basedOn w:val="DefaultParagraphFont"/>
    <w:link w:val="Heading1"/>
    <w:rsid w:val="005D73DB"/>
    <w:rPr>
      <w:rFonts w:ascii="Arial" w:hAnsi="Arial" w:cs="Arial"/>
      <w:b/>
      <w:bCs/>
      <w:color w:val="005EB8" w:themeColor="accent1"/>
      <w:spacing w:val="-14"/>
      <w:kern w:val="28"/>
      <w:sz w:val="42"/>
      <w:szCs w:val="32"/>
      <w:lang w:eastAsia="en-US"/>
      <w14:ligatures w14:val="standardContextual"/>
    </w:rPr>
  </w:style>
  <w:style w:type="character" w:customStyle="1" w:styleId="Heading3Char">
    <w:name w:val="Heading 3 Char"/>
    <w:basedOn w:val="DefaultParagraphFont"/>
    <w:link w:val="Heading3"/>
    <w:rsid w:val="005E7589"/>
    <w:rPr>
      <w:rFonts w:ascii="Arial" w:eastAsia="MS Mincho" w:hAnsi="Arial" w:cs="Arial"/>
      <w:b/>
      <w:bCs/>
      <w:color w:val="005EB8" w:themeColor="accent1"/>
      <w:spacing w:val="-6"/>
      <w:kern w:val="28"/>
      <w:sz w:val="30"/>
      <w:szCs w:val="26"/>
      <w:lang w:eastAsia="en-US"/>
      <w14:ligatures w14:val="standardContextual"/>
    </w:rPr>
  </w:style>
  <w:style w:type="paragraph" w:customStyle="1" w:styleId="NumberedHeading">
    <w:name w:val="Numbered Heading"/>
    <w:basedOn w:val="Heading1"/>
    <w:rsid w:val="00DD73B8"/>
    <w:pPr>
      <w:numPr>
        <w:numId w:val="1"/>
      </w:numPr>
      <w:tabs>
        <w:tab w:val="clear" w:pos="432"/>
      </w:tabs>
    </w:pPr>
    <w:rPr>
      <w:bCs w:val="0"/>
    </w:rPr>
  </w:style>
  <w:style w:type="paragraph" w:styleId="Caption">
    <w:name w:val="caption"/>
    <w:basedOn w:val="Normal"/>
    <w:next w:val="Normal"/>
    <w:semiHidden/>
    <w:unhideWhenUsed/>
    <w:qFormat/>
    <w:rsid w:val="00A51D25"/>
    <w:pPr>
      <w:spacing w:after="200"/>
    </w:pPr>
    <w:rPr>
      <w:b/>
      <w:bCs/>
      <w:color w:val="003350"/>
      <w:sz w:val="18"/>
      <w:szCs w:val="18"/>
    </w:rPr>
  </w:style>
  <w:style w:type="paragraph" w:customStyle="1" w:styleId="NumberedHeading2">
    <w:name w:val="Numbered Heading 2"/>
    <w:basedOn w:val="Heading2"/>
    <w:rsid w:val="00DD73B8"/>
    <w:pPr>
      <w:tabs>
        <w:tab w:val="num" w:pos="432"/>
      </w:tabs>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basedOn w:val="DefaultParagraphFont"/>
    <w:link w:val="TableText"/>
    <w:rsid w:val="00190190"/>
    <w:rPr>
      <w:rFonts w:ascii="Arial" w:hAnsi="Arial"/>
      <w:sz w:val="21"/>
      <w:szCs w:val="24"/>
    </w:rPr>
  </w:style>
  <w:style w:type="paragraph" w:styleId="Footer">
    <w:name w:val="footer"/>
    <w:basedOn w:val="Normal"/>
    <w:link w:val="FooterChar"/>
    <w:autoRedefine/>
    <w:uiPriority w:val="99"/>
    <w:unhideWhenUsed/>
    <w:qFormat/>
    <w:rsid w:val="00C318D6"/>
    <w:pPr>
      <w:tabs>
        <w:tab w:val="right" w:pos="9866"/>
      </w:tabs>
      <w:spacing w:after="0"/>
    </w:pPr>
    <w:rPr>
      <w:color w:val="84919C" w:themeColor="accent2"/>
      <w:sz w:val="18"/>
    </w:rPr>
  </w:style>
  <w:style w:type="paragraph" w:styleId="Header">
    <w:name w:val="header"/>
    <w:basedOn w:val="Normal"/>
    <w:link w:val="HeaderChar"/>
    <w:uiPriority w:val="99"/>
    <w:unhideWhenUsed/>
    <w:qFormat/>
    <w:rsid w:val="00BA25A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BA25A7"/>
    <w:rPr>
      <w:rFonts w:ascii="Arial" w:hAnsi="Arial"/>
      <w:color w:val="84919C" w:themeColor="accent2"/>
      <w:szCs w:val="24"/>
      <w:lang w:eastAsia="en-US"/>
    </w:rPr>
  </w:style>
  <w:style w:type="paragraph" w:customStyle="1" w:styleId="NumberedHeading3">
    <w:name w:val="Numbered Heading 3"/>
    <w:basedOn w:val="Heading3"/>
    <w:rsid w:val="00DD73B8"/>
    <w:pPr>
      <w:tabs>
        <w:tab w:val="num" w:pos="432"/>
      </w:tabs>
      <w:ind w:left="432" w:hanging="432"/>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basedOn w:val="TableTextChar"/>
    <w:link w:val="TableHeaderText"/>
    <w:rsid w:val="0021389D"/>
    <w:rPr>
      <w:rFonts w:ascii="Arial" w:hAnsi="Arial"/>
      <w:b/>
      <w:sz w:val="22"/>
      <w:szCs w:val="24"/>
      <w:lang w:val="en-GB" w:eastAsia="en-US" w:bidi="ar-SA"/>
    </w:rPr>
  </w:style>
  <w:style w:type="paragraph" w:styleId="TOC1">
    <w:name w:val="toc 1"/>
    <w:basedOn w:val="Normal"/>
    <w:next w:val="Normal"/>
    <w:autoRedefine/>
    <w:uiPriority w:val="39"/>
    <w:unhideWhenUsed/>
    <w:qFormat/>
    <w:rsid w:val="00BA25A7"/>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2">
    <w:name w:val="toc 2"/>
    <w:basedOn w:val="Normal"/>
    <w:next w:val="Normal"/>
    <w:autoRedefine/>
    <w:uiPriority w:val="39"/>
    <w:unhideWhenUsed/>
    <w:qFormat/>
    <w:rsid w:val="007C425A"/>
    <w:pPr>
      <w:spacing w:after="100"/>
      <w:ind w:left="220"/>
    </w:pPr>
  </w:style>
  <w:style w:type="paragraph" w:styleId="TOC3">
    <w:name w:val="toc 3"/>
    <w:basedOn w:val="Normal"/>
    <w:next w:val="Normal"/>
    <w:autoRedefine/>
    <w:uiPriority w:val="39"/>
    <w:semiHidden/>
    <w:unhideWhenUsed/>
    <w:qFormat/>
    <w:rsid w:val="007C425A"/>
    <w:pPr>
      <w:spacing w:after="100" w:line="276" w:lineRule="auto"/>
      <w:ind w:left="440"/>
      <w:textboxTightWrap w:val="none"/>
    </w:pPr>
    <w:rPr>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basedOn w:val="DefaultParagraphFont"/>
    <w:uiPriority w:val="99"/>
    <w:unhideWhenUsed/>
    <w:qFormat/>
    <w:rsid w:val="00BA25A7"/>
    <w:rPr>
      <w:rFonts w:asciiTheme="minorHAnsi" w:hAnsiTheme="minorHAnsi"/>
      <w:color w:val="003087" w:themeColor="accent3"/>
      <w:u w:val="none"/>
    </w:rPr>
  </w:style>
  <w:style w:type="paragraph" w:styleId="FootnoteText">
    <w:name w:val="footnote text"/>
    <w:basedOn w:val="Normal"/>
    <w:link w:val="FootnoteTextChar"/>
    <w:rsid w:val="00A51D25"/>
    <w:rPr>
      <w:sz w:val="20"/>
    </w:rPr>
  </w:style>
  <w:style w:type="character" w:styleId="FootnoteReference">
    <w:name w:val="footnote reference"/>
    <w:basedOn w:val="DefaultParagraphFont"/>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basedOn w:val="DefaultParagraphFont"/>
    <w:rsid w:val="00FD7AD5"/>
    <w:rPr>
      <w:rFonts w:ascii="Arial" w:hAnsi="Arial"/>
      <w:color w:val="800080"/>
      <w:u w:val="single"/>
    </w:rPr>
  </w:style>
  <w:style w:type="character" w:styleId="CommentReference">
    <w:name w:val="annotation reference"/>
    <w:basedOn w:val="DefaultParagraphFont"/>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semiHidden/>
    <w:rsid w:val="00A51D25"/>
    <w:rPr>
      <w:sz w:val="20"/>
    </w:rPr>
  </w:style>
  <w:style w:type="paragraph" w:styleId="CommentSubject">
    <w:name w:val="annotation subject"/>
    <w:basedOn w:val="CommentText"/>
    <w:next w:val="CommentText"/>
    <w:semiHidden/>
    <w:rsid w:val="00D157CC"/>
    <w:rPr>
      <w:b/>
      <w:bCs/>
    </w:rPr>
  </w:style>
  <w:style w:type="paragraph" w:styleId="BalloonText">
    <w:name w:val="Balloon Text"/>
    <w:basedOn w:val="Normal"/>
    <w:semiHidden/>
    <w:rsid w:val="00D157CC"/>
    <w:rPr>
      <w:rFonts w:ascii="Tahoma" w:hAnsi="Tahoma" w:cs="Tahoma"/>
      <w:sz w:val="16"/>
      <w:szCs w:val="16"/>
    </w:rPr>
  </w:style>
  <w:style w:type="paragraph" w:customStyle="1" w:styleId="Bulletlist">
    <w:name w:val="Bullet list"/>
    <w:basedOn w:val="ListParagraph"/>
    <w:link w:val="BulletlistChar"/>
    <w:autoRedefine/>
    <w:qFormat/>
    <w:rsid w:val="008E68E3"/>
    <w:pPr>
      <w:numPr>
        <w:numId w:val="21"/>
      </w:numPr>
      <w:autoSpaceDE w:val="0"/>
      <w:autoSpaceDN w:val="0"/>
      <w:adjustRightInd w:val="0"/>
      <w:contextualSpacing w:val="0"/>
      <w:textboxTightWrap w:val="none"/>
    </w:pPr>
    <w:rPr>
      <w:rFonts w:cs="FrutigerLTStd-Light"/>
      <w:szCs w:val="22"/>
    </w:rPr>
  </w:style>
  <w:style w:type="character" w:customStyle="1" w:styleId="BulletlistChar">
    <w:name w:val="Bullet list Char"/>
    <w:basedOn w:val="DefaultParagraphFont"/>
    <w:link w:val="Bulletlist"/>
    <w:rsid w:val="008E68E3"/>
    <w:rPr>
      <w:rFonts w:ascii="Arial" w:hAnsi="Arial" w:cs="FrutigerLTStd-Light"/>
      <w:color w:val="0F0F0F" w:themeColor="text1"/>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Normal"/>
    <w:link w:val="StandfirstChar"/>
    <w:autoRedefine/>
    <w:qFormat/>
    <w:rsid w:val="00BA25A7"/>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BA25A7"/>
    <w:rPr>
      <w:rFonts w:ascii="Arial" w:eastAsia="MS Mincho" w:hAnsi="Arial" w:cs="Arial"/>
      <w:b w:val="0"/>
      <w:bCs/>
      <w:color w:val="424D58" w:themeColor="accent6"/>
      <w:spacing w:val="4"/>
      <w:kern w:val="28"/>
      <w:sz w:val="30"/>
      <w:szCs w:val="28"/>
      <w:lang w:eastAsia="en-US"/>
      <w14:ligatures w14:val="standardContextual"/>
    </w:rPr>
  </w:style>
  <w:style w:type="paragraph" w:customStyle="1" w:styleId="FrontpageTitle">
    <w:name w:val="Frontpage_Title"/>
    <w:basedOn w:val="Normal"/>
    <w:link w:val="FrontpageTitleChar"/>
    <w:autoRedefine/>
    <w:qFormat/>
    <w:rsid w:val="00BA25A7"/>
    <w:rPr>
      <w:b/>
      <w:color w:val="005EB8" w:themeColor="accent1"/>
      <w:sz w:val="84"/>
      <w:szCs w:val="84"/>
    </w:rPr>
  </w:style>
  <w:style w:type="character" w:customStyle="1" w:styleId="FrontpageTitleChar">
    <w:name w:val="Frontpage_Title Char"/>
    <w:basedOn w:val="DefaultParagraphFont"/>
    <w:link w:val="FrontpageTitle"/>
    <w:rsid w:val="00BA25A7"/>
    <w:rPr>
      <w:rFonts w:ascii="Arial" w:hAnsi="Arial"/>
      <w:b/>
      <w:color w:val="005EB8" w:themeColor="accent1"/>
      <w:sz w:val="84"/>
      <w:szCs w:val="84"/>
      <w:lang w:eastAsia="en-US"/>
    </w:rPr>
  </w:style>
  <w:style w:type="paragraph" w:customStyle="1" w:styleId="Frontpagesubhead">
    <w:name w:val="Frontpage_subhead"/>
    <w:basedOn w:val="Normal"/>
    <w:link w:val="FrontpagesubheadChar"/>
    <w:autoRedefine/>
    <w:qFormat/>
    <w:rsid w:val="00BA25A7"/>
    <w:rPr>
      <w:b/>
      <w:color w:val="424D58" w:themeColor="accent6"/>
      <w:sz w:val="48"/>
      <w:szCs w:val="36"/>
    </w:rPr>
  </w:style>
  <w:style w:type="character" w:customStyle="1" w:styleId="FrontpagesubheadChar">
    <w:name w:val="Frontpage_subhead Char"/>
    <w:basedOn w:val="DefaultParagraphFont"/>
    <w:link w:val="Frontpagesubhead"/>
    <w:rsid w:val="00BA25A7"/>
    <w:rPr>
      <w:rFonts w:ascii="Arial" w:hAnsi="Arial"/>
      <w:b/>
      <w:color w:val="424D58" w:themeColor="accent6"/>
      <w:sz w:val="48"/>
      <w:szCs w:val="36"/>
      <w:lang w:eastAsia="en-US"/>
    </w:rPr>
  </w:style>
  <w:style w:type="paragraph" w:customStyle="1" w:styleId="Footnote-hanging">
    <w:name w:val="Footnote - hanging"/>
    <w:basedOn w:val="Bulletlist"/>
    <w:link w:val="Footnote-hangingChar"/>
    <w:rsid w:val="007C425A"/>
    <w:p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C425A"/>
    <w:rPr>
      <w:rFonts w:ascii="Arial" w:hAnsi="Arial" w:cs="FrutigerLTStd-Light"/>
      <w:i/>
      <w:color w:val="0F0F0F" w:themeColor="text1"/>
      <w:sz w:val="18"/>
      <w:szCs w:val="18"/>
      <w:lang w:eastAsia="en-US"/>
    </w:rPr>
  </w:style>
  <w:style w:type="paragraph" w:customStyle="1" w:styleId="Footnoteseparator">
    <w:name w:val="Footnote_separator"/>
    <w:basedOn w:val="Heading3"/>
    <w:link w:val="FootnoteseparatorChar"/>
    <w:rsid w:val="007C425A"/>
    <w:rPr>
      <w:noProof/>
      <w:w w:val="200"/>
      <w:sz w:val="16"/>
      <w:szCs w:val="16"/>
    </w:rPr>
  </w:style>
  <w:style w:type="character" w:customStyle="1" w:styleId="FootnoteseparatorChar">
    <w:name w:val="Footnote_separator Char"/>
    <w:basedOn w:val="Heading3Char"/>
    <w:link w:val="Footnoteseparator"/>
    <w:rsid w:val="007C425A"/>
    <w:rPr>
      <w:rFonts w:ascii="Arial" w:eastAsia="MS Mincho" w:hAnsi="Arial" w:cs="Arial"/>
      <w:b/>
      <w:bCs/>
      <w:noProof/>
      <w:color w:val="005EB8" w:themeColor="accent1"/>
      <w:spacing w:val="-6"/>
      <w:w w:val="200"/>
      <w:kern w:val="28"/>
      <w:sz w:val="16"/>
      <w:szCs w:val="16"/>
      <w:lang w:eastAsia="en-US"/>
      <w14:ligatures w14:val="standardContextual"/>
    </w:rPr>
  </w:style>
  <w:style w:type="paragraph" w:customStyle="1" w:styleId="Numberedlist">
    <w:name w:val="Numbered list"/>
    <w:basedOn w:val="ListParagraph"/>
    <w:link w:val="NumberedlistChar"/>
    <w:qFormat/>
    <w:rsid w:val="00F43DB2"/>
    <w:pPr>
      <w:numPr>
        <w:numId w:val="7"/>
      </w:numPr>
      <w:spacing w:after="120"/>
      <w:contextualSpacing w:val="0"/>
    </w:pPr>
  </w:style>
  <w:style w:type="character" w:customStyle="1" w:styleId="NumberedlistChar">
    <w:name w:val="Numbered list Char"/>
    <w:basedOn w:val="DefaultParagraphFont"/>
    <w:link w:val="Numberedlist"/>
    <w:rsid w:val="00F43DB2"/>
    <w:rPr>
      <w:rFonts w:ascii="Arial" w:hAnsi="Arial"/>
      <w:color w:val="0F0F0F" w:themeColor="text1"/>
      <w:sz w:val="24"/>
      <w:szCs w:val="24"/>
      <w:lang w:eastAsia="en-US"/>
    </w:rPr>
  </w:style>
  <w:style w:type="paragraph" w:styleId="ListParagraph">
    <w:name w:val="List Paragraph"/>
    <w:basedOn w:val="Normal"/>
    <w:uiPriority w:val="34"/>
    <w:qFormat/>
    <w:rsid w:val="00BA25A7"/>
    <w:pPr>
      <w:ind w:left="720"/>
      <w:contextualSpacing/>
    </w:pPr>
  </w:style>
  <w:style w:type="character" w:customStyle="1" w:styleId="Heading2Char">
    <w:name w:val="Heading 2 Char"/>
    <w:basedOn w:val="DefaultParagraphFont"/>
    <w:link w:val="Heading2"/>
    <w:rsid w:val="005E7589"/>
    <w:rPr>
      <w:rFonts w:ascii="Arial" w:eastAsia="MS Mincho" w:hAnsi="Arial"/>
      <w:b/>
      <w:color w:val="005EB8" w:themeColor="accent1"/>
      <w:spacing w:val="-6"/>
      <w:kern w:val="28"/>
      <w:sz w:val="36"/>
      <w:szCs w:val="28"/>
      <w:lang w:eastAsia="en-US"/>
      <w14:ligatures w14:val="standardContextual"/>
    </w:rPr>
  </w:style>
  <w:style w:type="character" w:customStyle="1" w:styleId="Heading4Char">
    <w:name w:val="Heading 4 Char"/>
    <w:basedOn w:val="DefaultParagraphFont"/>
    <w:link w:val="Heading4"/>
    <w:rsid w:val="00F43DB2"/>
    <w:rPr>
      <w:rFonts w:ascii="Arial" w:eastAsia="MS Mincho" w:hAnsi="Arial" w:cs="Arial"/>
      <w:b/>
      <w:bCs/>
      <w:color w:val="005EB8" w:themeColor="accent1"/>
      <w:spacing w:val="-6"/>
      <w:kern w:val="28"/>
      <w:sz w:val="24"/>
      <w:lang w:eastAsia="en-US"/>
      <w14:ligatures w14:val="standardContextual"/>
    </w:rPr>
  </w:style>
  <w:style w:type="character" w:customStyle="1" w:styleId="FooterChar">
    <w:name w:val="Footer Char"/>
    <w:basedOn w:val="DefaultParagraphFont"/>
    <w:link w:val="Footer"/>
    <w:uiPriority w:val="99"/>
    <w:rsid w:val="00C318D6"/>
    <w:rPr>
      <w:rFonts w:ascii="Arial" w:hAnsi="Arial"/>
      <w:color w:val="84919C" w:themeColor="accent2"/>
      <w:sz w:val="18"/>
      <w:szCs w:val="24"/>
      <w:lang w:eastAsia="en-US"/>
    </w:rPr>
  </w:style>
  <w:style w:type="character" w:styleId="Strong">
    <w:name w:val="Strong"/>
    <w:aliases w:val="Bold"/>
    <w:qFormat/>
    <w:rsid w:val="00081EB5"/>
    <w:rPr>
      <w:rFonts w:ascii="Arial" w:hAnsi="Arial"/>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basedOn w:val="DefaultParagraphFont"/>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081EB5"/>
    <w:pPr>
      <w:keepLines/>
      <w:spacing w:before="480" w:after="0" w:line="276" w:lineRule="auto"/>
      <w:outlineLvl w:val="9"/>
    </w:pPr>
    <w:rPr>
      <w:rFonts w:cs="Times New Roman"/>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basedOn w:val="DefaultParagraphFont"/>
    <w:link w:val="NOTESpurple"/>
    <w:rsid w:val="00DB6514"/>
    <w:rPr>
      <w:rFonts w:ascii="Arial" w:hAnsi="Arial" w:cs="Arial"/>
      <w:color w:val="602050"/>
      <w:sz w:val="24"/>
    </w:rPr>
  </w:style>
  <w:style w:type="character" w:customStyle="1" w:styleId="DocumenttitleChar">
    <w:name w:val="Document title Char"/>
    <w:basedOn w:val="DefaultParagraphFont"/>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basedOn w:val="DefaultParagraphFont"/>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basedOn w:val="DefaultParagraphFont"/>
    <w:uiPriority w:val="99"/>
    <w:semiHidden/>
    <w:rsid w:val="004059A4"/>
    <w:rPr>
      <w:color w:val="808080"/>
    </w:rPr>
  </w:style>
  <w:style w:type="paragraph" w:customStyle="1" w:styleId="Docmgmtheading">
    <w:name w:val="Doc mgmt heading"/>
    <w:basedOn w:val="Normal"/>
    <w:link w:val="DocmgmtheadingChar"/>
    <w:qFormat/>
    <w:rsid w:val="00DC711B"/>
    <w:rPr>
      <w:b/>
      <w:color w:val="005EB8" w:themeColor="accent1"/>
      <w:sz w:val="42"/>
      <w:szCs w:val="42"/>
    </w:rPr>
  </w:style>
  <w:style w:type="paragraph" w:customStyle="1" w:styleId="DocMgmtSubhead">
    <w:name w:val="Doc Mgmt Subhead"/>
    <w:basedOn w:val="Docmgmtheading"/>
    <w:link w:val="DocMgmtSubheadChar"/>
    <w:qFormat/>
    <w:rsid w:val="00DC711B"/>
    <w:rPr>
      <w:sz w:val="35"/>
    </w:rPr>
  </w:style>
  <w:style w:type="character" w:customStyle="1" w:styleId="DocmgmtheadingChar">
    <w:name w:val="Doc mgmt heading Char"/>
    <w:basedOn w:val="DefaultParagraphFont"/>
    <w:link w:val="Docmgmtheading"/>
    <w:rsid w:val="00DC711B"/>
    <w:rPr>
      <w:rFonts w:ascii="Arial" w:hAnsi="Arial"/>
      <w:b/>
      <w:color w:val="005EB8" w:themeColor="accent1"/>
      <w:sz w:val="42"/>
      <w:szCs w:val="42"/>
    </w:rPr>
  </w:style>
  <w:style w:type="character" w:customStyle="1" w:styleId="DocMgmtSubheadChar">
    <w:name w:val="Doc Mgmt Subhead Char"/>
    <w:basedOn w:val="Heading2Char"/>
    <w:link w:val="DocMgmtSubhead"/>
    <w:rsid w:val="00DC711B"/>
    <w:rPr>
      <w:rFonts w:ascii="Arial" w:eastAsia="MS Mincho" w:hAnsi="Arial"/>
      <w:b/>
      <w:color w:val="005EB8" w:themeColor="accent1"/>
      <w:spacing w:val="-8"/>
      <w:kern w:val="28"/>
      <w:sz w:val="35"/>
      <w:szCs w:val="42"/>
      <w:lang w:eastAsia="en-US"/>
      <w14:ligatures w14:val="standardContextual"/>
    </w:rPr>
  </w:style>
  <w:style w:type="paragraph" w:styleId="Revision">
    <w:name w:val="Revision"/>
    <w:hidden/>
    <w:uiPriority w:val="99"/>
    <w:semiHidden/>
    <w:rsid w:val="00A8651F"/>
    <w:rPr>
      <w:rFonts w:ascii="Arial" w:hAnsi="Arial"/>
      <w:sz w:val="24"/>
      <w:szCs w:val="24"/>
    </w:rPr>
  </w:style>
  <w:style w:type="table" w:styleId="TableGrid">
    <w:name w:val="Table Grid"/>
    <w:basedOn w:val="TableNormal"/>
    <w:rsid w:val="00F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sheddate">
    <w:name w:val="Published date"/>
    <w:basedOn w:val="Heading4"/>
    <w:link w:val="PublisheddateChar"/>
    <w:qFormat/>
    <w:rsid w:val="00BA25A7"/>
    <w:rPr>
      <w:b w:val="0"/>
      <w:sz w:val="30"/>
    </w:rPr>
  </w:style>
  <w:style w:type="character" w:customStyle="1" w:styleId="PublisheddateChar">
    <w:name w:val="Published date Char"/>
    <w:basedOn w:val="Heading4Char"/>
    <w:link w:val="Publisheddate"/>
    <w:rsid w:val="00BA25A7"/>
    <w:rPr>
      <w:rFonts w:ascii="Arial" w:eastAsia="MS Mincho" w:hAnsi="Arial" w:cs="Arial"/>
      <w:b w:val="0"/>
      <w:bCs/>
      <w:color w:val="005EB8" w:themeColor="accent1"/>
      <w:spacing w:val="-6"/>
      <w:kern w:val="28"/>
      <w:sz w:val="30"/>
      <w:lang w:eastAsia="en-US"/>
      <w14:ligatures w14:val="standardContextual"/>
    </w:rPr>
  </w:style>
  <w:style w:type="character" w:customStyle="1" w:styleId="UnresolvedMention1">
    <w:name w:val="Unresolved Mention1"/>
    <w:basedOn w:val="DefaultParagraphFont"/>
    <w:uiPriority w:val="99"/>
    <w:semiHidden/>
    <w:unhideWhenUsed/>
    <w:rsid w:val="00CB5BF3"/>
    <w:rPr>
      <w:color w:val="808080"/>
      <w:shd w:val="clear" w:color="auto" w:fill="E6E6E6"/>
    </w:rPr>
  </w:style>
  <w:style w:type="character" w:customStyle="1" w:styleId="FootnoteTextChar">
    <w:name w:val="Footnote Text Char"/>
    <w:basedOn w:val="DefaultParagraphFont"/>
    <w:link w:val="FootnoteText"/>
    <w:rsid w:val="000810C7"/>
    <w:rPr>
      <w:rFonts w:ascii="Arial" w:hAnsi="Arial"/>
      <w:color w:val="0F0F0F" w:themeColor="text1"/>
      <w:szCs w:val="24"/>
      <w:lang w:eastAsia="en-US"/>
    </w:rPr>
  </w:style>
  <w:style w:type="paragraph" w:customStyle="1" w:styleId="ListBullet1">
    <w:name w:val="List Bullet 1"/>
    <w:basedOn w:val="Normal"/>
    <w:uiPriority w:val="99"/>
    <w:qFormat/>
    <w:rsid w:val="008E2521"/>
    <w:pPr>
      <w:numPr>
        <w:numId w:val="14"/>
      </w:numPr>
      <w:spacing w:after="120"/>
      <w:ind w:left="714" w:hanging="357"/>
      <w:textboxTightWrap w:val="none"/>
    </w:pPr>
    <w:rPr>
      <w:color w:val="auto"/>
      <w:szCs w:val="20"/>
    </w:rPr>
  </w:style>
  <w:style w:type="paragraph" w:customStyle="1" w:styleId="TableTextBold">
    <w:name w:val="Table Text Bold"/>
    <w:basedOn w:val="TableText"/>
    <w:next w:val="TableText"/>
    <w:qFormat/>
    <w:rsid w:val="00C57452"/>
    <w:pPr>
      <w:tabs>
        <w:tab w:val="right" w:pos="9000"/>
        <w:tab w:val="right" w:pos="14580"/>
      </w:tabs>
      <w:spacing w:before="60" w:after="60"/>
      <w:textboxTightWrap w:val="none"/>
    </w:pPr>
    <w:rPr>
      <w:rFonts w:eastAsia="SimSun" w:cs="Arial"/>
      <w:b/>
      <w:bCs/>
      <w:snapToGrid w:val="0"/>
      <w:color w:val="auto"/>
      <w:sz w:val="20"/>
      <w:szCs w:val="20"/>
    </w:rPr>
  </w:style>
  <w:style w:type="paragraph" w:customStyle="1" w:styleId="ListBulletTableText">
    <w:name w:val="List Bullet Table Text"/>
    <w:basedOn w:val="ListBullet1"/>
    <w:qFormat/>
    <w:rsid w:val="007E5643"/>
    <w:pPr>
      <w:numPr>
        <w:numId w:val="13"/>
      </w:numPr>
      <w:spacing w:before="120" w:after="0"/>
      <w:ind w:left="714" w:hanging="357"/>
    </w:pPr>
  </w:style>
  <w:style w:type="paragraph" w:styleId="NoSpacing">
    <w:name w:val="No Spacing"/>
    <w:uiPriority w:val="1"/>
    <w:qFormat/>
    <w:rsid w:val="00760423"/>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0B5195"/>
    <w:pPr>
      <w:widowControl w:val="0"/>
      <w:spacing w:after="0"/>
      <w:textboxTightWrap w:val="none"/>
    </w:pPr>
    <w:rPr>
      <w:rFonts w:asciiTheme="minorHAnsi" w:eastAsiaTheme="minorHAnsi" w:hAnsiTheme="minorHAnsi" w:cstheme="minorBidi"/>
      <w:color w:val="auto"/>
      <w:sz w:val="22"/>
      <w:szCs w:val="22"/>
      <w:lang w:val="en-US"/>
    </w:rPr>
  </w:style>
  <w:style w:type="character" w:customStyle="1" w:styleId="UnresolvedMention2">
    <w:name w:val="Unresolved Mention2"/>
    <w:basedOn w:val="DefaultParagraphFont"/>
    <w:uiPriority w:val="99"/>
    <w:semiHidden/>
    <w:unhideWhenUsed/>
    <w:rsid w:val="00294443"/>
    <w:rPr>
      <w:color w:val="808080"/>
      <w:shd w:val="clear" w:color="auto" w:fill="E6E6E6"/>
    </w:rPr>
  </w:style>
  <w:style w:type="character" w:styleId="Mention">
    <w:name w:val="Mention"/>
    <w:basedOn w:val="DefaultParagraphFont"/>
    <w:uiPriority w:val="99"/>
    <w:unhideWhenUsed/>
    <w:rsid w:val="009C72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281">
      <w:bodyDiv w:val="1"/>
      <w:marLeft w:val="0"/>
      <w:marRight w:val="0"/>
      <w:marTop w:val="0"/>
      <w:marBottom w:val="0"/>
      <w:divBdr>
        <w:top w:val="none" w:sz="0" w:space="0" w:color="auto"/>
        <w:left w:val="none" w:sz="0" w:space="0" w:color="auto"/>
        <w:bottom w:val="none" w:sz="0" w:space="0" w:color="auto"/>
        <w:right w:val="none" w:sz="0" w:space="0" w:color="auto"/>
      </w:divBdr>
    </w:div>
    <w:div w:id="33622093">
      <w:bodyDiv w:val="1"/>
      <w:marLeft w:val="0"/>
      <w:marRight w:val="0"/>
      <w:marTop w:val="0"/>
      <w:marBottom w:val="0"/>
      <w:divBdr>
        <w:top w:val="none" w:sz="0" w:space="0" w:color="auto"/>
        <w:left w:val="none" w:sz="0" w:space="0" w:color="auto"/>
        <w:bottom w:val="none" w:sz="0" w:space="0" w:color="auto"/>
        <w:right w:val="none" w:sz="0" w:space="0" w:color="auto"/>
      </w:divBdr>
    </w:div>
    <w:div w:id="68964356">
      <w:bodyDiv w:val="1"/>
      <w:marLeft w:val="0"/>
      <w:marRight w:val="0"/>
      <w:marTop w:val="0"/>
      <w:marBottom w:val="0"/>
      <w:divBdr>
        <w:top w:val="none" w:sz="0" w:space="0" w:color="auto"/>
        <w:left w:val="none" w:sz="0" w:space="0" w:color="auto"/>
        <w:bottom w:val="none" w:sz="0" w:space="0" w:color="auto"/>
        <w:right w:val="none" w:sz="0" w:space="0" w:color="auto"/>
      </w:divBdr>
    </w:div>
    <w:div w:id="92435677">
      <w:bodyDiv w:val="1"/>
      <w:marLeft w:val="0"/>
      <w:marRight w:val="0"/>
      <w:marTop w:val="0"/>
      <w:marBottom w:val="0"/>
      <w:divBdr>
        <w:top w:val="none" w:sz="0" w:space="0" w:color="auto"/>
        <w:left w:val="none" w:sz="0" w:space="0" w:color="auto"/>
        <w:bottom w:val="none" w:sz="0" w:space="0" w:color="auto"/>
        <w:right w:val="none" w:sz="0" w:space="0" w:color="auto"/>
      </w:divBdr>
    </w:div>
    <w:div w:id="96142032">
      <w:bodyDiv w:val="1"/>
      <w:marLeft w:val="0"/>
      <w:marRight w:val="0"/>
      <w:marTop w:val="0"/>
      <w:marBottom w:val="0"/>
      <w:divBdr>
        <w:top w:val="none" w:sz="0" w:space="0" w:color="auto"/>
        <w:left w:val="none" w:sz="0" w:space="0" w:color="auto"/>
        <w:bottom w:val="none" w:sz="0" w:space="0" w:color="auto"/>
        <w:right w:val="none" w:sz="0" w:space="0" w:color="auto"/>
      </w:divBdr>
    </w:div>
    <w:div w:id="100299160">
      <w:bodyDiv w:val="1"/>
      <w:marLeft w:val="0"/>
      <w:marRight w:val="0"/>
      <w:marTop w:val="0"/>
      <w:marBottom w:val="0"/>
      <w:divBdr>
        <w:top w:val="none" w:sz="0" w:space="0" w:color="auto"/>
        <w:left w:val="none" w:sz="0" w:space="0" w:color="auto"/>
        <w:bottom w:val="none" w:sz="0" w:space="0" w:color="auto"/>
        <w:right w:val="none" w:sz="0" w:space="0" w:color="auto"/>
      </w:divBdr>
    </w:div>
    <w:div w:id="122235590">
      <w:bodyDiv w:val="1"/>
      <w:marLeft w:val="0"/>
      <w:marRight w:val="0"/>
      <w:marTop w:val="0"/>
      <w:marBottom w:val="0"/>
      <w:divBdr>
        <w:top w:val="none" w:sz="0" w:space="0" w:color="auto"/>
        <w:left w:val="none" w:sz="0" w:space="0" w:color="auto"/>
        <w:bottom w:val="none" w:sz="0" w:space="0" w:color="auto"/>
        <w:right w:val="none" w:sz="0" w:space="0" w:color="auto"/>
      </w:divBdr>
      <w:divsChild>
        <w:div w:id="92555126">
          <w:marLeft w:val="0"/>
          <w:marRight w:val="0"/>
          <w:marTop w:val="0"/>
          <w:marBottom w:val="0"/>
          <w:divBdr>
            <w:top w:val="none" w:sz="0" w:space="0" w:color="auto"/>
            <w:left w:val="none" w:sz="0" w:space="0" w:color="auto"/>
            <w:bottom w:val="none" w:sz="0" w:space="0" w:color="auto"/>
            <w:right w:val="none" w:sz="0" w:space="0" w:color="auto"/>
          </w:divBdr>
        </w:div>
        <w:div w:id="139854845">
          <w:marLeft w:val="0"/>
          <w:marRight w:val="0"/>
          <w:marTop w:val="0"/>
          <w:marBottom w:val="0"/>
          <w:divBdr>
            <w:top w:val="none" w:sz="0" w:space="0" w:color="auto"/>
            <w:left w:val="none" w:sz="0" w:space="0" w:color="auto"/>
            <w:bottom w:val="none" w:sz="0" w:space="0" w:color="auto"/>
            <w:right w:val="none" w:sz="0" w:space="0" w:color="auto"/>
          </w:divBdr>
        </w:div>
        <w:div w:id="567806129">
          <w:marLeft w:val="0"/>
          <w:marRight w:val="0"/>
          <w:marTop w:val="0"/>
          <w:marBottom w:val="0"/>
          <w:divBdr>
            <w:top w:val="none" w:sz="0" w:space="0" w:color="auto"/>
            <w:left w:val="none" w:sz="0" w:space="0" w:color="auto"/>
            <w:bottom w:val="none" w:sz="0" w:space="0" w:color="auto"/>
            <w:right w:val="none" w:sz="0" w:space="0" w:color="auto"/>
          </w:divBdr>
        </w:div>
        <w:div w:id="664863068">
          <w:marLeft w:val="0"/>
          <w:marRight w:val="0"/>
          <w:marTop w:val="0"/>
          <w:marBottom w:val="0"/>
          <w:divBdr>
            <w:top w:val="none" w:sz="0" w:space="0" w:color="auto"/>
            <w:left w:val="none" w:sz="0" w:space="0" w:color="auto"/>
            <w:bottom w:val="none" w:sz="0" w:space="0" w:color="auto"/>
            <w:right w:val="none" w:sz="0" w:space="0" w:color="auto"/>
          </w:divBdr>
        </w:div>
        <w:div w:id="953831618">
          <w:marLeft w:val="0"/>
          <w:marRight w:val="0"/>
          <w:marTop w:val="0"/>
          <w:marBottom w:val="0"/>
          <w:divBdr>
            <w:top w:val="none" w:sz="0" w:space="0" w:color="auto"/>
            <w:left w:val="none" w:sz="0" w:space="0" w:color="auto"/>
            <w:bottom w:val="none" w:sz="0" w:space="0" w:color="auto"/>
            <w:right w:val="none" w:sz="0" w:space="0" w:color="auto"/>
          </w:divBdr>
        </w:div>
        <w:div w:id="1184709716">
          <w:marLeft w:val="0"/>
          <w:marRight w:val="0"/>
          <w:marTop w:val="0"/>
          <w:marBottom w:val="0"/>
          <w:divBdr>
            <w:top w:val="none" w:sz="0" w:space="0" w:color="auto"/>
            <w:left w:val="none" w:sz="0" w:space="0" w:color="auto"/>
            <w:bottom w:val="none" w:sz="0" w:space="0" w:color="auto"/>
            <w:right w:val="none" w:sz="0" w:space="0" w:color="auto"/>
          </w:divBdr>
        </w:div>
        <w:div w:id="1806771816">
          <w:marLeft w:val="0"/>
          <w:marRight w:val="0"/>
          <w:marTop w:val="0"/>
          <w:marBottom w:val="0"/>
          <w:divBdr>
            <w:top w:val="none" w:sz="0" w:space="0" w:color="auto"/>
            <w:left w:val="none" w:sz="0" w:space="0" w:color="auto"/>
            <w:bottom w:val="none" w:sz="0" w:space="0" w:color="auto"/>
            <w:right w:val="none" w:sz="0" w:space="0" w:color="auto"/>
          </w:divBdr>
        </w:div>
        <w:div w:id="2052683010">
          <w:marLeft w:val="0"/>
          <w:marRight w:val="0"/>
          <w:marTop w:val="0"/>
          <w:marBottom w:val="0"/>
          <w:divBdr>
            <w:top w:val="none" w:sz="0" w:space="0" w:color="auto"/>
            <w:left w:val="none" w:sz="0" w:space="0" w:color="auto"/>
            <w:bottom w:val="none" w:sz="0" w:space="0" w:color="auto"/>
            <w:right w:val="none" w:sz="0" w:space="0" w:color="auto"/>
          </w:divBdr>
        </w:div>
      </w:divsChild>
    </w:div>
    <w:div w:id="130824921">
      <w:bodyDiv w:val="1"/>
      <w:marLeft w:val="0"/>
      <w:marRight w:val="0"/>
      <w:marTop w:val="0"/>
      <w:marBottom w:val="0"/>
      <w:divBdr>
        <w:top w:val="none" w:sz="0" w:space="0" w:color="auto"/>
        <w:left w:val="none" w:sz="0" w:space="0" w:color="auto"/>
        <w:bottom w:val="none" w:sz="0" w:space="0" w:color="auto"/>
        <w:right w:val="none" w:sz="0" w:space="0" w:color="auto"/>
      </w:divBdr>
    </w:div>
    <w:div w:id="137655800">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
      </w:divsChild>
    </w:div>
    <w:div w:id="155726182">
      <w:bodyDiv w:val="1"/>
      <w:marLeft w:val="0"/>
      <w:marRight w:val="0"/>
      <w:marTop w:val="0"/>
      <w:marBottom w:val="0"/>
      <w:divBdr>
        <w:top w:val="none" w:sz="0" w:space="0" w:color="auto"/>
        <w:left w:val="none" w:sz="0" w:space="0" w:color="auto"/>
        <w:bottom w:val="none" w:sz="0" w:space="0" w:color="auto"/>
        <w:right w:val="none" w:sz="0" w:space="0" w:color="auto"/>
      </w:divBdr>
    </w:div>
    <w:div w:id="162865657">
      <w:bodyDiv w:val="1"/>
      <w:marLeft w:val="0"/>
      <w:marRight w:val="0"/>
      <w:marTop w:val="0"/>
      <w:marBottom w:val="0"/>
      <w:divBdr>
        <w:top w:val="none" w:sz="0" w:space="0" w:color="auto"/>
        <w:left w:val="none" w:sz="0" w:space="0" w:color="auto"/>
        <w:bottom w:val="none" w:sz="0" w:space="0" w:color="auto"/>
        <w:right w:val="none" w:sz="0" w:space="0" w:color="auto"/>
      </w:divBdr>
      <w:divsChild>
        <w:div w:id="654728345">
          <w:marLeft w:val="0"/>
          <w:marRight w:val="0"/>
          <w:marTop w:val="0"/>
          <w:marBottom w:val="0"/>
          <w:divBdr>
            <w:top w:val="none" w:sz="0" w:space="0" w:color="auto"/>
            <w:left w:val="none" w:sz="0" w:space="0" w:color="auto"/>
            <w:bottom w:val="none" w:sz="0" w:space="0" w:color="auto"/>
            <w:right w:val="none" w:sz="0" w:space="0" w:color="auto"/>
          </w:divBdr>
          <w:divsChild>
            <w:div w:id="187528021">
              <w:marLeft w:val="0"/>
              <w:marRight w:val="0"/>
              <w:marTop w:val="0"/>
              <w:marBottom w:val="0"/>
              <w:divBdr>
                <w:top w:val="none" w:sz="0" w:space="0" w:color="auto"/>
                <w:left w:val="none" w:sz="0" w:space="0" w:color="auto"/>
                <w:bottom w:val="none" w:sz="0" w:space="0" w:color="auto"/>
                <w:right w:val="none" w:sz="0" w:space="0" w:color="auto"/>
              </w:divBdr>
              <w:divsChild>
                <w:div w:id="635987231">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65946765">
      <w:bodyDiv w:val="1"/>
      <w:marLeft w:val="0"/>
      <w:marRight w:val="0"/>
      <w:marTop w:val="0"/>
      <w:marBottom w:val="0"/>
      <w:divBdr>
        <w:top w:val="none" w:sz="0" w:space="0" w:color="auto"/>
        <w:left w:val="none" w:sz="0" w:space="0" w:color="auto"/>
        <w:bottom w:val="none" w:sz="0" w:space="0" w:color="auto"/>
        <w:right w:val="none" w:sz="0" w:space="0" w:color="auto"/>
      </w:divBdr>
      <w:divsChild>
        <w:div w:id="1613053323">
          <w:marLeft w:val="547"/>
          <w:marRight w:val="0"/>
          <w:marTop w:val="144"/>
          <w:marBottom w:val="0"/>
          <w:divBdr>
            <w:top w:val="none" w:sz="0" w:space="0" w:color="auto"/>
            <w:left w:val="none" w:sz="0" w:space="0" w:color="auto"/>
            <w:bottom w:val="none" w:sz="0" w:space="0" w:color="auto"/>
            <w:right w:val="none" w:sz="0" w:space="0" w:color="auto"/>
          </w:divBdr>
        </w:div>
      </w:divsChild>
    </w:div>
    <w:div w:id="271280350">
      <w:bodyDiv w:val="1"/>
      <w:marLeft w:val="0"/>
      <w:marRight w:val="0"/>
      <w:marTop w:val="0"/>
      <w:marBottom w:val="0"/>
      <w:divBdr>
        <w:top w:val="none" w:sz="0" w:space="0" w:color="auto"/>
        <w:left w:val="none" w:sz="0" w:space="0" w:color="auto"/>
        <w:bottom w:val="none" w:sz="0" w:space="0" w:color="auto"/>
        <w:right w:val="none" w:sz="0" w:space="0" w:color="auto"/>
      </w:divBdr>
    </w:div>
    <w:div w:id="313342600">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98676403">
      <w:bodyDiv w:val="1"/>
      <w:marLeft w:val="0"/>
      <w:marRight w:val="0"/>
      <w:marTop w:val="0"/>
      <w:marBottom w:val="0"/>
      <w:divBdr>
        <w:top w:val="none" w:sz="0" w:space="0" w:color="auto"/>
        <w:left w:val="none" w:sz="0" w:space="0" w:color="auto"/>
        <w:bottom w:val="none" w:sz="0" w:space="0" w:color="auto"/>
        <w:right w:val="none" w:sz="0" w:space="0" w:color="auto"/>
      </w:divBdr>
      <w:divsChild>
        <w:div w:id="100881320">
          <w:marLeft w:val="547"/>
          <w:marRight w:val="0"/>
          <w:marTop w:val="115"/>
          <w:marBottom w:val="0"/>
          <w:divBdr>
            <w:top w:val="none" w:sz="0" w:space="0" w:color="auto"/>
            <w:left w:val="none" w:sz="0" w:space="0" w:color="auto"/>
            <w:bottom w:val="none" w:sz="0" w:space="0" w:color="auto"/>
            <w:right w:val="none" w:sz="0" w:space="0" w:color="auto"/>
          </w:divBdr>
        </w:div>
        <w:div w:id="1944343764">
          <w:marLeft w:val="547"/>
          <w:marRight w:val="0"/>
          <w:marTop w:val="115"/>
          <w:marBottom w:val="0"/>
          <w:divBdr>
            <w:top w:val="none" w:sz="0" w:space="0" w:color="auto"/>
            <w:left w:val="none" w:sz="0" w:space="0" w:color="auto"/>
            <w:bottom w:val="none" w:sz="0" w:space="0" w:color="auto"/>
            <w:right w:val="none" w:sz="0" w:space="0" w:color="auto"/>
          </w:divBdr>
        </w:div>
        <w:div w:id="695547665">
          <w:marLeft w:val="547"/>
          <w:marRight w:val="0"/>
          <w:marTop w:val="115"/>
          <w:marBottom w:val="0"/>
          <w:divBdr>
            <w:top w:val="none" w:sz="0" w:space="0" w:color="auto"/>
            <w:left w:val="none" w:sz="0" w:space="0" w:color="auto"/>
            <w:bottom w:val="none" w:sz="0" w:space="0" w:color="auto"/>
            <w:right w:val="none" w:sz="0" w:space="0" w:color="auto"/>
          </w:divBdr>
        </w:div>
      </w:divsChild>
    </w:div>
    <w:div w:id="416294517">
      <w:bodyDiv w:val="1"/>
      <w:marLeft w:val="0"/>
      <w:marRight w:val="0"/>
      <w:marTop w:val="0"/>
      <w:marBottom w:val="0"/>
      <w:divBdr>
        <w:top w:val="none" w:sz="0" w:space="0" w:color="auto"/>
        <w:left w:val="none" w:sz="0" w:space="0" w:color="auto"/>
        <w:bottom w:val="none" w:sz="0" w:space="0" w:color="auto"/>
        <w:right w:val="none" w:sz="0" w:space="0" w:color="auto"/>
      </w:divBdr>
    </w:div>
    <w:div w:id="453212901">
      <w:bodyDiv w:val="1"/>
      <w:marLeft w:val="0"/>
      <w:marRight w:val="0"/>
      <w:marTop w:val="0"/>
      <w:marBottom w:val="0"/>
      <w:divBdr>
        <w:top w:val="none" w:sz="0" w:space="0" w:color="auto"/>
        <w:left w:val="none" w:sz="0" w:space="0" w:color="auto"/>
        <w:bottom w:val="none" w:sz="0" w:space="0" w:color="auto"/>
        <w:right w:val="none" w:sz="0" w:space="0" w:color="auto"/>
      </w:divBdr>
    </w:div>
    <w:div w:id="562564516">
      <w:bodyDiv w:val="1"/>
      <w:marLeft w:val="0"/>
      <w:marRight w:val="0"/>
      <w:marTop w:val="0"/>
      <w:marBottom w:val="0"/>
      <w:divBdr>
        <w:top w:val="none" w:sz="0" w:space="0" w:color="auto"/>
        <w:left w:val="none" w:sz="0" w:space="0" w:color="auto"/>
        <w:bottom w:val="none" w:sz="0" w:space="0" w:color="auto"/>
        <w:right w:val="none" w:sz="0" w:space="0" w:color="auto"/>
      </w:divBdr>
    </w:div>
    <w:div w:id="577860299">
      <w:bodyDiv w:val="1"/>
      <w:marLeft w:val="0"/>
      <w:marRight w:val="0"/>
      <w:marTop w:val="0"/>
      <w:marBottom w:val="0"/>
      <w:divBdr>
        <w:top w:val="none" w:sz="0" w:space="0" w:color="auto"/>
        <w:left w:val="none" w:sz="0" w:space="0" w:color="auto"/>
        <w:bottom w:val="none" w:sz="0" w:space="0" w:color="auto"/>
        <w:right w:val="none" w:sz="0" w:space="0" w:color="auto"/>
      </w:divBdr>
    </w:div>
    <w:div w:id="605307217">
      <w:bodyDiv w:val="1"/>
      <w:marLeft w:val="0"/>
      <w:marRight w:val="0"/>
      <w:marTop w:val="0"/>
      <w:marBottom w:val="0"/>
      <w:divBdr>
        <w:top w:val="none" w:sz="0" w:space="0" w:color="auto"/>
        <w:left w:val="none" w:sz="0" w:space="0" w:color="auto"/>
        <w:bottom w:val="none" w:sz="0" w:space="0" w:color="auto"/>
        <w:right w:val="none" w:sz="0" w:space="0" w:color="auto"/>
      </w:divBdr>
    </w:div>
    <w:div w:id="614868208">
      <w:bodyDiv w:val="1"/>
      <w:marLeft w:val="0"/>
      <w:marRight w:val="0"/>
      <w:marTop w:val="0"/>
      <w:marBottom w:val="0"/>
      <w:divBdr>
        <w:top w:val="none" w:sz="0" w:space="0" w:color="auto"/>
        <w:left w:val="none" w:sz="0" w:space="0" w:color="auto"/>
        <w:bottom w:val="none" w:sz="0" w:space="0" w:color="auto"/>
        <w:right w:val="none" w:sz="0" w:space="0" w:color="auto"/>
      </w:divBdr>
    </w:div>
    <w:div w:id="616760841">
      <w:bodyDiv w:val="1"/>
      <w:marLeft w:val="0"/>
      <w:marRight w:val="0"/>
      <w:marTop w:val="0"/>
      <w:marBottom w:val="0"/>
      <w:divBdr>
        <w:top w:val="none" w:sz="0" w:space="0" w:color="auto"/>
        <w:left w:val="none" w:sz="0" w:space="0" w:color="auto"/>
        <w:bottom w:val="none" w:sz="0" w:space="0" w:color="auto"/>
        <w:right w:val="none" w:sz="0" w:space="0" w:color="auto"/>
      </w:divBdr>
    </w:div>
    <w:div w:id="644967364">
      <w:bodyDiv w:val="1"/>
      <w:marLeft w:val="0"/>
      <w:marRight w:val="0"/>
      <w:marTop w:val="0"/>
      <w:marBottom w:val="0"/>
      <w:divBdr>
        <w:top w:val="none" w:sz="0" w:space="0" w:color="auto"/>
        <w:left w:val="none" w:sz="0" w:space="0" w:color="auto"/>
        <w:bottom w:val="none" w:sz="0" w:space="0" w:color="auto"/>
        <w:right w:val="none" w:sz="0" w:space="0" w:color="auto"/>
      </w:divBdr>
    </w:div>
    <w:div w:id="704208822">
      <w:bodyDiv w:val="1"/>
      <w:marLeft w:val="0"/>
      <w:marRight w:val="0"/>
      <w:marTop w:val="0"/>
      <w:marBottom w:val="0"/>
      <w:divBdr>
        <w:top w:val="none" w:sz="0" w:space="0" w:color="auto"/>
        <w:left w:val="none" w:sz="0" w:space="0" w:color="auto"/>
        <w:bottom w:val="none" w:sz="0" w:space="0" w:color="auto"/>
        <w:right w:val="none" w:sz="0" w:space="0" w:color="auto"/>
      </w:divBdr>
    </w:div>
    <w:div w:id="710152397">
      <w:bodyDiv w:val="1"/>
      <w:marLeft w:val="0"/>
      <w:marRight w:val="0"/>
      <w:marTop w:val="0"/>
      <w:marBottom w:val="0"/>
      <w:divBdr>
        <w:top w:val="none" w:sz="0" w:space="0" w:color="auto"/>
        <w:left w:val="none" w:sz="0" w:space="0" w:color="auto"/>
        <w:bottom w:val="none" w:sz="0" w:space="0" w:color="auto"/>
        <w:right w:val="none" w:sz="0" w:space="0" w:color="auto"/>
      </w:divBdr>
    </w:div>
    <w:div w:id="751657828">
      <w:bodyDiv w:val="1"/>
      <w:marLeft w:val="0"/>
      <w:marRight w:val="0"/>
      <w:marTop w:val="0"/>
      <w:marBottom w:val="0"/>
      <w:divBdr>
        <w:top w:val="none" w:sz="0" w:space="0" w:color="auto"/>
        <w:left w:val="none" w:sz="0" w:space="0" w:color="auto"/>
        <w:bottom w:val="none" w:sz="0" w:space="0" w:color="auto"/>
        <w:right w:val="none" w:sz="0" w:space="0" w:color="auto"/>
      </w:divBdr>
    </w:div>
    <w:div w:id="834613934">
      <w:bodyDiv w:val="1"/>
      <w:marLeft w:val="0"/>
      <w:marRight w:val="0"/>
      <w:marTop w:val="0"/>
      <w:marBottom w:val="0"/>
      <w:divBdr>
        <w:top w:val="none" w:sz="0" w:space="0" w:color="auto"/>
        <w:left w:val="none" w:sz="0" w:space="0" w:color="auto"/>
        <w:bottom w:val="none" w:sz="0" w:space="0" w:color="auto"/>
        <w:right w:val="none" w:sz="0" w:space="0" w:color="auto"/>
      </w:divBdr>
    </w:div>
    <w:div w:id="908883669">
      <w:bodyDiv w:val="1"/>
      <w:marLeft w:val="0"/>
      <w:marRight w:val="0"/>
      <w:marTop w:val="0"/>
      <w:marBottom w:val="0"/>
      <w:divBdr>
        <w:top w:val="none" w:sz="0" w:space="0" w:color="auto"/>
        <w:left w:val="none" w:sz="0" w:space="0" w:color="auto"/>
        <w:bottom w:val="none" w:sz="0" w:space="0" w:color="auto"/>
        <w:right w:val="none" w:sz="0" w:space="0" w:color="auto"/>
      </w:divBdr>
    </w:div>
    <w:div w:id="937249355">
      <w:bodyDiv w:val="1"/>
      <w:marLeft w:val="0"/>
      <w:marRight w:val="0"/>
      <w:marTop w:val="0"/>
      <w:marBottom w:val="0"/>
      <w:divBdr>
        <w:top w:val="none" w:sz="0" w:space="0" w:color="auto"/>
        <w:left w:val="none" w:sz="0" w:space="0" w:color="auto"/>
        <w:bottom w:val="none" w:sz="0" w:space="0" w:color="auto"/>
        <w:right w:val="none" w:sz="0" w:space="0" w:color="auto"/>
      </w:divBdr>
      <w:divsChild>
        <w:div w:id="2096704330">
          <w:marLeft w:val="0"/>
          <w:marRight w:val="0"/>
          <w:marTop w:val="0"/>
          <w:marBottom w:val="0"/>
          <w:divBdr>
            <w:top w:val="none" w:sz="0" w:space="0" w:color="auto"/>
            <w:left w:val="none" w:sz="0" w:space="0" w:color="auto"/>
            <w:bottom w:val="none" w:sz="0" w:space="0" w:color="auto"/>
            <w:right w:val="none" w:sz="0" w:space="0" w:color="auto"/>
          </w:divBdr>
          <w:divsChild>
            <w:div w:id="1723141518">
              <w:marLeft w:val="0"/>
              <w:marRight w:val="0"/>
              <w:marTop w:val="0"/>
              <w:marBottom w:val="0"/>
              <w:divBdr>
                <w:top w:val="none" w:sz="0" w:space="0" w:color="auto"/>
                <w:left w:val="none" w:sz="0" w:space="0" w:color="auto"/>
                <w:bottom w:val="none" w:sz="0" w:space="0" w:color="auto"/>
                <w:right w:val="none" w:sz="0" w:space="0" w:color="auto"/>
              </w:divBdr>
              <w:divsChild>
                <w:div w:id="1886402356">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976181301">
      <w:bodyDiv w:val="1"/>
      <w:marLeft w:val="0"/>
      <w:marRight w:val="0"/>
      <w:marTop w:val="0"/>
      <w:marBottom w:val="0"/>
      <w:divBdr>
        <w:top w:val="none" w:sz="0" w:space="0" w:color="auto"/>
        <w:left w:val="none" w:sz="0" w:space="0" w:color="auto"/>
        <w:bottom w:val="none" w:sz="0" w:space="0" w:color="auto"/>
        <w:right w:val="none" w:sz="0" w:space="0" w:color="auto"/>
      </w:divBdr>
    </w:div>
    <w:div w:id="977153437">
      <w:bodyDiv w:val="1"/>
      <w:marLeft w:val="0"/>
      <w:marRight w:val="0"/>
      <w:marTop w:val="0"/>
      <w:marBottom w:val="0"/>
      <w:divBdr>
        <w:top w:val="none" w:sz="0" w:space="0" w:color="auto"/>
        <w:left w:val="none" w:sz="0" w:space="0" w:color="auto"/>
        <w:bottom w:val="none" w:sz="0" w:space="0" w:color="auto"/>
        <w:right w:val="none" w:sz="0" w:space="0" w:color="auto"/>
      </w:divBdr>
    </w:div>
    <w:div w:id="1040203859">
      <w:bodyDiv w:val="1"/>
      <w:marLeft w:val="0"/>
      <w:marRight w:val="0"/>
      <w:marTop w:val="0"/>
      <w:marBottom w:val="0"/>
      <w:divBdr>
        <w:top w:val="none" w:sz="0" w:space="0" w:color="auto"/>
        <w:left w:val="none" w:sz="0" w:space="0" w:color="auto"/>
        <w:bottom w:val="none" w:sz="0" w:space="0" w:color="auto"/>
        <w:right w:val="none" w:sz="0" w:space="0" w:color="auto"/>
      </w:divBdr>
    </w:div>
    <w:div w:id="1066419615">
      <w:bodyDiv w:val="1"/>
      <w:marLeft w:val="0"/>
      <w:marRight w:val="0"/>
      <w:marTop w:val="0"/>
      <w:marBottom w:val="0"/>
      <w:divBdr>
        <w:top w:val="none" w:sz="0" w:space="0" w:color="auto"/>
        <w:left w:val="none" w:sz="0" w:space="0" w:color="auto"/>
        <w:bottom w:val="none" w:sz="0" w:space="0" w:color="auto"/>
        <w:right w:val="none" w:sz="0" w:space="0" w:color="auto"/>
      </w:divBdr>
    </w:div>
    <w:div w:id="1074621851">
      <w:bodyDiv w:val="1"/>
      <w:marLeft w:val="0"/>
      <w:marRight w:val="0"/>
      <w:marTop w:val="0"/>
      <w:marBottom w:val="0"/>
      <w:divBdr>
        <w:top w:val="none" w:sz="0" w:space="0" w:color="auto"/>
        <w:left w:val="none" w:sz="0" w:space="0" w:color="auto"/>
        <w:bottom w:val="none" w:sz="0" w:space="0" w:color="auto"/>
        <w:right w:val="none" w:sz="0" w:space="0" w:color="auto"/>
      </w:divBdr>
    </w:div>
    <w:div w:id="1109275290">
      <w:bodyDiv w:val="1"/>
      <w:marLeft w:val="0"/>
      <w:marRight w:val="0"/>
      <w:marTop w:val="0"/>
      <w:marBottom w:val="0"/>
      <w:divBdr>
        <w:top w:val="none" w:sz="0" w:space="0" w:color="auto"/>
        <w:left w:val="none" w:sz="0" w:space="0" w:color="auto"/>
        <w:bottom w:val="none" w:sz="0" w:space="0" w:color="auto"/>
        <w:right w:val="none" w:sz="0" w:space="0" w:color="auto"/>
      </w:divBdr>
    </w:div>
    <w:div w:id="1112633527">
      <w:bodyDiv w:val="1"/>
      <w:marLeft w:val="0"/>
      <w:marRight w:val="0"/>
      <w:marTop w:val="0"/>
      <w:marBottom w:val="0"/>
      <w:divBdr>
        <w:top w:val="none" w:sz="0" w:space="0" w:color="auto"/>
        <w:left w:val="none" w:sz="0" w:space="0" w:color="auto"/>
        <w:bottom w:val="none" w:sz="0" w:space="0" w:color="auto"/>
        <w:right w:val="none" w:sz="0" w:space="0" w:color="auto"/>
      </w:divBdr>
    </w:div>
    <w:div w:id="1140151161">
      <w:bodyDiv w:val="1"/>
      <w:marLeft w:val="0"/>
      <w:marRight w:val="0"/>
      <w:marTop w:val="0"/>
      <w:marBottom w:val="0"/>
      <w:divBdr>
        <w:top w:val="none" w:sz="0" w:space="0" w:color="auto"/>
        <w:left w:val="none" w:sz="0" w:space="0" w:color="auto"/>
        <w:bottom w:val="none" w:sz="0" w:space="0" w:color="auto"/>
        <w:right w:val="none" w:sz="0" w:space="0" w:color="auto"/>
      </w:divBdr>
    </w:div>
    <w:div w:id="1159686704">
      <w:bodyDiv w:val="1"/>
      <w:marLeft w:val="0"/>
      <w:marRight w:val="0"/>
      <w:marTop w:val="0"/>
      <w:marBottom w:val="0"/>
      <w:divBdr>
        <w:top w:val="none" w:sz="0" w:space="0" w:color="auto"/>
        <w:left w:val="none" w:sz="0" w:space="0" w:color="auto"/>
        <w:bottom w:val="none" w:sz="0" w:space="0" w:color="auto"/>
        <w:right w:val="none" w:sz="0" w:space="0" w:color="auto"/>
      </w:divBdr>
    </w:div>
    <w:div w:id="1163857551">
      <w:bodyDiv w:val="1"/>
      <w:marLeft w:val="0"/>
      <w:marRight w:val="0"/>
      <w:marTop w:val="0"/>
      <w:marBottom w:val="0"/>
      <w:divBdr>
        <w:top w:val="none" w:sz="0" w:space="0" w:color="auto"/>
        <w:left w:val="none" w:sz="0" w:space="0" w:color="auto"/>
        <w:bottom w:val="none" w:sz="0" w:space="0" w:color="auto"/>
        <w:right w:val="none" w:sz="0" w:space="0" w:color="auto"/>
      </w:divBdr>
    </w:div>
    <w:div w:id="1180198282">
      <w:bodyDiv w:val="1"/>
      <w:marLeft w:val="0"/>
      <w:marRight w:val="0"/>
      <w:marTop w:val="0"/>
      <w:marBottom w:val="0"/>
      <w:divBdr>
        <w:top w:val="none" w:sz="0" w:space="0" w:color="auto"/>
        <w:left w:val="none" w:sz="0" w:space="0" w:color="auto"/>
        <w:bottom w:val="none" w:sz="0" w:space="0" w:color="auto"/>
        <w:right w:val="none" w:sz="0" w:space="0" w:color="auto"/>
      </w:divBdr>
    </w:div>
    <w:div w:id="1185053011">
      <w:bodyDiv w:val="1"/>
      <w:marLeft w:val="0"/>
      <w:marRight w:val="0"/>
      <w:marTop w:val="0"/>
      <w:marBottom w:val="0"/>
      <w:divBdr>
        <w:top w:val="none" w:sz="0" w:space="0" w:color="auto"/>
        <w:left w:val="none" w:sz="0" w:space="0" w:color="auto"/>
        <w:bottom w:val="none" w:sz="0" w:space="0" w:color="auto"/>
        <w:right w:val="none" w:sz="0" w:space="0" w:color="auto"/>
      </w:divBdr>
    </w:div>
    <w:div w:id="1212497294">
      <w:bodyDiv w:val="1"/>
      <w:marLeft w:val="0"/>
      <w:marRight w:val="0"/>
      <w:marTop w:val="0"/>
      <w:marBottom w:val="0"/>
      <w:divBdr>
        <w:top w:val="none" w:sz="0" w:space="0" w:color="auto"/>
        <w:left w:val="none" w:sz="0" w:space="0" w:color="auto"/>
        <w:bottom w:val="none" w:sz="0" w:space="0" w:color="auto"/>
        <w:right w:val="none" w:sz="0" w:space="0" w:color="auto"/>
      </w:divBdr>
    </w:div>
    <w:div w:id="1272469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6258">
          <w:marLeft w:val="0"/>
          <w:marRight w:val="0"/>
          <w:marTop w:val="0"/>
          <w:marBottom w:val="0"/>
          <w:divBdr>
            <w:top w:val="none" w:sz="0" w:space="0" w:color="auto"/>
            <w:left w:val="none" w:sz="0" w:space="0" w:color="auto"/>
            <w:bottom w:val="none" w:sz="0" w:space="0" w:color="auto"/>
            <w:right w:val="none" w:sz="0" w:space="0" w:color="auto"/>
          </w:divBdr>
        </w:div>
      </w:divsChild>
    </w:div>
    <w:div w:id="1286735801">
      <w:bodyDiv w:val="1"/>
      <w:marLeft w:val="0"/>
      <w:marRight w:val="0"/>
      <w:marTop w:val="0"/>
      <w:marBottom w:val="0"/>
      <w:divBdr>
        <w:top w:val="none" w:sz="0" w:space="0" w:color="auto"/>
        <w:left w:val="none" w:sz="0" w:space="0" w:color="auto"/>
        <w:bottom w:val="none" w:sz="0" w:space="0" w:color="auto"/>
        <w:right w:val="none" w:sz="0" w:space="0" w:color="auto"/>
      </w:divBdr>
    </w:div>
    <w:div w:id="1307277075">
      <w:bodyDiv w:val="1"/>
      <w:marLeft w:val="0"/>
      <w:marRight w:val="0"/>
      <w:marTop w:val="0"/>
      <w:marBottom w:val="0"/>
      <w:divBdr>
        <w:top w:val="none" w:sz="0" w:space="0" w:color="auto"/>
        <w:left w:val="none" w:sz="0" w:space="0" w:color="auto"/>
        <w:bottom w:val="none" w:sz="0" w:space="0" w:color="auto"/>
        <w:right w:val="none" w:sz="0" w:space="0" w:color="auto"/>
      </w:divBdr>
    </w:div>
    <w:div w:id="1333876327">
      <w:bodyDiv w:val="1"/>
      <w:marLeft w:val="0"/>
      <w:marRight w:val="0"/>
      <w:marTop w:val="0"/>
      <w:marBottom w:val="0"/>
      <w:divBdr>
        <w:top w:val="none" w:sz="0" w:space="0" w:color="auto"/>
        <w:left w:val="none" w:sz="0" w:space="0" w:color="auto"/>
        <w:bottom w:val="none" w:sz="0" w:space="0" w:color="auto"/>
        <w:right w:val="none" w:sz="0" w:space="0" w:color="auto"/>
      </w:divBdr>
    </w:div>
    <w:div w:id="1374965754">
      <w:bodyDiv w:val="1"/>
      <w:marLeft w:val="0"/>
      <w:marRight w:val="0"/>
      <w:marTop w:val="0"/>
      <w:marBottom w:val="0"/>
      <w:divBdr>
        <w:top w:val="none" w:sz="0" w:space="0" w:color="auto"/>
        <w:left w:val="none" w:sz="0" w:space="0" w:color="auto"/>
        <w:bottom w:val="none" w:sz="0" w:space="0" w:color="auto"/>
        <w:right w:val="none" w:sz="0" w:space="0" w:color="auto"/>
      </w:divBdr>
    </w:div>
    <w:div w:id="1403066666">
      <w:bodyDiv w:val="1"/>
      <w:marLeft w:val="0"/>
      <w:marRight w:val="0"/>
      <w:marTop w:val="0"/>
      <w:marBottom w:val="0"/>
      <w:divBdr>
        <w:top w:val="none" w:sz="0" w:space="0" w:color="auto"/>
        <w:left w:val="none" w:sz="0" w:space="0" w:color="auto"/>
        <w:bottom w:val="none" w:sz="0" w:space="0" w:color="auto"/>
        <w:right w:val="none" w:sz="0" w:space="0" w:color="auto"/>
      </w:divBdr>
      <w:divsChild>
        <w:div w:id="2101943080">
          <w:marLeft w:val="0"/>
          <w:marRight w:val="0"/>
          <w:marTop w:val="0"/>
          <w:marBottom w:val="0"/>
          <w:divBdr>
            <w:top w:val="none" w:sz="0" w:space="0" w:color="auto"/>
            <w:left w:val="none" w:sz="0" w:space="0" w:color="auto"/>
            <w:bottom w:val="none" w:sz="0" w:space="0" w:color="auto"/>
            <w:right w:val="none" w:sz="0" w:space="0" w:color="auto"/>
          </w:divBdr>
          <w:divsChild>
            <w:div w:id="1462069745">
              <w:marLeft w:val="0"/>
              <w:marRight w:val="0"/>
              <w:marTop w:val="0"/>
              <w:marBottom w:val="0"/>
              <w:divBdr>
                <w:top w:val="none" w:sz="0" w:space="0" w:color="auto"/>
                <w:left w:val="none" w:sz="0" w:space="0" w:color="auto"/>
                <w:bottom w:val="none" w:sz="0" w:space="0" w:color="auto"/>
                <w:right w:val="none" w:sz="0" w:space="0" w:color="auto"/>
              </w:divBdr>
              <w:divsChild>
                <w:div w:id="1052342823">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459959237">
      <w:bodyDiv w:val="1"/>
      <w:marLeft w:val="0"/>
      <w:marRight w:val="0"/>
      <w:marTop w:val="0"/>
      <w:marBottom w:val="0"/>
      <w:divBdr>
        <w:top w:val="none" w:sz="0" w:space="0" w:color="auto"/>
        <w:left w:val="none" w:sz="0" w:space="0" w:color="auto"/>
        <w:bottom w:val="none" w:sz="0" w:space="0" w:color="auto"/>
        <w:right w:val="none" w:sz="0" w:space="0" w:color="auto"/>
      </w:divBdr>
      <w:divsChild>
        <w:div w:id="1505393762">
          <w:marLeft w:val="0"/>
          <w:marRight w:val="0"/>
          <w:marTop w:val="0"/>
          <w:marBottom w:val="0"/>
          <w:divBdr>
            <w:top w:val="none" w:sz="0" w:space="0" w:color="auto"/>
            <w:left w:val="none" w:sz="0" w:space="0" w:color="auto"/>
            <w:bottom w:val="none" w:sz="0" w:space="0" w:color="auto"/>
            <w:right w:val="none" w:sz="0" w:space="0" w:color="auto"/>
          </w:divBdr>
          <w:divsChild>
            <w:div w:id="180122823">
              <w:marLeft w:val="0"/>
              <w:marRight w:val="0"/>
              <w:marTop w:val="0"/>
              <w:marBottom w:val="0"/>
              <w:divBdr>
                <w:top w:val="none" w:sz="0" w:space="0" w:color="auto"/>
                <w:left w:val="none" w:sz="0" w:space="0" w:color="auto"/>
                <w:bottom w:val="none" w:sz="0" w:space="0" w:color="auto"/>
                <w:right w:val="none" w:sz="0" w:space="0" w:color="auto"/>
              </w:divBdr>
            </w:div>
            <w:div w:id="279843239">
              <w:marLeft w:val="0"/>
              <w:marRight w:val="0"/>
              <w:marTop w:val="0"/>
              <w:marBottom w:val="0"/>
              <w:divBdr>
                <w:top w:val="none" w:sz="0" w:space="0" w:color="auto"/>
                <w:left w:val="none" w:sz="0" w:space="0" w:color="auto"/>
                <w:bottom w:val="none" w:sz="0" w:space="0" w:color="auto"/>
                <w:right w:val="none" w:sz="0" w:space="0" w:color="auto"/>
              </w:divBdr>
            </w:div>
            <w:div w:id="935862605">
              <w:marLeft w:val="0"/>
              <w:marRight w:val="0"/>
              <w:marTop w:val="0"/>
              <w:marBottom w:val="0"/>
              <w:divBdr>
                <w:top w:val="none" w:sz="0" w:space="0" w:color="auto"/>
                <w:left w:val="none" w:sz="0" w:space="0" w:color="auto"/>
                <w:bottom w:val="none" w:sz="0" w:space="0" w:color="auto"/>
                <w:right w:val="none" w:sz="0" w:space="0" w:color="auto"/>
              </w:divBdr>
            </w:div>
            <w:div w:id="940987333">
              <w:marLeft w:val="0"/>
              <w:marRight w:val="0"/>
              <w:marTop w:val="0"/>
              <w:marBottom w:val="0"/>
              <w:divBdr>
                <w:top w:val="none" w:sz="0" w:space="0" w:color="auto"/>
                <w:left w:val="none" w:sz="0" w:space="0" w:color="auto"/>
                <w:bottom w:val="none" w:sz="0" w:space="0" w:color="auto"/>
                <w:right w:val="none" w:sz="0" w:space="0" w:color="auto"/>
              </w:divBdr>
            </w:div>
            <w:div w:id="1165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861">
      <w:bodyDiv w:val="1"/>
      <w:marLeft w:val="0"/>
      <w:marRight w:val="0"/>
      <w:marTop w:val="0"/>
      <w:marBottom w:val="0"/>
      <w:divBdr>
        <w:top w:val="none" w:sz="0" w:space="0" w:color="auto"/>
        <w:left w:val="none" w:sz="0" w:space="0" w:color="auto"/>
        <w:bottom w:val="none" w:sz="0" w:space="0" w:color="auto"/>
        <w:right w:val="none" w:sz="0" w:space="0" w:color="auto"/>
      </w:divBdr>
    </w:div>
    <w:div w:id="1557858986">
      <w:bodyDiv w:val="1"/>
      <w:marLeft w:val="0"/>
      <w:marRight w:val="0"/>
      <w:marTop w:val="0"/>
      <w:marBottom w:val="0"/>
      <w:divBdr>
        <w:top w:val="none" w:sz="0" w:space="0" w:color="auto"/>
        <w:left w:val="none" w:sz="0" w:space="0" w:color="auto"/>
        <w:bottom w:val="none" w:sz="0" w:space="0" w:color="auto"/>
        <w:right w:val="none" w:sz="0" w:space="0" w:color="auto"/>
      </w:divBdr>
      <w:divsChild>
        <w:div w:id="543180640">
          <w:marLeft w:val="0"/>
          <w:marRight w:val="0"/>
          <w:marTop w:val="0"/>
          <w:marBottom w:val="0"/>
          <w:divBdr>
            <w:top w:val="none" w:sz="0" w:space="0" w:color="auto"/>
            <w:left w:val="none" w:sz="0" w:space="0" w:color="auto"/>
            <w:bottom w:val="none" w:sz="0" w:space="0" w:color="auto"/>
            <w:right w:val="none" w:sz="0" w:space="0" w:color="auto"/>
          </w:divBdr>
          <w:divsChild>
            <w:div w:id="2121024154">
              <w:marLeft w:val="0"/>
              <w:marRight w:val="0"/>
              <w:marTop w:val="0"/>
              <w:marBottom w:val="0"/>
              <w:divBdr>
                <w:top w:val="none" w:sz="0" w:space="0" w:color="auto"/>
                <w:left w:val="none" w:sz="0" w:space="0" w:color="auto"/>
                <w:bottom w:val="none" w:sz="0" w:space="0" w:color="auto"/>
                <w:right w:val="none" w:sz="0" w:space="0" w:color="auto"/>
              </w:divBdr>
              <w:divsChild>
                <w:div w:id="343409971">
                  <w:marLeft w:val="0"/>
                  <w:marRight w:val="0"/>
                  <w:marTop w:val="0"/>
                  <w:marBottom w:val="0"/>
                  <w:divBdr>
                    <w:top w:val="none" w:sz="0" w:space="0" w:color="auto"/>
                    <w:left w:val="none" w:sz="0" w:space="0" w:color="auto"/>
                    <w:bottom w:val="none" w:sz="0" w:space="0" w:color="auto"/>
                    <w:right w:val="none" w:sz="0" w:space="0" w:color="auto"/>
                  </w:divBdr>
                  <w:divsChild>
                    <w:div w:id="296880453">
                      <w:marLeft w:val="0"/>
                      <w:marRight w:val="0"/>
                      <w:marTop w:val="0"/>
                      <w:marBottom w:val="0"/>
                      <w:divBdr>
                        <w:top w:val="none" w:sz="0" w:space="0" w:color="auto"/>
                        <w:left w:val="none" w:sz="0" w:space="0" w:color="auto"/>
                        <w:bottom w:val="none" w:sz="0" w:space="0" w:color="auto"/>
                        <w:right w:val="none" w:sz="0" w:space="0" w:color="auto"/>
                      </w:divBdr>
                      <w:divsChild>
                        <w:div w:id="2111007268">
                          <w:marLeft w:val="0"/>
                          <w:marRight w:val="0"/>
                          <w:marTop w:val="0"/>
                          <w:marBottom w:val="0"/>
                          <w:divBdr>
                            <w:top w:val="none" w:sz="0" w:space="0" w:color="auto"/>
                            <w:left w:val="none" w:sz="0" w:space="0" w:color="auto"/>
                            <w:bottom w:val="none" w:sz="0" w:space="0" w:color="auto"/>
                            <w:right w:val="none" w:sz="0" w:space="0" w:color="auto"/>
                          </w:divBdr>
                          <w:divsChild>
                            <w:div w:id="1357384134">
                              <w:marLeft w:val="0"/>
                              <w:marRight w:val="0"/>
                              <w:marTop w:val="0"/>
                              <w:marBottom w:val="0"/>
                              <w:divBdr>
                                <w:top w:val="none" w:sz="0" w:space="0" w:color="auto"/>
                                <w:left w:val="none" w:sz="0" w:space="0" w:color="auto"/>
                                <w:bottom w:val="none" w:sz="0" w:space="0" w:color="auto"/>
                                <w:right w:val="none" w:sz="0" w:space="0" w:color="auto"/>
                              </w:divBdr>
                              <w:divsChild>
                                <w:div w:id="878518249">
                                  <w:marLeft w:val="0"/>
                                  <w:marRight w:val="0"/>
                                  <w:marTop w:val="0"/>
                                  <w:marBottom w:val="0"/>
                                  <w:divBdr>
                                    <w:top w:val="none" w:sz="0" w:space="0" w:color="auto"/>
                                    <w:left w:val="none" w:sz="0" w:space="0" w:color="auto"/>
                                    <w:bottom w:val="none" w:sz="0" w:space="0" w:color="auto"/>
                                    <w:right w:val="none" w:sz="0" w:space="0" w:color="auto"/>
                                  </w:divBdr>
                                  <w:divsChild>
                                    <w:div w:id="1962490558">
                                      <w:marLeft w:val="0"/>
                                      <w:marRight w:val="0"/>
                                      <w:marTop w:val="0"/>
                                      <w:marBottom w:val="0"/>
                                      <w:divBdr>
                                        <w:top w:val="none" w:sz="0" w:space="0" w:color="auto"/>
                                        <w:left w:val="none" w:sz="0" w:space="0" w:color="auto"/>
                                        <w:bottom w:val="none" w:sz="0" w:space="0" w:color="auto"/>
                                        <w:right w:val="none" w:sz="0" w:space="0" w:color="auto"/>
                                      </w:divBdr>
                                      <w:divsChild>
                                        <w:div w:id="1997755831">
                                          <w:marLeft w:val="0"/>
                                          <w:marRight w:val="0"/>
                                          <w:marTop w:val="0"/>
                                          <w:marBottom w:val="0"/>
                                          <w:divBdr>
                                            <w:top w:val="none" w:sz="0" w:space="0" w:color="auto"/>
                                            <w:left w:val="none" w:sz="0" w:space="0" w:color="auto"/>
                                            <w:bottom w:val="none" w:sz="0" w:space="0" w:color="auto"/>
                                            <w:right w:val="none" w:sz="0" w:space="0" w:color="auto"/>
                                          </w:divBdr>
                                          <w:divsChild>
                                            <w:div w:id="1222400326">
                                              <w:marLeft w:val="0"/>
                                              <w:marRight w:val="0"/>
                                              <w:marTop w:val="0"/>
                                              <w:marBottom w:val="0"/>
                                              <w:divBdr>
                                                <w:top w:val="none" w:sz="0" w:space="0" w:color="auto"/>
                                                <w:left w:val="none" w:sz="0" w:space="0" w:color="auto"/>
                                                <w:bottom w:val="none" w:sz="0" w:space="0" w:color="auto"/>
                                                <w:right w:val="none" w:sz="0" w:space="0" w:color="auto"/>
                                              </w:divBdr>
                                              <w:divsChild>
                                                <w:div w:id="599412847">
                                                  <w:marLeft w:val="0"/>
                                                  <w:marRight w:val="0"/>
                                                  <w:marTop w:val="0"/>
                                                  <w:marBottom w:val="0"/>
                                                  <w:divBdr>
                                                    <w:top w:val="none" w:sz="0" w:space="0" w:color="auto"/>
                                                    <w:left w:val="none" w:sz="0" w:space="0" w:color="auto"/>
                                                    <w:bottom w:val="none" w:sz="0" w:space="0" w:color="auto"/>
                                                    <w:right w:val="none" w:sz="0" w:space="0" w:color="auto"/>
                                                  </w:divBdr>
                                                  <w:divsChild>
                                                    <w:div w:id="1608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509354">
      <w:bodyDiv w:val="1"/>
      <w:marLeft w:val="0"/>
      <w:marRight w:val="0"/>
      <w:marTop w:val="0"/>
      <w:marBottom w:val="0"/>
      <w:divBdr>
        <w:top w:val="none" w:sz="0" w:space="0" w:color="auto"/>
        <w:left w:val="none" w:sz="0" w:space="0" w:color="auto"/>
        <w:bottom w:val="none" w:sz="0" w:space="0" w:color="auto"/>
        <w:right w:val="none" w:sz="0" w:space="0" w:color="auto"/>
      </w:divBdr>
    </w:div>
    <w:div w:id="1590432375">
      <w:bodyDiv w:val="1"/>
      <w:marLeft w:val="0"/>
      <w:marRight w:val="0"/>
      <w:marTop w:val="0"/>
      <w:marBottom w:val="0"/>
      <w:divBdr>
        <w:top w:val="none" w:sz="0" w:space="0" w:color="auto"/>
        <w:left w:val="none" w:sz="0" w:space="0" w:color="auto"/>
        <w:bottom w:val="none" w:sz="0" w:space="0" w:color="auto"/>
        <w:right w:val="none" w:sz="0" w:space="0" w:color="auto"/>
      </w:divBdr>
      <w:divsChild>
        <w:div w:id="360518084">
          <w:marLeft w:val="547"/>
          <w:marRight w:val="0"/>
          <w:marTop w:val="115"/>
          <w:marBottom w:val="0"/>
          <w:divBdr>
            <w:top w:val="none" w:sz="0" w:space="0" w:color="auto"/>
            <w:left w:val="none" w:sz="0" w:space="0" w:color="auto"/>
            <w:bottom w:val="none" w:sz="0" w:space="0" w:color="auto"/>
            <w:right w:val="none" w:sz="0" w:space="0" w:color="auto"/>
          </w:divBdr>
        </w:div>
        <w:div w:id="1943150919">
          <w:marLeft w:val="547"/>
          <w:marRight w:val="0"/>
          <w:marTop w:val="115"/>
          <w:marBottom w:val="0"/>
          <w:divBdr>
            <w:top w:val="none" w:sz="0" w:space="0" w:color="auto"/>
            <w:left w:val="none" w:sz="0" w:space="0" w:color="auto"/>
            <w:bottom w:val="none" w:sz="0" w:space="0" w:color="auto"/>
            <w:right w:val="none" w:sz="0" w:space="0" w:color="auto"/>
          </w:divBdr>
        </w:div>
        <w:div w:id="1503474921">
          <w:marLeft w:val="547"/>
          <w:marRight w:val="0"/>
          <w:marTop w:val="115"/>
          <w:marBottom w:val="0"/>
          <w:divBdr>
            <w:top w:val="none" w:sz="0" w:space="0" w:color="auto"/>
            <w:left w:val="none" w:sz="0" w:space="0" w:color="auto"/>
            <w:bottom w:val="none" w:sz="0" w:space="0" w:color="auto"/>
            <w:right w:val="none" w:sz="0" w:space="0" w:color="auto"/>
          </w:divBdr>
        </w:div>
      </w:divsChild>
    </w:div>
    <w:div w:id="1653022904">
      <w:bodyDiv w:val="1"/>
      <w:marLeft w:val="0"/>
      <w:marRight w:val="0"/>
      <w:marTop w:val="0"/>
      <w:marBottom w:val="0"/>
      <w:divBdr>
        <w:top w:val="none" w:sz="0" w:space="0" w:color="auto"/>
        <w:left w:val="none" w:sz="0" w:space="0" w:color="auto"/>
        <w:bottom w:val="none" w:sz="0" w:space="0" w:color="auto"/>
        <w:right w:val="none" w:sz="0" w:space="0" w:color="auto"/>
      </w:divBdr>
    </w:div>
    <w:div w:id="1702779687">
      <w:bodyDiv w:val="1"/>
      <w:marLeft w:val="0"/>
      <w:marRight w:val="0"/>
      <w:marTop w:val="0"/>
      <w:marBottom w:val="0"/>
      <w:divBdr>
        <w:top w:val="none" w:sz="0" w:space="0" w:color="auto"/>
        <w:left w:val="none" w:sz="0" w:space="0" w:color="auto"/>
        <w:bottom w:val="none" w:sz="0" w:space="0" w:color="auto"/>
        <w:right w:val="none" w:sz="0" w:space="0" w:color="auto"/>
      </w:divBdr>
    </w:div>
    <w:div w:id="1725644535">
      <w:bodyDiv w:val="1"/>
      <w:marLeft w:val="0"/>
      <w:marRight w:val="0"/>
      <w:marTop w:val="0"/>
      <w:marBottom w:val="0"/>
      <w:divBdr>
        <w:top w:val="none" w:sz="0" w:space="0" w:color="auto"/>
        <w:left w:val="none" w:sz="0" w:space="0" w:color="auto"/>
        <w:bottom w:val="none" w:sz="0" w:space="0" w:color="auto"/>
        <w:right w:val="none" w:sz="0" w:space="0" w:color="auto"/>
      </w:divBdr>
    </w:div>
    <w:div w:id="1751585129">
      <w:bodyDiv w:val="1"/>
      <w:marLeft w:val="0"/>
      <w:marRight w:val="0"/>
      <w:marTop w:val="0"/>
      <w:marBottom w:val="0"/>
      <w:divBdr>
        <w:top w:val="none" w:sz="0" w:space="0" w:color="auto"/>
        <w:left w:val="none" w:sz="0" w:space="0" w:color="auto"/>
        <w:bottom w:val="none" w:sz="0" w:space="0" w:color="auto"/>
        <w:right w:val="none" w:sz="0" w:space="0" w:color="auto"/>
      </w:divBdr>
      <w:divsChild>
        <w:div w:id="1258949759">
          <w:marLeft w:val="0"/>
          <w:marRight w:val="0"/>
          <w:marTop w:val="0"/>
          <w:marBottom w:val="0"/>
          <w:divBdr>
            <w:top w:val="none" w:sz="0" w:space="0" w:color="auto"/>
            <w:left w:val="none" w:sz="0" w:space="0" w:color="auto"/>
            <w:bottom w:val="none" w:sz="0" w:space="0" w:color="auto"/>
            <w:right w:val="none" w:sz="0" w:space="0" w:color="auto"/>
          </w:divBdr>
          <w:divsChild>
            <w:div w:id="118036063">
              <w:marLeft w:val="0"/>
              <w:marRight w:val="0"/>
              <w:marTop w:val="0"/>
              <w:marBottom w:val="0"/>
              <w:divBdr>
                <w:top w:val="none" w:sz="0" w:space="0" w:color="auto"/>
                <w:left w:val="none" w:sz="0" w:space="0" w:color="auto"/>
                <w:bottom w:val="none" w:sz="0" w:space="0" w:color="auto"/>
                <w:right w:val="none" w:sz="0" w:space="0" w:color="auto"/>
              </w:divBdr>
            </w:div>
            <w:div w:id="898904456">
              <w:marLeft w:val="0"/>
              <w:marRight w:val="0"/>
              <w:marTop w:val="0"/>
              <w:marBottom w:val="0"/>
              <w:divBdr>
                <w:top w:val="none" w:sz="0" w:space="0" w:color="auto"/>
                <w:left w:val="none" w:sz="0" w:space="0" w:color="auto"/>
                <w:bottom w:val="none" w:sz="0" w:space="0" w:color="auto"/>
                <w:right w:val="none" w:sz="0" w:space="0" w:color="auto"/>
              </w:divBdr>
            </w:div>
            <w:div w:id="962228717">
              <w:marLeft w:val="0"/>
              <w:marRight w:val="0"/>
              <w:marTop w:val="0"/>
              <w:marBottom w:val="0"/>
              <w:divBdr>
                <w:top w:val="none" w:sz="0" w:space="0" w:color="auto"/>
                <w:left w:val="none" w:sz="0" w:space="0" w:color="auto"/>
                <w:bottom w:val="none" w:sz="0" w:space="0" w:color="auto"/>
                <w:right w:val="none" w:sz="0" w:space="0" w:color="auto"/>
              </w:divBdr>
            </w:div>
            <w:div w:id="1040714472">
              <w:marLeft w:val="0"/>
              <w:marRight w:val="0"/>
              <w:marTop w:val="0"/>
              <w:marBottom w:val="0"/>
              <w:divBdr>
                <w:top w:val="none" w:sz="0" w:space="0" w:color="auto"/>
                <w:left w:val="none" w:sz="0" w:space="0" w:color="auto"/>
                <w:bottom w:val="none" w:sz="0" w:space="0" w:color="auto"/>
                <w:right w:val="none" w:sz="0" w:space="0" w:color="auto"/>
              </w:divBdr>
            </w:div>
            <w:div w:id="1438451953">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 w:id="20423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8239">
      <w:bodyDiv w:val="1"/>
      <w:marLeft w:val="0"/>
      <w:marRight w:val="0"/>
      <w:marTop w:val="0"/>
      <w:marBottom w:val="0"/>
      <w:divBdr>
        <w:top w:val="none" w:sz="0" w:space="0" w:color="auto"/>
        <w:left w:val="none" w:sz="0" w:space="0" w:color="auto"/>
        <w:bottom w:val="none" w:sz="0" w:space="0" w:color="auto"/>
        <w:right w:val="none" w:sz="0" w:space="0" w:color="auto"/>
      </w:divBdr>
    </w:div>
    <w:div w:id="1825198817">
      <w:bodyDiv w:val="1"/>
      <w:marLeft w:val="0"/>
      <w:marRight w:val="0"/>
      <w:marTop w:val="0"/>
      <w:marBottom w:val="0"/>
      <w:divBdr>
        <w:top w:val="none" w:sz="0" w:space="0" w:color="auto"/>
        <w:left w:val="none" w:sz="0" w:space="0" w:color="auto"/>
        <w:bottom w:val="none" w:sz="0" w:space="0" w:color="auto"/>
        <w:right w:val="none" w:sz="0" w:space="0" w:color="auto"/>
      </w:divBdr>
    </w:div>
    <w:div w:id="1831404982">
      <w:bodyDiv w:val="1"/>
      <w:marLeft w:val="0"/>
      <w:marRight w:val="0"/>
      <w:marTop w:val="0"/>
      <w:marBottom w:val="0"/>
      <w:divBdr>
        <w:top w:val="none" w:sz="0" w:space="0" w:color="auto"/>
        <w:left w:val="none" w:sz="0" w:space="0" w:color="auto"/>
        <w:bottom w:val="none" w:sz="0" w:space="0" w:color="auto"/>
        <w:right w:val="none" w:sz="0" w:space="0" w:color="auto"/>
      </w:divBdr>
    </w:div>
    <w:div w:id="1832864983">
      <w:bodyDiv w:val="1"/>
      <w:marLeft w:val="0"/>
      <w:marRight w:val="0"/>
      <w:marTop w:val="0"/>
      <w:marBottom w:val="0"/>
      <w:divBdr>
        <w:top w:val="none" w:sz="0" w:space="0" w:color="auto"/>
        <w:left w:val="none" w:sz="0" w:space="0" w:color="auto"/>
        <w:bottom w:val="none" w:sz="0" w:space="0" w:color="auto"/>
        <w:right w:val="none" w:sz="0" w:space="0" w:color="auto"/>
      </w:divBdr>
    </w:div>
    <w:div w:id="1836722281">
      <w:bodyDiv w:val="1"/>
      <w:marLeft w:val="0"/>
      <w:marRight w:val="0"/>
      <w:marTop w:val="0"/>
      <w:marBottom w:val="0"/>
      <w:divBdr>
        <w:top w:val="none" w:sz="0" w:space="0" w:color="auto"/>
        <w:left w:val="none" w:sz="0" w:space="0" w:color="auto"/>
        <w:bottom w:val="none" w:sz="0" w:space="0" w:color="auto"/>
        <w:right w:val="none" w:sz="0" w:space="0" w:color="auto"/>
      </w:divBdr>
    </w:div>
    <w:div w:id="1867061427">
      <w:bodyDiv w:val="1"/>
      <w:marLeft w:val="0"/>
      <w:marRight w:val="0"/>
      <w:marTop w:val="0"/>
      <w:marBottom w:val="0"/>
      <w:divBdr>
        <w:top w:val="none" w:sz="0" w:space="0" w:color="auto"/>
        <w:left w:val="none" w:sz="0" w:space="0" w:color="auto"/>
        <w:bottom w:val="none" w:sz="0" w:space="0" w:color="auto"/>
        <w:right w:val="none" w:sz="0" w:space="0" w:color="auto"/>
      </w:divBdr>
    </w:div>
    <w:div w:id="1887061456">
      <w:bodyDiv w:val="1"/>
      <w:marLeft w:val="0"/>
      <w:marRight w:val="0"/>
      <w:marTop w:val="0"/>
      <w:marBottom w:val="0"/>
      <w:divBdr>
        <w:top w:val="none" w:sz="0" w:space="0" w:color="auto"/>
        <w:left w:val="none" w:sz="0" w:space="0" w:color="auto"/>
        <w:bottom w:val="none" w:sz="0" w:space="0" w:color="auto"/>
        <w:right w:val="none" w:sz="0" w:space="0" w:color="auto"/>
      </w:divBdr>
    </w:div>
    <w:div w:id="1890678233">
      <w:bodyDiv w:val="1"/>
      <w:marLeft w:val="0"/>
      <w:marRight w:val="0"/>
      <w:marTop w:val="0"/>
      <w:marBottom w:val="0"/>
      <w:divBdr>
        <w:top w:val="none" w:sz="0" w:space="0" w:color="auto"/>
        <w:left w:val="none" w:sz="0" w:space="0" w:color="auto"/>
        <w:bottom w:val="none" w:sz="0" w:space="0" w:color="auto"/>
        <w:right w:val="none" w:sz="0" w:space="0" w:color="auto"/>
      </w:divBdr>
    </w:div>
    <w:div w:id="1916277862">
      <w:bodyDiv w:val="1"/>
      <w:marLeft w:val="0"/>
      <w:marRight w:val="0"/>
      <w:marTop w:val="0"/>
      <w:marBottom w:val="0"/>
      <w:divBdr>
        <w:top w:val="none" w:sz="0" w:space="0" w:color="auto"/>
        <w:left w:val="none" w:sz="0" w:space="0" w:color="auto"/>
        <w:bottom w:val="none" w:sz="0" w:space="0" w:color="auto"/>
        <w:right w:val="none" w:sz="0" w:space="0" w:color="auto"/>
      </w:divBdr>
    </w:div>
    <w:div w:id="1916476167">
      <w:bodyDiv w:val="1"/>
      <w:marLeft w:val="0"/>
      <w:marRight w:val="0"/>
      <w:marTop w:val="0"/>
      <w:marBottom w:val="0"/>
      <w:divBdr>
        <w:top w:val="none" w:sz="0" w:space="0" w:color="auto"/>
        <w:left w:val="none" w:sz="0" w:space="0" w:color="auto"/>
        <w:bottom w:val="none" w:sz="0" w:space="0" w:color="auto"/>
        <w:right w:val="none" w:sz="0" w:space="0" w:color="auto"/>
      </w:divBdr>
    </w:div>
    <w:div w:id="195220065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1998414167">
      <w:bodyDiv w:val="1"/>
      <w:marLeft w:val="0"/>
      <w:marRight w:val="0"/>
      <w:marTop w:val="0"/>
      <w:marBottom w:val="0"/>
      <w:divBdr>
        <w:top w:val="none" w:sz="0" w:space="0" w:color="auto"/>
        <w:left w:val="none" w:sz="0" w:space="0" w:color="auto"/>
        <w:bottom w:val="none" w:sz="0" w:space="0" w:color="auto"/>
        <w:right w:val="none" w:sz="0" w:space="0" w:color="auto"/>
      </w:divBdr>
    </w:div>
    <w:div w:id="2000769088">
      <w:bodyDiv w:val="1"/>
      <w:marLeft w:val="0"/>
      <w:marRight w:val="0"/>
      <w:marTop w:val="0"/>
      <w:marBottom w:val="0"/>
      <w:divBdr>
        <w:top w:val="none" w:sz="0" w:space="0" w:color="auto"/>
        <w:left w:val="none" w:sz="0" w:space="0" w:color="auto"/>
        <w:bottom w:val="none" w:sz="0" w:space="0" w:color="auto"/>
        <w:right w:val="none" w:sz="0" w:space="0" w:color="auto"/>
      </w:divBdr>
    </w:div>
    <w:div w:id="21140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hsbsa.nhs.uk/" TargetMode="External"/><Relationship Id="rId26" Type="http://schemas.openxmlformats.org/officeDocument/2006/relationships/hyperlink" Target="http://www.nhsbsa.nhs.uk/PrescriptionServices/4916.aspx" TargetMode="External"/><Relationship Id="rId39" Type="http://schemas.openxmlformats.org/officeDocument/2006/relationships/footer" Target="footer3.xml"/><Relationship Id="rId21" Type="http://schemas.openxmlformats.org/officeDocument/2006/relationships/hyperlink" Target="http://webarchive.nationalarchives.gov.uk/+/www.dh.gov.uk/en/Publicationsandstatistics/Publications/PublicationsPolicyAndGuidance/DH_4007832" TargetMode="External"/><Relationship Id="rId34" Type="http://schemas.openxmlformats.org/officeDocument/2006/relationships/hyperlink" Target="https://digital.nhs.uk/GP-Systems-of-Choice"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hsbsa.nhs.uk/PrescriptionServices/4914.aspx" TargetMode="External"/><Relationship Id="rId29" Type="http://schemas.openxmlformats.org/officeDocument/2006/relationships/hyperlink" Target="http://www.content.digital.nhs.uk/isce/publication/scci0052"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sd.hscic.gov.uk/" TargetMode="External"/><Relationship Id="rId32" Type="http://schemas.openxmlformats.org/officeDocument/2006/relationships/hyperlink" Target="http://webarchive.nationalarchives.gov.uk/20160921143759/http:/systems.digital.nhs.uk/eps/library/compliance/index_html" TargetMode="External"/><Relationship Id="rId37" Type="http://schemas.openxmlformats.org/officeDocument/2006/relationships/hyperlink" Target="http://www.nrls.npsa.nhs.uk/resources/collections/design-for-patient-safety/?entryid45=66713"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s1.org/gtin" TargetMode="External"/><Relationship Id="rId28" Type="http://schemas.openxmlformats.org/officeDocument/2006/relationships/hyperlink" Target="http://content.digital.nhs.uk/isce" TargetMode="External"/><Relationship Id="rId36" Type="http://schemas.openxmlformats.org/officeDocument/2006/relationships/hyperlink" Target="https://isd.digital.nhs.uk/trud3/user/guest/group/2/pack/26" TargetMode="External"/><Relationship Id="rId10" Type="http://schemas.openxmlformats.org/officeDocument/2006/relationships/footnotes" Target="footnotes.xml"/><Relationship Id="rId19" Type="http://schemas.openxmlformats.org/officeDocument/2006/relationships/hyperlink" Target="http://www.nhsbsa.nhs.uk/PrescriptionServices/4916.aspx" TargetMode="External"/><Relationship Id="rId31" Type="http://schemas.openxmlformats.org/officeDocument/2006/relationships/hyperlink" Target="https://digital.nhs.uk/Electronic-Prescription-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giving-people-control-of-the-health-and-care-information-they-need" TargetMode="External"/><Relationship Id="rId27" Type="http://schemas.openxmlformats.org/officeDocument/2006/relationships/hyperlink" Target="http://www.nhsbsa.nhs.uk/PrescriptionServices/4916.aspx" TargetMode="External"/><Relationship Id="rId30" Type="http://schemas.openxmlformats.org/officeDocument/2006/relationships/hyperlink" Target="https://www.gov.uk/government/groups/advisory-committee-on-borderline-substances" TargetMode="External"/><Relationship Id="rId35" Type="http://schemas.openxmlformats.org/officeDocument/2006/relationships/hyperlink" Target="http://www.nrls.npsa.nhs.uk/resources/collections/design-for-patient-safety/?entryid45=66713"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igital.nhs.uk/" TargetMode="External"/><Relationship Id="rId25" Type="http://schemas.openxmlformats.org/officeDocument/2006/relationships/hyperlink" Target="http://www.nhsbsa.nhs.uk/PrescriptionServices/4914.aspx" TargetMode="External"/><Relationship Id="rId33" Type="http://schemas.openxmlformats.org/officeDocument/2006/relationships/hyperlink" Target="http://webarchive.nationalarchives.gov.uk/20160921143759/http:/systems.digital.nhs.uk/eps/library/compliance/compspec29jan.pdf" TargetMode="External"/><Relationship Id="rId38" Type="http://schemas.openxmlformats.org/officeDocument/2006/relationships/hyperlink" Target="https://www.nhsbsa.nhs.uk/pharmacies-gp-practices-and-appliance-contractors/dictionary-medicines-and-devices-dm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ZCM%20Cache\NHS%20CFH%20templates\Corporate%20Templates\09_Controlled_doc_Template_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A40869577490BB9F410A874BBD787"/>
        <w:category>
          <w:name w:val="General"/>
          <w:gallery w:val="placeholder"/>
        </w:category>
        <w:types>
          <w:type w:val="bbPlcHdr"/>
        </w:types>
        <w:behaviors>
          <w:behavior w:val="content"/>
        </w:behaviors>
        <w:guid w:val="{2E5D4A08-F30B-4BD9-8D74-934D58CF36B9}"/>
      </w:docPartPr>
      <w:docPartBody>
        <w:p w:rsidR="00D2035C" w:rsidRDefault="0088174E">
          <w:pPr>
            <w:pStyle w:val="15CA40869577490BB9F410A874BBD787"/>
          </w:pPr>
          <w:r w:rsidRPr="00320C3F">
            <w:rPr>
              <w:rStyle w:val="PlaceholderText"/>
              <w:b/>
              <w:color w:val="auto"/>
              <w:sz w:val="20"/>
            </w:rPr>
            <w:t>[Status]</w:t>
          </w:r>
        </w:p>
      </w:docPartBody>
    </w:docPart>
    <w:docPart>
      <w:docPartPr>
        <w:name w:val="2C41B84A92DB462AA3ECFB799A18F751"/>
        <w:category>
          <w:name w:val="General"/>
          <w:gallery w:val="placeholder"/>
        </w:category>
        <w:types>
          <w:type w:val="bbPlcHdr"/>
        </w:types>
        <w:behaviors>
          <w:behavior w:val="content"/>
        </w:behaviors>
        <w:guid w:val="{633A3339-7A13-4AFB-87E1-9FE4B5764A6E}"/>
      </w:docPartPr>
      <w:docPartBody>
        <w:p w:rsidR="00D2035C" w:rsidRDefault="0088174E">
          <w:pPr>
            <w:pStyle w:val="2C41B84A92DB462AA3ECFB799A18F751"/>
          </w:pPr>
          <w:r w:rsidRPr="009A450D">
            <w:rPr>
              <w:rStyle w:val="PlaceholderText"/>
              <w:b/>
              <w:color w:val="44546A" w:themeColor="text2"/>
              <w:sz w:val="20"/>
              <w:szCs w:val="20"/>
            </w:rPr>
            <w:t>0.1</w:t>
          </w:r>
        </w:p>
      </w:docPartBody>
    </w:docPart>
    <w:docPart>
      <w:docPartPr>
        <w:name w:val="2EF2C478FD484129A16BFE4E8C6FCAFE"/>
        <w:category>
          <w:name w:val="General"/>
          <w:gallery w:val="placeholder"/>
        </w:category>
        <w:types>
          <w:type w:val="bbPlcHdr"/>
        </w:types>
        <w:behaviors>
          <w:behavior w:val="content"/>
        </w:behaviors>
        <w:guid w:val="{565CAD05-B787-452D-997A-C8C6E3E14AF2}"/>
      </w:docPartPr>
      <w:docPartBody>
        <w:p w:rsidR="00D2035C" w:rsidRDefault="0088174E">
          <w:pPr>
            <w:pStyle w:val="2EF2C478FD484129A16BFE4E8C6FCAFE"/>
          </w:pPr>
          <w:r w:rsidRPr="00320C3F">
            <w:rPr>
              <w:rStyle w:val="PlaceholderText"/>
              <w:b/>
              <w:color w:val="auto"/>
              <w:sz w:val="20"/>
              <w:szCs w:val="20"/>
            </w:rPr>
            <w:t>[Publish Date]</w:t>
          </w:r>
        </w:p>
      </w:docPartBody>
    </w:docPart>
    <w:docPart>
      <w:docPartPr>
        <w:name w:val="94BB6473AB3B4D56A3EFAFF32B6EA6E3"/>
        <w:category>
          <w:name w:val="General"/>
          <w:gallery w:val="placeholder"/>
        </w:category>
        <w:types>
          <w:type w:val="bbPlcHdr"/>
        </w:types>
        <w:behaviors>
          <w:behavior w:val="content"/>
        </w:behaviors>
        <w:guid w:val="{B658D558-3581-4121-843B-F84998B0D251}"/>
      </w:docPartPr>
      <w:docPartBody>
        <w:p w:rsidR="00D2035C" w:rsidRDefault="0088174E">
          <w:pPr>
            <w:pStyle w:val="94BB6473AB3B4D56A3EFAFF32B6EA6E3"/>
          </w:pPr>
          <w:r w:rsidRPr="001573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35C"/>
    <w:rsid w:val="000F3B23"/>
    <w:rsid w:val="001D2714"/>
    <w:rsid w:val="00224E5D"/>
    <w:rsid w:val="002538F5"/>
    <w:rsid w:val="002F464D"/>
    <w:rsid w:val="00452220"/>
    <w:rsid w:val="004F2CEC"/>
    <w:rsid w:val="00527EAC"/>
    <w:rsid w:val="00806510"/>
    <w:rsid w:val="0088174E"/>
    <w:rsid w:val="00944B8C"/>
    <w:rsid w:val="00962C0A"/>
    <w:rsid w:val="00993AF1"/>
    <w:rsid w:val="00A225AB"/>
    <w:rsid w:val="00B075AB"/>
    <w:rsid w:val="00B644EB"/>
    <w:rsid w:val="00BC7D02"/>
    <w:rsid w:val="00BD2A3D"/>
    <w:rsid w:val="00C80D90"/>
    <w:rsid w:val="00CC360D"/>
    <w:rsid w:val="00D2035C"/>
    <w:rsid w:val="00E9388D"/>
    <w:rsid w:val="00EF18C1"/>
    <w:rsid w:val="00F303B9"/>
    <w:rsid w:val="00F9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8F5"/>
    <w:rPr>
      <w:color w:val="808080"/>
    </w:rPr>
  </w:style>
  <w:style w:type="paragraph" w:customStyle="1" w:styleId="15CA40869577490BB9F410A874BBD787">
    <w:name w:val="15CA40869577490BB9F410A874BBD787"/>
  </w:style>
  <w:style w:type="paragraph" w:customStyle="1" w:styleId="2C41B84A92DB462AA3ECFB799A18F751">
    <w:name w:val="2C41B84A92DB462AA3ECFB799A18F751"/>
  </w:style>
  <w:style w:type="paragraph" w:customStyle="1" w:styleId="2EF2C478FD484129A16BFE4E8C6FCAFE">
    <w:name w:val="2EF2C478FD484129A16BFE4E8C6FCAFE"/>
  </w:style>
  <w:style w:type="paragraph" w:customStyle="1" w:styleId="94BB6473AB3B4D56A3EFAFF32B6EA6E3">
    <w:name w:val="94BB6473AB3B4D56A3EFAFF32B6EA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CIC_Corporate">
  <a:themeElements>
    <a:clrScheme name="01-NHS-Digital-THEME">
      <a:dk1>
        <a:srgbClr val="0F0F0F"/>
      </a:dk1>
      <a:lt1>
        <a:srgbClr val="FFFFFF"/>
      </a:lt1>
      <a:dk2>
        <a:srgbClr val="033F85"/>
      </a:dk2>
      <a:lt2>
        <a:srgbClr val="F9F9F9"/>
      </a:lt2>
      <a:accent1>
        <a:srgbClr val="005EB8"/>
      </a:accent1>
      <a:accent2>
        <a:srgbClr val="84919C"/>
      </a:accent2>
      <a:accent3>
        <a:srgbClr val="003087"/>
      </a:accent3>
      <a:accent4>
        <a:srgbClr val="71CCEF"/>
      </a:accent4>
      <a:accent5>
        <a:srgbClr val="D0D5D6"/>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2018-08-28T00:00:00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08b6d32-b3ac-4a38-98e1-ef8e3c4d7f64">
      <UserInfo>
        <DisplayName>Mo Murhaba</DisplayName>
        <AccountId>87</AccountId>
        <AccountType/>
      </UserInfo>
    </SharedWithUsers>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371602-A402-4514-94B8-9EE61036C4C0}"/>
</file>

<file path=customXml/itemProps3.xml><?xml version="1.0" encoding="utf-8"?>
<ds:datastoreItem xmlns:ds="http://schemas.openxmlformats.org/officeDocument/2006/customXml" ds:itemID="{4C522601-B83B-4581-A2AA-F7DD96C499F6}">
  <ds:schemaRefs>
    <ds:schemaRef ds:uri="http://schemas.microsoft.com/office/2006/metadata/properties"/>
    <ds:schemaRef ds:uri="8b17c9cf-4b86-4be5-b2b8-f9b3ff7bc256"/>
    <ds:schemaRef ds:uri="http://purl.org/dc/term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http://schemas.microsoft.com/office/infopath/2007/PartnerControls"/>
    <ds:schemaRef ds:uri="f794ecf1-26f9-426a-9136-1f4a36fe68ff"/>
    <ds:schemaRef ds:uri="http://purl.org/dc/dcmitype/"/>
  </ds:schemaRefs>
</ds:datastoreItem>
</file>

<file path=customXml/itemProps4.xml><?xml version="1.0" encoding="utf-8"?>
<ds:datastoreItem xmlns:ds="http://schemas.openxmlformats.org/officeDocument/2006/customXml" ds:itemID="{A65178E0-A159-4C42-A469-A4092345A1BE}">
  <ds:schemaRefs>
    <ds:schemaRef ds:uri="http://schemas.openxmlformats.org/officeDocument/2006/bibliography"/>
  </ds:schemaRefs>
</ds:datastoreItem>
</file>

<file path=customXml/itemProps5.xml><?xml version="1.0" encoding="utf-8"?>
<ds:datastoreItem xmlns:ds="http://schemas.openxmlformats.org/officeDocument/2006/customXml" ds:itemID="{4366222A-C011-4FF4-B0EE-B1347D93AD6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09_Controlled_doc_Template_v1-2.dotx</Template>
  <TotalTime>2</TotalTime>
  <Pages>14</Pages>
  <Words>3542</Words>
  <Characters>22658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dm+d description guidance v1.0</vt:lpstr>
    </vt:vector>
  </TitlesOfParts>
  <Company>Health &amp; Social Care Information Centre</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dm+d description guidance v1.0</dc:title>
  <dc:creator>Stuart Abbott</dc:creator>
  <cp:lastModifiedBy>MURHABA, Mo (NHS ENGLAND - X26)</cp:lastModifiedBy>
  <cp:revision>2</cp:revision>
  <cp:lastPrinted>2016-07-20T12:09:00Z</cp:lastPrinted>
  <dcterms:created xsi:type="dcterms:W3CDTF">2023-12-01T14:56:00Z</dcterms:created>
  <dcterms:modified xsi:type="dcterms:W3CDTF">2023-12-01T14:56:00Z</dcterms:modified>
  <cp:category>1.0</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_dlc_DocIdItemGuid">
    <vt:lpwstr>567ba743-72d2-44b4-9ff1-3f886c1948a1</vt:lpwstr>
  </property>
  <property fmtid="{D5CDD505-2E9C-101B-9397-08002B2CF9AE}" pid="4" name="TaxKeyword">
    <vt:lpwstr/>
  </property>
  <property fmtid="{D5CDD505-2E9C-101B-9397-08002B2CF9AE}" pid="5" name="MediaServiceImageTags">
    <vt:lpwstr/>
  </property>
  <property fmtid="{D5CDD505-2E9C-101B-9397-08002B2CF9AE}" pid="6" name="_ExtendedDescription">
    <vt:lpwstr/>
  </property>
</Properties>
</file>