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2829C74"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DF5783">
              <w:rPr>
                <w:rFonts w:ascii="Arial" w:hAnsi="Arial" w:cs="Arial"/>
              </w:rPr>
              <w:t>01</w:t>
            </w:r>
            <w:r w:rsidR="004D0289">
              <w:rPr>
                <w:rFonts w:ascii="Arial" w:hAnsi="Arial" w:cs="Arial"/>
              </w:rPr>
              <w:t xml:space="preserve"> </w:t>
            </w:r>
            <w:r w:rsidR="00955DF4">
              <w:rPr>
                <w:rFonts w:ascii="Arial" w:hAnsi="Arial" w:cs="Arial"/>
              </w:rPr>
              <w:t>Ju</w:t>
            </w:r>
            <w:r w:rsidR="00DF5783">
              <w:rPr>
                <w:rFonts w:ascii="Arial" w:hAnsi="Arial" w:cs="Arial"/>
              </w:rPr>
              <w:t>ly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46BF392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F5783">
        <w:rPr>
          <w:rFonts w:ascii="Arial" w:eastAsia="Times New Roman" w:hAnsi="Arial" w:cs="Arial"/>
        </w:rPr>
        <w:t>7</w:t>
      </w:r>
      <w:r w:rsidR="00202011">
        <w:rPr>
          <w:rFonts w:ascii="Arial" w:eastAsia="Times New Roman" w:hAnsi="Arial" w:cs="Arial"/>
        </w:rPr>
        <w:t>.</w:t>
      </w:r>
      <w:r w:rsidR="00DF5783">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26C3A6EE" w14:textId="77777777" w:rsidR="004B6F95" w:rsidRDefault="004B6F95" w:rsidP="004B6F95">
      <w:pPr>
        <w:rPr>
          <w:rFonts w:ascii="Aptos" w:eastAsiaTheme="minorHAnsi" w:hAnsi="Aptos"/>
          <w:sz w:val="22"/>
          <w:szCs w:val="22"/>
          <w:lang w:val="en-GB"/>
        </w:rPr>
      </w:pPr>
      <w:r>
        <w:rPr>
          <w:rFonts w:ascii="Arial" w:hAnsi="Arial" w:cs="Arial"/>
          <w:b/>
          <w:bCs/>
          <w:u w:val="single"/>
        </w:rPr>
        <w:t xml:space="preserve">SLS Authoring Updates in </w:t>
      </w:r>
      <w:proofErr w:type="spellStart"/>
      <w:r>
        <w:rPr>
          <w:rFonts w:ascii="Arial" w:hAnsi="Arial" w:cs="Arial"/>
          <w:b/>
          <w:bCs/>
          <w:u w:val="single"/>
        </w:rPr>
        <w:t>dm+d</w:t>
      </w:r>
      <w:proofErr w:type="spellEnd"/>
      <w:r>
        <w:rPr>
          <w:rFonts w:ascii="Arial" w:hAnsi="Arial" w:cs="Arial"/>
          <w:b/>
          <w:bCs/>
          <w:u w:val="single"/>
        </w:rPr>
        <w:t xml:space="preserve"> to be Actioned by System Suppliers</w:t>
      </w:r>
    </w:p>
    <w:p w14:paraId="3AE7D29A" w14:textId="77777777" w:rsidR="004B6F95" w:rsidRDefault="004B6F95" w:rsidP="004B6F95"/>
    <w:p w14:paraId="6A872520" w14:textId="77777777" w:rsidR="004B6F95" w:rsidRDefault="004B6F95" w:rsidP="004B6F95">
      <w:pPr>
        <w:rPr>
          <w:rFonts w:ascii="Arial" w:hAnsi="Arial" w:cs="Arial"/>
        </w:rPr>
      </w:pPr>
      <w:r>
        <w:rPr>
          <w:rFonts w:ascii="Arial" w:hAnsi="Arial" w:cs="Arial"/>
        </w:rPr>
        <w:t xml:space="preserve">DHSC instructed the NHSBSA </w:t>
      </w:r>
      <w:proofErr w:type="spellStart"/>
      <w:r>
        <w:rPr>
          <w:rFonts w:ascii="Arial" w:hAnsi="Arial" w:cs="Arial"/>
        </w:rPr>
        <w:t>dm+d</w:t>
      </w:r>
      <w:proofErr w:type="spellEnd"/>
      <w:r>
        <w:rPr>
          <w:rFonts w:ascii="Arial" w:hAnsi="Arial" w:cs="Arial"/>
        </w:rPr>
        <w:t xml:space="preserve"> Authoring Team to enable early release of the SLS changes for the concepts listed in the tables below. This early release was to enable ‘system suppliers’ to have systems ready and enabled please for when this legislation came into effect on Wednesday June 26</w:t>
      </w:r>
      <w:r>
        <w:rPr>
          <w:rFonts w:ascii="Arial" w:hAnsi="Arial" w:cs="Arial"/>
          <w:vertAlign w:val="superscript"/>
        </w:rPr>
        <w:t>th</w:t>
      </w:r>
      <w:proofErr w:type="gramStart"/>
      <w:r>
        <w:rPr>
          <w:rFonts w:ascii="Arial" w:hAnsi="Arial" w:cs="Arial"/>
        </w:rPr>
        <w:t xml:space="preserve"> 2024</w:t>
      </w:r>
      <w:proofErr w:type="gramEnd"/>
      <w:r>
        <w:rPr>
          <w:rFonts w:ascii="Arial" w:hAnsi="Arial" w:cs="Arial"/>
        </w:rPr>
        <w:t xml:space="preserve">. For more information please see: </w:t>
      </w:r>
      <w:hyperlink r:id="rId14" w:history="1">
        <w:r>
          <w:rPr>
            <w:rStyle w:val="Hyperlink"/>
            <w:rFonts w:ascii="Arial" w:hAnsi="Arial" w:cs="Arial"/>
          </w:rPr>
          <w:t>The National Health Service (General Medical Services Contracts) (Prescription of Drugs etc.) (Amendment) Re</w:t>
        </w:r>
        <w:r>
          <w:rPr>
            <w:rStyle w:val="Hyperlink"/>
            <w:rFonts w:ascii="Arial" w:hAnsi="Arial" w:cs="Arial"/>
          </w:rPr>
          <w:t>g</w:t>
        </w:r>
        <w:r>
          <w:rPr>
            <w:rStyle w:val="Hyperlink"/>
            <w:rFonts w:ascii="Arial" w:hAnsi="Arial" w:cs="Arial"/>
          </w:rPr>
          <w:t>ulations 2024 (legislation.gov.uk)</w:t>
        </w:r>
      </w:hyperlink>
    </w:p>
    <w:p w14:paraId="5DA82BE4" w14:textId="77777777" w:rsidR="004B6F95" w:rsidRDefault="004B6F95" w:rsidP="004B6F95">
      <w:pPr>
        <w:rPr>
          <w:rFonts w:ascii="Arial" w:hAnsi="Arial" w:cs="Arial"/>
          <w:sz w:val="22"/>
          <w:szCs w:val="22"/>
        </w:rPr>
      </w:pPr>
      <w:r>
        <w:rPr>
          <w:rFonts w:ascii="Arial" w:hAnsi="Arial" w:cs="Arial"/>
        </w:rPr>
        <w:t>In the NHS Dictionary of Medicines and Devices (</w:t>
      </w:r>
      <w:proofErr w:type="spellStart"/>
      <w:r>
        <w:rPr>
          <w:rFonts w:ascii="Arial" w:hAnsi="Arial" w:cs="Arial"/>
        </w:rPr>
        <w:t>dm+d</w:t>
      </w:r>
      <w:proofErr w:type="spellEnd"/>
      <w:r>
        <w:rPr>
          <w:rFonts w:ascii="Arial" w:hAnsi="Arial" w:cs="Arial"/>
        </w:rPr>
        <w:t>) the SLS attribute is flagged at the AMPP level.</w:t>
      </w:r>
    </w:p>
    <w:p w14:paraId="17A8BFEB" w14:textId="77777777" w:rsidR="004B6F95" w:rsidRDefault="004B6F95" w:rsidP="004B6F95">
      <w:pPr>
        <w:rPr>
          <w:rFonts w:ascii="Arial" w:hAnsi="Arial" w:cs="Arial"/>
        </w:rPr>
      </w:pPr>
      <w:r>
        <w:rPr>
          <w:rFonts w:ascii="Arial" w:hAnsi="Arial" w:cs="Arial"/>
        </w:rPr>
        <w:t xml:space="preserve">In line with the text in the </w:t>
      </w:r>
      <w:proofErr w:type="spellStart"/>
      <w:r>
        <w:rPr>
          <w:rFonts w:ascii="Arial" w:hAnsi="Arial" w:cs="Arial"/>
        </w:rPr>
        <w:t>dm+d</w:t>
      </w:r>
      <w:proofErr w:type="spellEnd"/>
      <w:r>
        <w:rPr>
          <w:rFonts w:ascii="Arial" w:hAnsi="Arial" w:cs="Arial"/>
        </w:rPr>
        <w:t xml:space="preserve"> Editorial Policy, this attribute is called the ‘Schedule 2 Indicator’. For more information please see </w:t>
      </w:r>
      <w:hyperlink r:id="rId15" w:history="1">
        <w:r>
          <w:rPr>
            <w:rStyle w:val="Hyperlink"/>
            <w:rFonts w:ascii="Arial" w:hAnsi="Arial" w:cs="Arial"/>
          </w:rPr>
          <w:t>Editorial Poli</w:t>
        </w:r>
        <w:r>
          <w:rPr>
            <w:rStyle w:val="Hyperlink"/>
            <w:rFonts w:ascii="Arial" w:hAnsi="Arial" w:cs="Arial"/>
          </w:rPr>
          <w:t>c</w:t>
        </w:r>
        <w:r>
          <w:rPr>
            <w:rStyle w:val="Hyperlink"/>
            <w:rFonts w:ascii="Arial" w:hAnsi="Arial" w:cs="Arial"/>
          </w:rPr>
          <w:t>y R2 v3.8 May 2024.docx (live.com)</w:t>
        </w:r>
      </w:hyperlink>
      <w:r>
        <w:rPr>
          <w:rFonts w:ascii="Arial" w:hAnsi="Arial" w:cs="Arial"/>
        </w:rPr>
        <w:t xml:space="preserve"> pages 50-51.</w:t>
      </w:r>
    </w:p>
    <w:p w14:paraId="756ED1BC" w14:textId="77777777" w:rsidR="002055D6" w:rsidRPr="002055D6" w:rsidRDefault="002055D6" w:rsidP="002055D6">
      <w:pPr>
        <w:rPr>
          <w:rFonts w:ascii="Arial" w:eastAsia="Aptos" w:hAnsi="Arial" w:cs="Arial"/>
          <w:i/>
          <w:iCs/>
          <w:lang w:val="en-GB" w:eastAsia="en-GB"/>
          <w14:ligatures w14:val="standardContextual"/>
        </w:rPr>
      </w:pPr>
    </w:p>
    <w:p w14:paraId="0E48B395" w14:textId="77777777" w:rsidR="002055D6" w:rsidRDefault="002055D6" w:rsidP="00261DE8">
      <w:pPr>
        <w:rPr>
          <w:rFonts w:ascii="Arial" w:eastAsia="Times New Roman" w:hAnsi="Arial" w:cs="Arial"/>
        </w:rPr>
      </w:pPr>
    </w:p>
    <w:tbl>
      <w:tblPr>
        <w:tblStyle w:val="TableGrid"/>
        <w:tblW w:w="0" w:type="auto"/>
        <w:tblLook w:val="04A0" w:firstRow="1" w:lastRow="0" w:firstColumn="1" w:lastColumn="0" w:noHBand="0" w:noVBand="1"/>
      </w:tblPr>
      <w:tblGrid>
        <w:gridCol w:w="2263"/>
        <w:gridCol w:w="2268"/>
        <w:gridCol w:w="2552"/>
        <w:gridCol w:w="2410"/>
      </w:tblGrid>
      <w:tr w:rsidR="00C41B74" w14:paraId="5599CADE" w14:textId="77777777" w:rsidTr="002709F7">
        <w:tc>
          <w:tcPr>
            <w:tcW w:w="2263" w:type="dxa"/>
            <w:hideMark/>
          </w:tcPr>
          <w:p w14:paraId="71565E59" w14:textId="77777777" w:rsidR="00C41B74" w:rsidRDefault="00C41B74">
            <w:pPr>
              <w:rPr>
                <w:rFonts w:ascii="Arial" w:eastAsiaTheme="minorHAnsi" w:hAnsi="Arial" w:cs="Arial"/>
                <w:sz w:val="20"/>
                <w:szCs w:val="20"/>
                <w:lang w:val="en-GB"/>
              </w:rPr>
            </w:pPr>
            <w:r>
              <w:rPr>
                <w:rFonts w:ascii="Arial" w:hAnsi="Arial" w:cs="Arial"/>
                <w:b/>
                <w:bCs/>
                <w:color w:val="000000"/>
                <w:sz w:val="20"/>
                <w:szCs w:val="20"/>
              </w:rPr>
              <w:t>VMP &amp; SNOMED ID</w:t>
            </w:r>
          </w:p>
        </w:tc>
        <w:tc>
          <w:tcPr>
            <w:tcW w:w="2268" w:type="dxa"/>
            <w:hideMark/>
          </w:tcPr>
          <w:p w14:paraId="196E6C94" w14:textId="77777777" w:rsidR="00C41B74" w:rsidRDefault="00C41B74">
            <w:pPr>
              <w:rPr>
                <w:rFonts w:ascii="Arial" w:hAnsi="Arial" w:cs="Arial"/>
                <w:sz w:val="20"/>
                <w:szCs w:val="20"/>
              </w:rPr>
            </w:pPr>
            <w:r>
              <w:rPr>
                <w:rFonts w:ascii="Arial" w:hAnsi="Arial" w:cs="Arial"/>
                <w:b/>
                <w:bCs/>
                <w:color w:val="000000"/>
                <w:sz w:val="20"/>
                <w:szCs w:val="20"/>
              </w:rPr>
              <w:t>VMPP &amp; SNOMED ID</w:t>
            </w:r>
          </w:p>
        </w:tc>
        <w:tc>
          <w:tcPr>
            <w:tcW w:w="2552" w:type="dxa"/>
            <w:hideMark/>
          </w:tcPr>
          <w:p w14:paraId="3C482123" w14:textId="77777777" w:rsidR="00C41B74" w:rsidRDefault="00C41B74">
            <w:pPr>
              <w:rPr>
                <w:rFonts w:ascii="Arial" w:hAnsi="Arial" w:cs="Arial"/>
                <w:sz w:val="20"/>
                <w:szCs w:val="20"/>
              </w:rPr>
            </w:pPr>
            <w:r>
              <w:rPr>
                <w:rFonts w:ascii="Arial" w:hAnsi="Arial" w:cs="Arial"/>
                <w:b/>
                <w:bCs/>
                <w:color w:val="000000"/>
                <w:sz w:val="20"/>
                <w:szCs w:val="20"/>
              </w:rPr>
              <w:t>AMP &amp; SNOMED ID</w:t>
            </w:r>
          </w:p>
        </w:tc>
        <w:tc>
          <w:tcPr>
            <w:tcW w:w="2410" w:type="dxa"/>
            <w:hideMark/>
          </w:tcPr>
          <w:p w14:paraId="362C1E79" w14:textId="77777777" w:rsidR="00C41B74" w:rsidRDefault="00C41B74">
            <w:pPr>
              <w:rPr>
                <w:rFonts w:ascii="Arial" w:hAnsi="Arial" w:cs="Arial"/>
                <w:sz w:val="20"/>
                <w:szCs w:val="20"/>
              </w:rPr>
            </w:pPr>
            <w:r>
              <w:rPr>
                <w:rFonts w:ascii="Arial" w:hAnsi="Arial" w:cs="Arial"/>
                <w:b/>
                <w:bCs/>
                <w:color w:val="000000"/>
                <w:sz w:val="20"/>
                <w:szCs w:val="20"/>
              </w:rPr>
              <w:t>AMPP &amp; SNOMED ID</w:t>
            </w:r>
          </w:p>
        </w:tc>
      </w:tr>
      <w:tr w:rsidR="00C41B74" w14:paraId="590FD591" w14:textId="77777777" w:rsidTr="002709F7">
        <w:tc>
          <w:tcPr>
            <w:tcW w:w="2263" w:type="dxa"/>
            <w:hideMark/>
          </w:tcPr>
          <w:p w14:paraId="0808885C" w14:textId="77777777" w:rsidR="00C41B74" w:rsidRDefault="00C41B74">
            <w:pPr>
              <w:spacing w:before="100" w:beforeAutospacing="1" w:after="100" w:afterAutospacing="1"/>
              <w:rPr>
                <w:rFonts w:ascii="Arial" w:hAnsi="Arial" w:cs="Arial"/>
                <w:sz w:val="20"/>
                <w:szCs w:val="20"/>
                <w:lang w:eastAsia="en-GB"/>
              </w:rPr>
            </w:pPr>
            <w:r>
              <w:rPr>
                <w:rFonts w:ascii="Arial" w:hAnsi="Arial" w:cs="Arial"/>
                <w:sz w:val="20"/>
                <w:szCs w:val="20"/>
                <w:lang w:eastAsia="en-GB"/>
              </w:rPr>
              <w:t xml:space="preserve">Leuprorelin 1.88mg powder and solvent for prolonged-release suspension for injection pre-filled syringes </w:t>
            </w:r>
            <w:r>
              <w:rPr>
                <w:rFonts w:ascii="Arial" w:hAnsi="Arial" w:cs="Arial"/>
                <w:color w:val="000000"/>
                <w:sz w:val="20"/>
                <w:szCs w:val="20"/>
              </w:rPr>
              <w:br/>
            </w:r>
            <w:r>
              <w:rPr>
                <w:rFonts w:ascii="Arial" w:hAnsi="Arial" w:cs="Arial"/>
                <w:sz w:val="20"/>
                <w:szCs w:val="20"/>
                <w:lang w:eastAsia="en-GB"/>
              </w:rPr>
              <w:t>42978711000001102</w:t>
            </w:r>
          </w:p>
        </w:tc>
        <w:tc>
          <w:tcPr>
            <w:tcW w:w="2268" w:type="dxa"/>
            <w:hideMark/>
          </w:tcPr>
          <w:p w14:paraId="4A63DF81"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42797811000001105</w:t>
            </w:r>
          </w:p>
        </w:tc>
        <w:tc>
          <w:tcPr>
            <w:tcW w:w="2552" w:type="dxa"/>
            <w:hideMark/>
          </w:tcPr>
          <w:p w14:paraId="74822689" w14:textId="77777777" w:rsidR="00C41B74" w:rsidRDefault="00C41B74">
            <w:pPr>
              <w:rPr>
                <w:rFonts w:ascii="Arial" w:hAnsi="Arial" w:cs="Arial"/>
                <w:sz w:val="20"/>
                <w:szCs w:val="20"/>
              </w:rPr>
            </w:pPr>
            <w:proofErr w:type="spellStart"/>
            <w:r>
              <w:rPr>
                <w:rFonts w:ascii="Arial" w:hAnsi="Arial" w:cs="Arial"/>
                <w:sz w:val="20"/>
                <w:szCs w:val="20"/>
                <w:lang w:eastAsia="en-GB"/>
              </w:rPr>
              <w:t>Prostap</w:t>
            </w:r>
            <w:proofErr w:type="spellEnd"/>
            <w:r>
              <w:rPr>
                <w:rFonts w:ascii="Arial" w:hAnsi="Arial" w:cs="Arial"/>
                <w:sz w:val="20"/>
                <w:szCs w:val="20"/>
                <w:lang w:eastAsia="en-GB"/>
              </w:rPr>
              <w:t xml:space="preserve"> PD DCS 1.88mg powder and solvent for prolonged-release suspension for injection pre-filled syringes (Takeda UK Ltd)</w:t>
            </w:r>
            <w:r>
              <w:rPr>
                <w:rFonts w:ascii="Arial" w:hAnsi="Arial" w:cs="Arial"/>
                <w:color w:val="000000"/>
                <w:sz w:val="20"/>
                <w:szCs w:val="20"/>
              </w:rPr>
              <w:br/>
            </w:r>
            <w:r>
              <w:rPr>
                <w:rFonts w:ascii="Arial" w:hAnsi="Arial" w:cs="Arial"/>
                <w:sz w:val="20"/>
                <w:szCs w:val="20"/>
                <w:lang w:eastAsia="en-GB"/>
              </w:rPr>
              <w:t>42797911000001100</w:t>
            </w:r>
          </w:p>
        </w:tc>
        <w:tc>
          <w:tcPr>
            <w:tcW w:w="2410" w:type="dxa"/>
            <w:hideMark/>
          </w:tcPr>
          <w:p w14:paraId="400D4B55" w14:textId="77777777" w:rsidR="00C41B74" w:rsidRDefault="00C41B74">
            <w:pPr>
              <w:rPr>
                <w:rFonts w:ascii="Arial" w:hAnsi="Arial" w:cs="Arial"/>
                <w:sz w:val="20"/>
                <w:szCs w:val="20"/>
              </w:rPr>
            </w:pPr>
            <w:r>
              <w:rPr>
                <w:rFonts w:ascii="Arial" w:hAnsi="Arial" w:cs="Arial"/>
                <w:color w:val="000000"/>
                <w:sz w:val="20"/>
                <w:szCs w:val="20"/>
              </w:rPr>
              <w:t>1 pre-filled disposable</w:t>
            </w:r>
            <w:r>
              <w:rPr>
                <w:rFonts w:ascii="Arial" w:hAnsi="Arial" w:cs="Arial"/>
                <w:color w:val="000000"/>
                <w:sz w:val="20"/>
                <w:szCs w:val="20"/>
              </w:rPr>
              <w:br/>
              <w:t>injection</w:t>
            </w:r>
            <w:r>
              <w:rPr>
                <w:rFonts w:ascii="Arial" w:hAnsi="Arial" w:cs="Arial"/>
                <w:color w:val="000000"/>
                <w:sz w:val="20"/>
                <w:szCs w:val="20"/>
              </w:rPr>
              <w:br/>
            </w:r>
            <w:r>
              <w:rPr>
                <w:rFonts w:ascii="Arial" w:hAnsi="Arial" w:cs="Arial"/>
                <w:sz w:val="20"/>
                <w:szCs w:val="20"/>
                <w:lang w:eastAsia="en-GB"/>
              </w:rPr>
              <w:t>42798011000001103</w:t>
            </w:r>
          </w:p>
        </w:tc>
      </w:tr>
    </w:tbl>
    <w:p w14:paraId="5F5A10F8" w14:textId="77777777" w:rsidR="005625F5" w:rsidRDefault="005625F5" w:rsidP="00F73A43">
      <w:pPr>
        <w:spacing w:after="160" w:line="259" w:lineRule="auto"/>
        <w:rPr>
          <w:rFonts w:ascii="Arial" w:eastAsia="Aptos" w:hAnsi="Arial" w:cs="Arial"/>
          <w:kern w:val="2"/>
          <w:sz w:val="20"/>
          <w:szCs w:val="20"/>
          <w:lang w:val="en-GB"/>
          <w14:ligatures w14:val="standardContextual"/>
        </w:rPr>
      </w:pPr>
    </w:p>
    <w:p w14:paraId="5C1FB3E9" w14:textId="77777777" w:rsidR="00121257" w:rsidRPr="00F73A43" w:rsidRDefault="00121257" w:rsidP="00F73A43">
      <w:pPr>
        <w:spacing w:after="160" w:line="259" w:lineRule="auto"/>
        <w:rPr>
          <w:rFonts w:ascii="Arial" w:eastAsia="Aptos" w:hAnsi="Arial" w:cs="Arial"/>
          <w:kern w:val="2"/>
          <w:sz w:val="20"/>
          <w:szCs w:val="20"/>
          <w:lang w:val="en-GB"/>
          <w14:ligatures w14:val="standardContextual"/>
        </w:rPr>
      </w:pPr>
    </w:p>
    <w:tbl>
      <w:tblPr>
        <w:tblStyle w:val="TableGrid4"/>
        <w:tblW w:w="9493" w:type="dxa"/>
        <w:tblLook w:val="04A0" w:firstRow="1" w:lastRow="0" w:firstColumn="1" w:lastColumn="0" w:noHBand="0" w:noVBand="1"/>
      </w:tblPr>
      <w:tblGrid>
        <w:gridCol w:w="2263"/>
        <w:gridCol w:w="2268"/>
        <w:gridCol w:w="2552"/>
        <w:gridCol w:w="2410"/>
      </w:tblGrid>
      <w:tr w:rsidR="00F73A43" w:rsidRPr="00F73A43" w14:paraId="4D950181" w14:textId="77777777" w:rsidTr="002709F7">
        <w:tc>
          <w:tcPr>
            <w:tcW w:w="2263" w:type="dxa"/>
          </w:tcPr>
          <w:p w14:paraId="79B98EA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 &amp; SNOMED ID</w:t>
            </w:r>
          </w:p>
        </w:tc>
        <w:tc>
          <w:tcPr>
            <w:tcW w:w="2268" w:type="dxa"/>
          </w:tcPr>
          <w:p w14:paraId="5EA2960D"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VMPP &amp; SNOMED ID</w:t>
            </w:r>
          </w:p>
        </w:tc>
        <w:tc>
          <w:tcPr>
            <w:tcW w:w="2552" w:type="dxa"/>
          </w:tcPr>
          <w:p w14:paraId="1E635474"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 &amp; SNOMED ID</w:t>
            </w:r>
          </w:p>
        </w:tc>
        <w:tc>
          <w:tcPr>
            <w:tcW w:w="2410" w:type="dxa"/>
          </w:tcPr>
          <w:p w14:paraId="63ABB6E9"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b/>
                <w:bCs/>
                <w:color w:val="000000"/>
                <w:sz w:val="20"/>
                <w:szCs w:val="20"/>
                <w:lang w:val="en-GB"/>
              </w:rPr>
              <w:t>AMPP &amp; SNOMED ID</w:t>
            </w:r>
          </w:p>
        </w:tc>
      </w:tr>
      <w:tr w:rsidR="00F73A43" w:rsidRPr="00F73A43" w14:paraId="082CE526" w14:textId="77777777" w:rsidTr="002709F7">
        <w:tc>
          <w:tcPr>
            <w:tcW w:w="2263" w:type="dxa"/>
          </w:tcPr>
          <w:p w14:paraId="68678B2D" w14:textId="7599A706" w:rsidR="00F73A43" w:rsidRPr="00F73A43" w:rsidRDefault="00F73A43" w:rsidP="00F73A43">
            <w:pPr>
              <w:rPr>
                <w:rFonts w:ascii="Arial" w:eastAsia="Aptos" w:hAnsi="Arial" w:cs="Arial"/>
                <w:sz w:val="20"/>
                <w:szCs w:val="20"/>
                <w:lang w:val="en-GB"/>
              </w:rPr>
            </w:pPr>
            <w:proofErr w:type="spellStart"/>
            <w:r w:rsidRPr="00F73A43">
              <w:rPr>
                <w:rFonts w:ascii="Arial" w:eastAsia="Aptos" w:hAnsi="Arial" w:cs="Arial"/>
                <w:color w:val="000000"/>
                <w:sz w:val="20"/>
                <w:szCs w:val="20"/>
                <w:lang w:val="en-GB"/>
              </w:rPr>
              <w:t>Buserelin</w:t>
            </w:r>
            <w:proofErr w:type="spellEnd"/>
            <w:r w:rsidRPr="00F73A43">
              <w:rPr>
                <w:rFonts w:ascii="Arial" w:eastAsia="Aptos" w:hAnsi="Arial" w:cs="Arial"/>
                <w:color w:val="000000"/>
                <w:sz w:val="20"/>
                <w:szCs w:val="20"/>
                <w:lang w:val="en-GB"/>
              </w:rPr>
              <w:t xml:space="preserve"> 150micrograms/</w:t>
            </w:r>
            <w:proofErr w:type="gramStart"/>
            <w:r w:rsidRPr="00F73A43">
              <w:rPr>
                <w:rFonts w:ascii="Arial" w:eastAsia="Aptos" w:hAnsi="Arial" w:cs="Arial"/>
                <w:color w:val="000000"/>
                <w:sz w:val="20"/>
                <w:szCs w:val="20"/>
                <w:lang w:val="en-GB"/>
              </w:rPr>
              <w:t xml:space="preserve">dose </w:t>
            </w:r>
            <w:r w:rsidR="00DB19A3">
              <w:rPr>
                <w:rFonts w:ascii="Arial" w:eastAsia="Aptos" w:hAnsi="Arial" w:cs="Arial"/>
                <w:color w:val="000000"/>
                <w:sz w:val="20"/>
                <w:szCs w:val="20"/>
                <w:lang w:val="en-GB"/>
              </w:rPr>
              <w:t xml:space="preserve"> </w:t>
            </w:r>
            <w:r w:rsidRPr="00F73A43">
              <w:rPr>
                <w:rFonts w:ascii="Arial" w:eastAsia="Aptos" w:hAnsi="Arial" w:cs="Arial"/>
                <w:color w:val="000000"/>
                <w:sz w:val="20"/>
                <w:szCs w:val="20"/>
                <w:lang w:val="en-GB"/>
              </w:rPr>
              <w:t>nasal</w:t>
            </w:r>
            <w:proofErr w:type="gramEnd"/>
            <w:r w:rsidRPr="00F73A43">
              <w:rPr>
                <w:rFonts w:ascii="Arial" w:eastAsia="Aptos" w:hAnsi="Arial" w:cs="Arial"/>
                <w:color w:val="000000"/>
                <w:sz w:val="20"/>
                <w:szCs w:val="20"/>
                <w:lang w:val="en-GB"/>
              </w:rPr>
              <w:t xml:space="preserve"> spray</w:t>
            </w:r>
            <w:r w:rsidRPr="00F73A43">
              <w:rPr>
                <w:rFonts w:ascii="Arial" w:eastAsia="Aptos" w:hAnsi="Arial" w:cs="Arial"/>
                <w:color w:val="000000"/>
                <w:sz w:val="20"/>
                <w:szCs w:val="20"/>
                <w:lang w:val="en-GB"/>
              </w:rPr>
              <w:br/>
              <w:t>4262911000001102</w:t>
            </w:r>
          </w:p>
        </w:tc>
        <w:tc>
          <w:tcPr>
            <w:tcW w:w="2268" w:type="dxa"/>
          </w:tcPr>
          <w:p w14:paraId="67532AF7"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 xml:space="preserve">168 </w:t>
            </w:r>
            <w:proofErr w:type="gramStart"/>
            <w:r w:rsidRPr="00F73A43">
              <w:rPr>
                <w:rFonts w:ascii="Arial" w:eastAsia="Aptos" w:hAnsi="Arial" w:cs="Arial"/>
                <w:color w:val="000000"/>
                <w:sz w:val="20"/>
                <w:szCs w:val="20"/>
                <w:lang w:val="en-GB"/>
              </w:rPr>
              <w:t>dose</w:t>
            </w:r>
            <w:proofErr w:type="gramEnd"/>
            <w:r w:rsidRPr="00F73A43">
              <w:rPr>
                <w:rFonts w:ascii="Arial" w:eastAsia="Aptos" w:hAnsi="Arial" w:cs="Arial"/>
                <w:color w:val="000000"/>
                <w:sz w:val="20"/>
                <w:szCs w:val="20"/>
                <w:lang w:val="en-GB"/>
              </w:rPr>
              <w:br/>
              <w:t>4256411000001103</w:t>
            </w:r>
          </w:p>
        </w:tc>
        <w:tc>
          <w:tcPr>
            <w:tcW w:w="2552" w:type="dxa"/>
          </w:tcPr>
          <w:p w14:paraId="7CA43BF7" w14:textId="77777777" w:rsidR="00F73A43" w:rsidRPr="00F73A43" w:rsidRDefault="00F73A43" w:rsidP="00F73A43">
            <w:pPr>
              <w:rPr>
                <w:rFonts w:ascii="Arial" w:eastAsia="Aptos" w:hAnsi="Arial" w:cs="Arial"/>
                <w:sz w:val="20"/>
                <w:szCs w:val="20"/>
                <w:lang w:val="en-GB"/>
              </w:rPr>
            </w:pPr>
            <w:proofErr w:type="spellStart"/>
            <w:r w:rsidRPr="00F73A43">
              <w:rPr>
                <w:rFonts w:ascii="Arial" w:eastAsia="Aptos" w:hAnsi="Arial" w:cs="Arial"/>
                <w:color w:val="000000"/>
                <w:sz w:val="20"/>
                <w:szCs w:val="20"/>
                <w:lang w:val="en-GB"/>
              </w:rPr>
              <w:t>Suprecur</w:t>
            </w:r>
            <w:proofErr w:type="spellEnd"/>
            <w:r w:rsidRPr="00F73A43">
              <w:rPr>
                <w:rFonts w:ascii="Arial" w:eastAsia="Aptos" w:hAnsi="Arial" w:cs="Arial"/>
                <w:color w:val="000000"/>
                <w:sz w:val="20"/>
                <w:szCs w:val="20"/>
                <w:lang w:val="en-GB"/>
              </w:rPr>
              <w:t xml:space="preserve"> 150micrograms/dose nasal spray (Neon Healthcare Ltd)</w:t>
            </w:r>
            <w:r w:rsidRPr="00F73A43">
              <w:rPr>
                <w:rFonts w:ascii="Arial" w:eastAsia="Aptos" w:hAnsi="Arial" w:cs="Arial"/>
                <w:color w:val="000000"/>
                <w:sz w:val="20"/>
                <w:szCs w:val="20"/>
                <w:lang w:val="en-GB"/>
              </w:rPr>
              <w:br/>
              <w:t>4256511000001104</w:t>
            </w:r>
          </w:p>
        </w:tc>
        <w:tc>
          <w:tcPr>
            <w:tcW w:w="2410" w:type="dxa"/>
          </w:tcPr>
          <w:p w14:paraId="439D64B2" w14:textId="77777777" w:rsidR="00F73A43" w:rsidRPr="00F73A43" w:rsidRDefault="00F73A43" w:rsidP="00F73A43">
            <w:pPr>
              <w:rPr>
                <w:rFonts w:ascii="Arial" w:eastAsia="Aptos" w:hAnsi="Arial" w:cs="Arial"/>
                <w:sz w:val="20"/>
                <w:szCs w:val="20"/>
                <w:lang w:val="en-GB"/>
              </w:rPr>
            </w:pPr>
            <w:r w:rsidRPr="00F73A43">
              <w:rPr>
                <w:rFonts w:ascii="Arial" w:eastAsia="Aptos" w:hAnsi="Arial" w:cs="Arial"/>
                <w:color w:val="000000"/>
                <w:sz w:val="20"/>
                <w:szCs w:val="20"/>
                <w:lang w:val="en-GB"/>
              </w:rPr>
              <w:t xml:space="preserve">168 </w:t>
            </w:r>
            <w:proofErr w:type="gramStart"/>
            <w:r w:rsidRPr="00F73A43">
              <w:rPr>
                <w:rFonts w:ascii="Arial" w:eastAsia="Aptos" w:hAnsi="Arial" w:cs="Arial"/>
                <w:color w:val="000000"/>
                <w:sz w:val="20"/>
                <w:szCs w:val="20"/>
                <w:lang w:val="en-GB"/>
              </w:rPr>
              <w:t>dose</w:t>
            </w:r>
            <w:proofErr w:type="gramEnd"/>
            <w:r w:rsidRPr="00F73A43">
              <w:rPr>
                <w:rFonts w:ascii="Arial" w:eastAsia="Aptos" w:hAnsi="Arial" w:cs="Arial"/>
                <w:color w:val="000000"/>
                <w:sz w:val="20"/>
                <w:szCs w:val="20"/>
                <w:lang w:val="en-GB"/>
              </w:rPr>
              <w:br/>
              <w:t>4256611000001100</w:t>
            </w:r>
          </w:p>
        </w:tc>
      </w:tr>
    </w:tbl>
    <w:p w14:paraId="255A0154" w14:textId="77777777" w:rsidR="0093303D" w:rsidRDefault="0093303D" w:rsidP="00261DE8">
      <w:pPr>
        <w:rPr>
          <w:rFonts w:ascii="Arial" w:eastAsia="Times New Roman" w:hAnsi="Arial" w:cs="Arial"/>
        </w:rPr>
      </w:pPr>
    </w:p>
    <w:tbl>
      <w:tblPr>
        <w:tblStyle w:val="TableGrid5"/>
        <w:tblW w:w="9493" w:type="dxa"/>
        <w:tblLook w:val="04A0" w:firstRow="1" w:lastRow="0" w:firstColumn="1" w:lastColumn="0" w:noHBand="0" w:noVBand="1"/>
      </w:tblPr>
      <w:tblGrid>
        <w:gridCol w:w="2263"/>
        <w:gridCol w:w="2268"/>
        <w:gridCol w:w="2552"/>
        <w:gridCol w:w="2410"/>
      </w:tblGrid>
      <w:tr w:rsidR="00A301F8" w:rsidRPr="00A301F8" w14:paraId="70F15B37" w14:textId="77777777" w:rsidTr="002709F7">
        <w:tc>
          <w:tcPr>
            <w:tcW w:w="2263" w:type="dxa"/>
          </w:tcPr>
          <w:p w14:paraId="0CC2EF6E"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 &amp; SNOMED ID</w:t>
            </w:r>
          </w:p>
        </w:tc>
        <w:tc>
          <w:tcPr>
            <w:tcW w:w="2268" w:type="dxa"/>
          </w:tcPr>
          <w:p w14:paraId="2D67FDCB"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VMPP &amp; SNOMED ID</w:t>
            </w:r>
          </w:p>
        </w:tc>
        <w:tc>
          <w:tcPr>
            <w:tcW w:w="2552" w:type="dxa"/>
          </w:tcPr>
          <w:p w14:paraId="09801C62"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 &amp; SNOMED ID</w:t>
            </w:r>
          </w:p>
        </w:tc>
        <w:tc>
          <w:tcPr>
            <w:tcW w:w="2410" w:type="dxa"/>
          </w:tcPr>
          <w:p w14:paraId="12CD8198"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b/>
                <w:bCs/>
                <w:color w:val="000000"/>
                <w:sz w:val="20"/>
                <w:szCs w:val="20"/>
                <w:lang w:val="en-GB"/>
              </w:rPr>
              <w:t>AMPP &amp; SNOMED ID</w:t>
            </w:r>
          </w:p>
        </w:tc>
      </w:tr>
      <w:tr w:rsidR="00A301F8" w:rsidRPr="00A301F8" w14:paraId="3285DF7E" w14:textId="77777777" w:rsidTr="002709F7">
        <w:tc>
          <w:tcPr>
            <w:tcW w:w="2263" w:type="dxa"/>
          </w:tcPr>
          <w:p w14:paraId="76453341"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 vials</w:t>
            </w:r>
            <w:r w:rsidRPr="00A301F8">
              <w:rPr>
                <w:rFonts w:ascii="Arial" w:eastAsia="Aptos" w:hAnsi="Arial" w:cs="Arial"/>
                <w:color w:val="000000"/>
                <w:sz w:val="20"/>
                <w:szCs w:val="20"/>
                <w:lang w:val="en-GB"/>
              </w:rPr>
              <w:br/>
              <w:t>35914211000001108</w:t>
            </w:r>
          </w:p>
        </w:tc>
        <w:tc>
          <w:tcPr>
            <w:tcW w:w="2268" w:type="dxa"/>
          </w:tcPr>
          <w:p w14:paraId="57CC4291"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3928711000001105</w:t>
            </w:r>
          </w:p>
        </w:tc>
        <w:tc>
          <w:tcPr>
            <w:tcW w:w="2552" w:type="dxa"/>
          </w:tcPr>
          <w:p w14:paraId="52229B8D"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 vials (Alliance Healthcare (Distribution) Ltd)</w:t>
            </w:r>
            <w:r w:rsidRPr="00A301F8">
              <w:rPr>
                <w:rFonts w:ascii="Arial" w:eastAsia="Aptos" w:hAnsi="Arial" w:cs="Arial"/>
                <w:color w:val="000000"/>
                <w:sz w:val="20"/>
                <w:szCs w:val="20"/>
                <w:lang w:val="en-GB"/>
              </w:rPr>
              <w:br/>
              <w:t>42813011000001107</w:t>
            </w:r>
          </w:p>
        </w:tc>
        <w:tc>
          <w:tcPr>
            <w:tcW w:w="2410" w:type="dxa"/>
          </w:tcPr>
          <w:p w14:paraId="14B65920"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42813111000001108</w:t>
            </w:r>
          </w:p>
        </w:tc>
      </w:tr>
      <w:tr w:rsidR="00A301F8" w:rsidRPr="00A301F8" w14:paraId="2B6822DB" w14:textId="77777777" w:rsidTr="002709F7">
        <w:tc>
          <w:tcPr>
            <w:tcW w:w="2263" w:type="dxa"/>
          </w:tcPr>
          <w:p w14:paraId="54DBA775" w14:textId="77777777" w:rsidR="00A301F8" w:rsidRPr="00A301F8" w:rsidRDefault="00A301F8" w:rsidP="00A301F8">
            <w:pPr>
              <w:rPr>
                <w:rFonts w:ascii="Arial" w:eastAsia="Aptos" w:hAnsi="Arial" w:cs="Arial"/>
                <w:sz w:val="20"/>
                <w:szCs w:val="20"/>
                <w:lang w:val="en-GB"/>
              </w:rPr>
            </w:pPr>
          </w:p>
        </w:tc>
        <w:tc>
          <w:tcPr>
            <w:tcW w:w="2268" w:type="dxa"/>
          </w:tcPr>
          <w:p w14:paraId="09B426AC" w14:textId="77777777" w:rsidR="00A301F8" w:rsidRPr="00A301F8" w:rsidRDefault="00A301F8" w:rsidP="00A301F8">
            <w:pPr>
              <w:rPr>
                <w:rFonts w:ascii="Arial" w:eastAsia="Aptos" w:hAnsi="Arial" w:cs="Arial"/>
                <w:sz w:val="20"/>
                <w:szCs w:val="20"/>
                <w:lang w:val="en-GB"/>
              </w:rPr>
            </w:pPr>
          </w:p>
        </w:tc>
        <w:tc>
          <w:tcPr>
            <w:tcW w:w="2552" w:type="dxa"/>
          </w:tcPr>
          <w:p w14:paraId="5F3C4EED"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Buserelin</w:t>
            </w:r>
            <w:proofErr w:type="spellEnd"/>
            <w:r w:rsidRPr="00A301F8">
              <w:rPr>
                <w:rFonts w:ascii="Arial" w:eastAsia="Aptos" w:hAnsi="Arial" w:cs="Arial"/>
                <w:color w:val="000000"/>
                <w:sz w:val="20"/>
                <w:szCs w:val="20"/>
                <w:lang w:val="en-GB"/>
              </w:rPr>
              <w:t xml:space="preserve">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42757211000001103</w:t>
            </w:r>
          </w:p>
        </w:tc>
        <w:tc>
          <w:tcPr>
            <w:tcW w:w="2410" w:type="dxa"/>
          </w:tcPr>
          <w:p w14:paraId="27ACCE0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42757311000001106</w:t>
            </w:r>
          </w:p>
        </w:tc>
      </w:tr>
      <w:tr w:rsidR="00A301F8" w:rsidRPr="00A301F8" w14:paraId="69C8D095" w14:textId="77777777" w:rsidTr="002709F7">
        <w:tc>
          <w:tcPr>
            <w:tcW w:w="2263" w:type="dxa"/>
          </w:tcPr>
          <w:p w14:paraId="550DF643" w14:textId="77777777" w:rsidR="00A301F8" w:rsidRPr="00A301F8" w:rsidRDefault="00A301F8" w:rsidP="00A301F8">
            <w:pPr>
              <w:rPr>
                <w:rFonts w:ascii="Arial" w:eastAsia="Aptos" w:hAnsi="Arial" w:cs="Arial"/>
                <w:sz w:val="20"/>
                <w:szCs w:val="20"/>
                <w:lang w:val="en-GB"/>
              </w:rPr>
            </w:pPr>
          </w:p>
        </w:tc>
        <w:tc>
          <w:tcPr>
            <w:tcW w:w="2268" w:type="dxa"/>
          </w:tcPr>
          <w:p w14:paraId="13AD45DA" w14:textId="77777777" w:rsidR="00A301F8" w:rsidRPr="00A301F8" w:rsidRDefault="00A301F8" w:rsidP="00A301F8">
            <w:pPr>
              <w:rPr>
                <w:rFonts w:ascii="Arial" w:eastAsia="Aptos" w:hAnsi="Arial" w:cs="Arial"/>
                <w:sz w:val="20"/>
                <w:szCs w:val="20"/>
                <w:lang w:val="en-GB"/>
              </w:rPr>
            </w:pPr>
          </w:p>
        </w:tc>
        <w:tc>
          <w:tcPr>
            <w:tcW w:w="2552" w:type="dxa"/>
          </w:tcPr>
          <w:p w14:paraId="795D8A0B" w14:textId="77777777" w:rsidR="00A301F8" w:rsidRPr="00A301F8" w:rsidRDefault="00A301F8" w:rsidP="00A301F8">
            <w:pPr>
              <w:rPr>
                <w:rFonts w:ascii="Arial" w:eastAsia="Aptos" w:hAnsi="Arial" w:cs="Arial"/>
                <w:sz w:val="20"/>
                <w:szCs w:val="20"/>
                <w:lang w:val="en-GB"/>
              </w:rPr>
            </w:pPr>
            <w:proofErr w:type="spellStart"/>
            <w:r w:rsidRPr="00A301F8">
              <w:rPr>
                <w:rFonts w:ascii="Arial" w:eastAsia="Aptos" w:hAnsi="Arial" w:cs="Arial"/>
                <w:color w:val="000000"/>
                <w:sz w:val="20"/>
                <w:szCs w:val="20"/>
                <w:lang w:val="en-GB"/>
              </w:rPr>
              <w:t>Suprefact</w:t>
            </w:r>
            <w:proofErr w:type="spellEnd"/>
            <w:r w:rsidRPr="00A301F8">
              <w:rPr>
                <w:rFonts w:ascii="Arial" w:eastAsia="Aptos" w:hAnsi="Arial" w:cs="Arial"/>
                <w:color w:val="000000"/>
                <w:sz w:val="20"/>
                <w:szCs w:val="20"/>
                <w:lang w:val="en-GB"/>
              </w:rPr>
              <w:t xml:space="preserve"> 5.5mg/5.5ml solution for injection</w:t>
            </w:r>
            <w:r w:rsidRPr="00A301F8">
              <w:rPr>
                <w:rFonts w:ascii="Arial" w:eastAsia="Aptos" w:hAnsi="Arial" w:cs="Arial"/>
                <w:color w:val="000000"/>
                <w:sz w:val="20"/>
                <w:szCs w:val="20"/>
                <w:lang w:val="en-GB"/>
              </w:rPr>
              <w:br/>
              <w:t>vials (Neon Healthcare Ltd)</w:t>
            </w:r>
            <w:r w:rsidRPr="00A301F8">
              <w:rPr>
                <w:rFonts w:ascii="Arial" w:eastAsia="Aptos" w:hAnsi="Arial" w:cs="Arial"/>
                <w:color w:val="000000"/>
                <w:sz w:val="20"/>
                <w:szCs w:val="20"/>
                <w:lang w:val="en-GB"/>
              </w:rPr>
              <w:br/>
              <w:t>3929111000001102</w:t>
            </w:r>
          </w:p>
        </w:tc>
        <w:tc>
          <w:tcPr>
            <w:tcW w:w="2410" w:type="dxa"/>
          </w:tcPr>
          <w:p w14:paraId="1485BDA3" w14:textId="77777777" w:rsidR="00A301F8" w:rsidRPr="00A301F8" w:rsidRDefault="00A301F8" w:rsidP="00A301F8">
            <w:pPr>
              <w:rPr>
                <w:rFonts w:ascii="Arial" w:eastAsia="Aptos" w:hAnsi="Arial" w:cs="Arial"/>
                <w:sz w:val="20"/>
                <w:szCs w:val="20"/>
                <w:lang w:val="en-GB"/>
              </w:rPr>
            </w:pPr>
            <w:r w:rsidRPr="00A301F8">
              <w:rPr>
                <w:rFonts w:ascii="Arial" w:eastAsia="Aptos" w:hAnsi="Arial" w:cs="Arial"/>
                <w:color w:val="000000"/>
                <w:sz w:val="20"/>
                <w:szCs w:val="20"/>
                <w:lang w:val="en-GB"/>
              </w:rPr>
              <w:t xml:space="preserve">2 </w:t>
            </w:r>
            <w:proofErr w:type="gramStart"/>
            <w:r w:rsidRPr="00A301F8">
              <w:rPr>
                <w:rFonts w:ascii="Arial" w:eastAsia="Aptos" w:hAnsi="Arial" w:cs="Arial"/>
                <w:color w:val="000000"/>
                <w:sz w:val="20"/>
                <w:szCs w:val="20"/>
                <w:lang w:val="en-GB"/>
              </w:rPr>
              <w:t>vial</w:t>
            </w:r>
            <w:proofErr w:type="gramEnd"/>
            <w:r w:rsidRPr="00A301F8">
              <w:rPr>
                <w:rFonts w:ascii="Arial" w:eastAsia="Aptos" w:hAnsi="Arial" w:cs="Arial"/>
                <w:color w:val="000000"/>
                <w:sz w:val="20"/>
                <w:szCs w:val="20"/>
                <w:lang w:val="en-GB"/>
              </w:rPr>
              <w:br/>
              <w:t>3929311000001100</w:t>
            </w:r>
          </w:p>
        </w:tc>
      </w:tr>
    </w:tbl>
    <w:p w14:paraId="08E7C57B" w14:textId="77777777" w:rsidR="00C8033C" w:rsidRDefault="00C8033C" w:rsidP="00261DE8">
      <w:pPr>
        <w:rPr>
          <w:rFonts w:ascii="Arial" w:eastAsia="Times New Roman" w:hAnsi="Arial" w:cs="Arial"/>
        </w:rPr>
      </w:pPr>
    </w:p>
    <w:tbl>
      <w:tblPr>
        <w:tblStyle w:val="TableGrid6"/>
        <w:tblW w:w="9493" w:type="dxa"/>
        <w:tblLook w:val="04A0" w:firstRow="1" w:lastRow="0" w:firstColumn="1" w:lastColumn="0" w:noHBand="0" w:noVBand="1"/>
      </w:tblPr>
      <w:tblGrid>
        <w:gridCol w:w="2263"/>
        <w:gridCol w:w="2268"/>
        <w:gridCol w:w="2552"/>
        <w:gridCol w:w="2410"/>
      </w:tblGrid>
      <w:tr w:rsidR="003B51E5" w:rsidRPr="003B51E5" w14:paraId="0FC27E23" w14:textId="77777777" w:rsidTr="00E76A5A">
        <w:tc>
          <w:tcPr>
            <w:tcW w:w="2263" w:type="dxa"/>
          </w:tcPr>
          <w:p w14:paraId="00A98AC3"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 &amp; SNOMED ID</w:t>
            </w:r>
          </w:p>
        </w:tc>
        <w:tc>
          <w:tcPr>
            <w:tcW w:w="2268" w:type="dxa"/>
          </w:tcPr>
          <w:p w14:paraId="033D0D7F"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VMPP &amp; SNOMED ID</w:t>
            </w:r>
          </w:p>
        </w:tc>
        <w:tc>
          <w:tcPr>
            <w:tcW w:w="2552" w:type="dxa"/>
          </w:tcPr>
          <w:p w14:paraId="583B6C85"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 &amp; SNOMED ID</w:t>
            </w:r>
          </w:p>
        </w:tc>
        <w:tc>
          <w:tcPr>
            <w:tcW w:w="2410" w:type="dxa"/>
          </w:tcPr>
          <w:p w14:paraId="7ABF162C"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b/>
                <w:bCs/>
                <w:color w:val="000000"/>
                <w:sz w:val="20"/>
                <w:szCs w:val="20"/>
                <w:lang w:val="en-GB"/>
              </w:rPr>
              <w:t>AMPP &amp; SNOMED ID</w:t>
            </w:r>
          </w:p>
        </w:tc>
      </w:tr>
      <w:tr w:rsidR="003B51E5" w:rsidRPr="003B51E5" w14:paraId="64740936" w14:textId="77777777" w:rsidTr="00E76A5A">
        <w:tc>
          <w:tcPr>
            <w:tcW w:w="2263" w:type="dxa"/>
          </w:tcPr>
          <w:p w14:paraId="336DCAC6"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 for injection vials</w:t>
            </w:r>
            <w:r w:rsidRPr="003B51E5">
              <w:rPr>
                <w:rFonts w:ascii="Arial" w:eastAsia="Aptos" w:hAnsi="Arial" w:cs="Arial"/>
                <w:color w:val="000000"/>
                <w:sz w:val="20"/>
                <w:szCs w:val="20"/>
                <w:lang w:val="en-GB"/>
              </w:rPr>
              <w:br/>
              <w:t>35854411000001106</w:t>
            </w:r>
          </w:p>
        </w:tc>
        <w:tc>
          <w:tcPr>
            <w:tcW w:w="2268" w:type="dxa"/>
          </w:tcPr>
          <w:p w14:paraId="1608E16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35843411000001106</w:t>
            </w:r>
          </w:p>
        </w:tc>
        <w:tc>
          <w:tcPr>
            <w:tcW w:w="2552" w:type="dxa"/>
          </w:tcPr>
          <w:p w14:paraId="6DBBED3A"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Gonadorelin 100microgram powder for solution</w:t>
            </w:r>
            <w:r w:rsidRPr="003B51E5">
              <w:rPr>
                <w:rFonts w:ascii="Arial" w:eastAsia="Aptos" w:hAnsi="Arial" w:cs="Arial"/>
                <w:color w:val="000000"/>
                <w:sz w:val="20"/>
                <w:szCs w:val="20"/>
                <w:lang w:val="en-GB"/>
              </w:rPr>
              <w:br/>
              <w:t>for injection vials (Esteve Pharmaceuticals Ltd)</w:t>
            </w:r>
            <w:r w:rsidRPr="003B51E5">
              <w:rPr>
                <w:rFonts w:ascii="Arial" w:eastAsia="Aptos" w:hAnsi="Arial" w:cs="Arial"/>
                <w:color w:val="000000"/>
                <w:sz w:val="20"/>
                <w:szCs w:val="20"/>
                <w:lang w:val="en-GB"/>
              </w:rPr>
              <w:br/>
              <w:t>35843511000001105</w:t>
            </w:r>
          </w:p>
        </w:tc>
        <w:tc>
          <w:tcPr>
            <w:tcW w:w="2410" w:type="dxa"/>
          </w:tcPr>
          <w:p w14:paraId="5D88CED7" w14:textId="77777777" w:rsidR="003B51E5" w:rsidRPr="003B51E5" w:rsidRDefault="003B51E5" w:rsidP="003B51E5">
            <w:pPr>
              <w:rPr>
                <w:rFonts w:ascii="Arial" w:eastAsia="Aptos" w:hAnsi="Arial" w:cs="Arial"/>
                <w:sz w:val="20"/>
                <w:szCs w:val="20"/>
                <w:lang w:val="en-GB"/>
              </w:rPr>
            </w:pPr>
            <w:r w:rsidRPr="003B51E5">
              <w:rPr>
                <w:rFonts w:ascii="Arial" w:eastAsia="Aptos" w:hAnsi="Arial" w:cs="Arial"/>
                <w:color w:val="000000"/>
                <w:sz w:val="20"/>
                <w:szCs w:val="20"/>
                <w:lang w:val="en-GB"/>
              </w:rPr>
              <w:t>1 vial</w:t>
            </w:r>
            <w:r w:rsidRPr="003B51E5">
              <w:rPr>
                <w:rFonts w:ascii="Arial" w:eastAsia="Aptos" w:hAnsi="Arial" w:cs="Arial"/>
                <w:color w:val="000000"/>
                <w:sz w:val="20"/>
                <w:szCs w:val="20"/>
                <w:lang w:val="en-GB"/>
              </w:rPr>
              <w:br/>
              <w:t>35843611000001109</w:t>
            </w:r>
          </w:p>
        </w:tc>
      </w:tr>
    </w:tbl>
    <w:p w14:paraId="6723CCAD" w14:textId="77777777" w:rsidR="00A903BE" w:rsidRDefault="00A903BE" w:rsidP="00261DE8">
      <w:pPr>
        <w:rPr>
          <w:rFonts w:ascii="Arial" w:eastAsia="Times New Roman" w:hAnsi="Arial" w:cs="Arial"/>
        </w:rPr>
      </w:pPr>
    </w:p>
    <w:tbl>
      <w:tblPr>
        <w:tblStyle w:val="TableGrid7"/>
        <w:tblW w:w="9493" w:type="dxa"/>
        <w:tblLook w:val="04A0" w:firstRow="1" w:lastRow="0" w:firstColumn="1" w:lastColumn="0" w:noHBand="0" w:noVBand="1"/>
      </w:tblPr>
      <w:tblGrid>
        <w:gridCol w:w="2263"/>
        <w:gridCol w:w="2268"/>
        <w:gridCol w:w="2552"/>
        <w:gridCol w:w="2410"/>
      </w:tblGrid>
      <w:tr w:rsidR="0093303D" w:rsidRPr="0093303D" w14:paraId="6023C126" w14:textId="77777777" w:rsidTr="006D0D6E">
        <w:tc>
          <w:tcPr>
            <w:tcW w:w="2263" w:type="dxa"/>
          </w:tcPr>
          <w:p w14:paraId="2570B83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 &amp; SNOMED ID</w:t>
            </w:r>
          </w:p>
        </w:tc>
        <w:tc>
          <w:tcPr>
            <w:tcW w:w="2268" w:type="dxa"/>
          </w:tcPr>
          <w:p w14:paraId="70578DBC"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VMPP &amp; SNOMED ID</w:t>
            </w:r>
          </w:p>
        </w:tc>
        <w:tc>
          <w:tcPr>
            <w:tcW w:w="2552" w:type="dxa"/>
          </w:tcPr>
          <w:p w14:paraId="69E5663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 &amp; SNOMED ID</w:t>
            </w:r>
          </w:p>
        </w:tc>
        <w:tc>
          <w:tcPr>
            <w:tcW w:w="2410" w:type="dxa"/>
          </w:tcPr>
          <w:p w14:paraId="20906FF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b/>
                <w:bCs/>
                <w:color w:val="000000"/>
                <w:sz w:val="20"/>
                <w:szCs w:val="20"/>
                <w:lang w:val="en-GB"/>
              </w:rPr>
              <w:t>AMPP &amp; SNOMED ID</w:t>
            </w:r>
          </w:p>
        </w:tc>
      </w:tr>
      <w:tr w:rsidR="0093303D" w:rsidRPr="0093303D" w14:paraId="7DC5824A" w14:textId="77777777" w:rsidTr="006D0D6E">
        <w:tc>
          <w:tcPr>
            <w:tcW w:w="2263" w:type="dxa"/>
          </w:tcPr>
          <w:p w14:paraId="56B5C30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Goserelin 10.8mg implant pre-filled syringes</w:t>
            </w:r>
            <w:r w:rsidRPr="0093303D">
              <w:rPr>
                <w:rFonts w:ascii="Arial" w:eastAsia="Aptos" w:hAnsi="Arial" w:cs="Arial"/>
                <w:color w:val="000000"/>
                <w:sz w:val="20"/>
                <w:szCs w:val="20"/>
                <w:lang w:val="en-GB"/>
              </w:rPr>
              <w:br/>
              <w:t>42036611000001104</w:t>
            </w:r>
          </w:p>
        </w:tc>
        <w:tc>
          <w:tcPr>
            <w:tcW w:w="2268" w:type="dxa"/>
          </w:tcPr>
          <w:p w14:paraId="16076618"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1030111000001107</w:t>
            </w:r>
          </w:p>
        </w:tc>
        <w:tc>
          <w:tcPr>
            <w:tcW w:w="2552" w:type="dxa"/>
          </w:tcPr>
          <w:p w14:paraId="34E460F0"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(Abacus Medicine Ltd)</w:t>
            </w:r>
            <w:r w:rsidRPr="0093303D">
              <w:rPr>
                <w:rFonts w:ascii="Arial" w:eastAsia="Aptos" w:hAnsi="Arial" w:cs="Arial"/>
                <w:color w:val="000000"/>
                <w:sz w:val="20"/>
                <w:szCs w:val="20"/>
                <w:lang w:val="en-GB"/>
              </w:rPr>
              <w:br/>
              <w:t>36918411000001101</w:t>
            </w:r>
          </w:p>
        </w:tc>
        <w:tc>
          <w:tcPr>
            <w:tcW w:w="2410" w:type="dxa"/>
          </w:tcPr>
          <w:p w14:paraId="3867B633"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36918511000001102</w:t>
            </w:r>
          </w:p>
        </w:tc>
      </w:tr>
      <w:tr w:rsidR="0093303D" w:rsidRPr="0093303D" w14:paraId="2D9C6D12" w14:textId="77777777" w:rsidTr="006D0D6E">
        <w:tc>
          <w:tcPr>
            <w:tcW w:w="2263" w:type="dxa"/>
          </w:tcPr>
          <w:p w14:paraId="1D2440D4" w14:textId="77777777" w:rsidR="0093303D" w:rsidRPr="0093303D" w:rsidRDefault="0093303D" w:rsidP="0093303D">
            <w:pPr>
              <w:rPr>
                <w:rFonts w:ascii="Arial" w:eastAsia="Aptos" w:hAnsi="Arial" w:cs="Arial"/>
                <w:sz w:val="20"/>
                <w:szCs w:val="20"/>
                <w:lang w:val="en-GB"/>
              </w:rPr>
            </w:pPr>
          </w:p>
        </w:tc>
        <w:tc>
          <w:tcPr>
            <w:tcW w:w="2268" w:type="dxa"/>
          </w:tcPr>
          <w:p w14:paraId="12D7C6E1" w14:textId="77777777" w:rsidR="0093303D" w:rsidRPr="0093303D" w:rsidRDefault="0093303D" w:rsidP="0093303D">
            <w:pPr>
              <w:rPr>
                <w:rFonts w:ascii="Arial" w:eastAsia="Aptos" w:hAnsi="Arial" w:cs="Arial"/>
                <w:sz w:val="20"/>
                <w:szCs w:val="20"/>
                <w:lang w:val="en-GB"/>
              </w:rPr>
            </w:pPr>
          </w:p>
        </w:tc>
        <w:tc>
          <w:tcPr>
            <w:tcW w:w="2552" w:type="dxa"/>
          </w:tcPr>
          <w:p w14:paraId="7AF5729D"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(AstraZeneca UK Ltd)</w:t>
            </w:r>
            <w:r w:rsidRPr="0093303D">
              <w:rPr>
                <w:rFonts w:ascii="Arial" w:eastAsia="Aptos" w:hAnsi="Arial" w:cs="Arial"/>
                <w:color w:val="000000"/>
                <w:sz w:val="20"/>
                <w:szCs w:val="20"/>
                <w:lang w:val="en-GB"/>
              </w:rPr>
              <w:br/>
              <w:t>512511000001105</w:t>
            </w:r>
          </w:p>
        </w:tc>
        <w:tc>
          <w:tcPr>
            <w:tcW w:w="2410" w:type="dxa"/>
          </w:tcPr>
          <w:p w14:paraId="353AD8D0"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2481711000001100</w:t>
            </w:r>
          </w:p>
        </w:tc>
      </w:tr>
      <w:tr w:rsidR="0093303D" w:rsidRPr="0093303D" w14:paraId="3F40B7C2" w14:textId="77777777" w:rsidTr="006D0D6E">
        <w:tc>
          <w:tcPr>
            <w:tcW w:w="2263" w:type="dxa"/>
          </w:tcPr>
          <w:p w14:paraId="65110648" w14:textId="77777777" w:rsidR="0093303D" w:rsidRPr="0093303D" w:rsidRDefault="0093303D" w:rsidP="0093303D">
            <w:pPr>
              <w:rPr>
                <w:rFonts w:ascii="Arial" w:eastAsia="Aptos" w:hAnsi="Arial" w:cs="Arial"/>
                <w:sz w:val="20"/>
                <w:szCs w:val="20"/>
                <w:lang w:val="en-GB"/>
              </w:rPr>
            </w:pPr>
          </w:p>
        </w:tc>
        <w:tc>
          <w:tcPr>
            <w:tcW w:w="2268" w:type="dxa"/>
          </w:tcPr>
          <w:p w14:paraId="592AE194" w14:textId="77777777" w:rsidR="0093303D" w:rsidRPr="0093303D" w:rsidRDefault="0093303D" w:rsidP="0093303D">
            <w:pPr>
              <w:rPr>
                <w:rFonts w:ascii="Arial" w:eastAsia="Aptos" w:hAnsi="Arial" w:cs="Arial"/>
                <w:sz w:val="20"/>
                <w:szCs w:val="20"/>
                <w:lang w:val="en-GB"/>
              </w:rPr>
            </w:pPr>
          </w:p>
        </w:tc>
        <w:tc>
          <w:tcPr>
            <w:tcW w:w="2552" w:type="dxa"/>
          </w:tcPr>
          <w:p w14:paraId="5D1CDA68"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 </w:t>
            </w:r>
            <w:r w:rsidRPr="0093303D">
              <w:rPr>
                <w:rFonts w:ascii="Arial" w:eastAsia="Aptos" w:hAnsi="Arial" w:cs="Arial"/>
                <w:color w:val="000000"/>
                <w:sz w:val="20"/>
                <w:szCs w:val="20"/>
                <w:lang w:val="en-GB"/>
              </w:rPr>
              <w:br/>
              <w:t>syringes (CST Pharma Ltd)</w:t>
            </w:r>
            <w:r w:rsidRPr="0093303D">
              <w:rPr>
                <w:rFonts w:ascii="Arial" w:eastAsia="Aptos" w:hAnsi="Arial" w:cs="Arial"/>
                <w:color w:val="000000"/>
                <w:sz w:val="20"/>
                <w:szCs w:val="20"/>
                <w:lang w:val="en-GB"/>
              </w:rPr>
              <w:br/>
              <w:t>37395111000001106</w:t>
            </w:r>
          </w:p>
        </w:tc>
        <w:tc>
          <w:tcPr>
            <w:tcW w:w="2410" w:type="dxa"/>
          </w:tcPr>
          <w:p w14:paraId="36F3BA59"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37395211000001100</w:t>
            </w:r>
          </w:p>
        </w:tc>
      </w:tr>
      <w:tr w:rsidR="0093303D" w:rsidRPr="0093303D" w14:paraId="5149B3BE" w14:textId="77777777" w:rsidTr="006D0D6E">
        <w:tc>
          <w:tcPr>
            <w:tcW w:w="2263" w:type="dxa"/>
          </w:tcPr>
          <w:p w14:paraId="30D655A2" w14:textId="77777777" w:rsidR="0093303D" w:rsidRPr="0093303D" w:rsidRDefault="0093303D" w:rsidP="0093303D">
            <w:pPr>
              <w:rPr>
                <w:rFonts w:ascii="Arial" w:eastAsia="Aptos" w:hAnsi="Arial" w:cs="Arial"/>
                <w:sz w:val="20"/>
                <w:szCs w:val="20"/>
                <w:lang w:val="en-GB"/>
              </w:rPr>
            </w:pPr>
          </w:p>
        </w:tc>
        <w:tc>
          <w:tcPr>
            <w:tcW w:w="2268" w:type="dxa"/>
          </w:tcPr>
          <w:p w14:paraId="299FFE9F" w14:textId="77777777" w:rsidR="0093303D" w:rsidRPr="0093303D" w:rsidRDefault="0093303D" w:rsidP="0093303D">
            <w:pPr>
              <w:rPr>
                <w:rFonts w:ascii="Arial" w:eastAsia="Aptos" w:hAnsi="Arial" w:cs="Arial"/>
                <w:sz w:val="20"/>
                <w:szCs w:val="20"/>
                <w:lang w:val="en-GB"/>
              </w:rPr>
            </w:pPr>
          </w:p>
        </w:tc>
        <w:tc>
          <w:tcPr>
            <w:tcW w:w="2552" w:type="dxa"/>
          </w:tcPr>
          <w:p w14:paraId="79F7DA46"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 </w:t>
            </w:r>
            <w:r w:rsidRPr="0093303D">
              <w:rPr>
                <w:rFonts w:ascii="Arial" w:eastAsia="Aptos" w:hAnsi="Arial" w:cs="Arial"/>
                <w:color w:val="000000"/>
                <w:sz w:val="20"/>
                <w:szCs w:val="20"/>
                <w:lang w:val="en-GB"/>
              </w:rPr>
              <w:br/>
              <w:t>syringes (Necessity Supplies Ltd)</w:t>
            </w:r>
            <w:r w:rsidRPr="0093303D">
              <w:rPr>
                <w:rFonts w:ascii="Arial" w:eastAsia="Aptos" w:hAnsi="Arial" w:cs="Arial"/>
                <w:color w:val="000000"/>
                <w:sz w:val="20"/>
                <w:szCs w:val="20"/>
                <w:lang w:val="en-GB"/>
              </w:rPr>
              <w:br/>
              <w:t>18213211000001101</w:t>
            </w:r>
          </w:p>
        </w:tc>
        <w:tc>
          <w:tcPr>
            <w:tcW w:w="2410" w:type="dxa"/>
          </w:tcPr>
          <w:p w14:paraId="347D9855"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18213411000001102</w:t>
            </w:r>
          </w:p>
        </w:tc>
      </w:tr>
      <w:tr w:rsidR="0093303D" w:rsidRPr="0093303D" w14:paraId="3BC15F1B" w14:textId="77777777" w:rsidTr="006D0D6E">
        <w:tc>
          <w:tcPr>
            <w:tcW w:w="2263" w:type="dxa"/>
          </w:tcPr>
          <w:p w14:paraId="13816913" w14:textId="77777777" w:rsidR="0093303D" w:rsidRPr="0093303D" w:rsidRDefault="0093303D" w:rsidP="0093303D">
            <w:pPr>
              <w:rPr>
                <w:rFonts w:ascii="Arial" w:eastAsia="Aptos" w:hAnsi="Arial" w:cs="Arial"/>
                <w:sz w:val="20"/>
                <w:szCs w:val="20"/>
                <w:lang w:val="en-GB"/>
              </w:rPr>
            </w:pPr>
          </w:p>
        </w:tc>
        <w:tc>
          <w:tcPr>
            <w:tcW w:w="2268" w:type="dxa"/>
          </w:tcPr>
          <w:p w14:paraId="66A8CAB4" w14:textId="77777777" w:rsidR="0093303D" w:rsidRPr="0093303D" w:rsidRDefault="0093303D" w:rsidP="0093303D">
            <w:pPr>
              <w:rPr>
                <w:rFonts w:ascii="Arial" w:eastAsia="Aptos" w:hAnsi="Arial" w:cs="Arial"/>
                <w:sz w:val="20"/>
                <w:szCs w:val="20"/>
                <w:lang w:val="en-GB"/>
              </w:rPr>
            </w:pPr>
          </w:p>
        </w:tc>
        <w:tc>
          <w:tcPr>
            <w:tcW w:w="2552" w:type="dxa"/>
          </w:tcPr>
          <w:p w14:paraId="74753C32"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w:t>
            </w:r>
            <w:proofErr w:type="spellStart"/>
            <w:r w:rsidRPr="0093303D">
              <w:rPr>
                <w:rFonts w:ascii="Arial" w:eastAsia="Aptos" w:hAnsi="Arial" w:cs="Arial"/>
                <w:color w:val="000000"/>
                <w:sz w:val="20"/>
                <w:szCs w:val="20"/>
                <w:lang w:val="en-GB"/>
              </w:rPr>
              <w:t>Pharmaram</w:t>
            </w:r>
            <w:proofErr w:type="spellEnd"/>
            <w:r w:rsidRPr="0093303D">
              <w:rPr>
                <w:rFonts w:ascii="Arial" w:eastAsia="Aptos" w:hAnsi="Arial" w:cs="Arial"/>
                <w:color w:val="000000"/>
                <w:sz w:val="20"/>
                <w:szCs w:val="20"/>
                <w:lang w:val="en-GB"/>
              </w:rPr>
              <w:t xml:space="preserve"> Ltd)</w:t>
            </w:r>
            <w:r w:rsidRPr="0093303D">
              <w:rPr>
                <w:rFonts w:ascii="Arial" w:eastAsia="Aptos" w:hAnsi="Arial" w:cs="Arial"/>
                <w:color w:val="000000"/>
                <w:sz w:val="20"/>
                <w:szCs w:val="20"/>
                <w:lang w:val="en-GB"/>
              </w:rPr>
              <w:br/>
              <w:t>37974711000001108</w:t>
            </w:r>
          </w:p>
        </w:tc>
        <w:tc>
          <w:tcPr>
            <w:tcW w:w="2410" w:type="dxa"/>
          </w:tcPr>
          <w:p w14:paraId="50933E14"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37974811000001100</w:t>
            </w:r>
          </w:p>
        </w:tc>
      </w:tr>
      <w:tr w:rsidR="0093303D" w:rsidRPr="0093303D" w14:paraId="3092E2DD" w14:textId="77777777" w:rsidTr="006D0D6E">
        <w:tc>
          <w:tcPr>
            <w:tcW w:w="2263" w:type="dxa"/>
          </w:tcPr>
          <w:p w14:paraId="046A607C" w14:textId="77777777" w:rsidR="0093303D" w:rsidRPr="0093303D" w:rsidRDefault="0093303D" w:rsidP="0093303D">
            <w:pPr>
              <w:rPr>
                <w:rFonts w:ascii="Arial" w:eastAsia="Aptos" w:hAnsi="Arial" w:cs="Arial"/>
                <w:sz w:val="20"/>
                <w:szCs w:val="20"/>
                <w:lang w:val="en-GB"/>
              </w:rPr>
            </w:pPr>
          </w:p>
        </w:tc>
        <w:tc>
          <w:tcPr>
            <w:tcW w:w="2268" w:type="dxa"/>
          </w:tcPr>
          <w:p w14:paraId="00042814" w14:textId="77777777" w:rsidR="0093303D" w:rsidRPr="0093303D" w:rsidRDefault="0093303D" w:rsidP="0093303D">
            <w:pPr>
              <w:rPr>
                <w:rFonts w:ascii="Arial" w:eastAsia="Aptos" w:hAnsi="Arial" w:cs="Arial"/>
                <w:sz w:val="20"/>
                <w:szCs w:val="20"/>
                <w:lang w:val="en-GB"/>
              </w:rPr>
            </w:pPr>
          </w:p>
        </w:tc>
        <w:tc>
          <w:tcPr>
            <w:tcW w:w="2552" w:type="dxa"/>
          </w:tcPr>
          <w:p w14:paraId="3A822F21"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w:t>
            </w:r>
            <w:proofErr w:type="spellStart"/>
            <w:r w:rsidRPr="0093303D">
              <w:rPr>
                <w:rFonts w:ascii="Arial" w:eastAsia="Aptos" w:hAnsi="Arial" w:cs="Arial"/>
                <w:color w:val="000000"/>
                <w:sz w:val="20"/>
                <w:szCs w:val="20"/>
                <w:lang w:val="en-GB"/>
              </w:rPr>
              <w:t>Pilsco</w:t>
            </w:r>
            <w:proofErr w:type="spellEnd"/>
            <w:r w:rsidRPr="0093303D">
              <w:rPr>
                <w:rFonts w:ascii="Arial" w:eastAsia="Aptos" w:hAnsi="Arial" w:cs="Arial"/>
                <w:color w:val="000000"/>
                <w:sz w:val="20"/>
                <w:szCs w:val="20"/>
                <w:lang w:val="en-GB"/>
              </w:rPr>
              <w:t xml:space="preserve"> Ltd)</w:t>
            </w:r>
            <w:r w:rsidRPr="0093303D">
              <w:rPr>
                <w:rFonts w:ascii="Arial" w:eastAsia="Aptos" w:hAnsi="Arial" w:cs="Arial"/>
                <w:color w:val="000000"/>
                <w:sz w:val="20"/>
                <w:szCs w:val="20"/>
                <w:lang w:val="en-GB"/>
              </w:rPr>
              <w:br/>
              <w:t>37710511000001105</w:t>
            </w:r>
          </w:p>
        </w:tc>
        <w:tc>
          <w:tcPr>
            <w:tcW w:w="2410" w:type="dxa"/>
          </w:tcPr>
          <w:p w14:paraId="2F56D0BE"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37710611000001109</w:t>
            </w:r>
          </w:p>
        </w:tc>
      </w:tr>
      <w:tr w:rsidR="0093303D" w:rsidRPr="0093303D" w14:paraId="0328479B" w14:textId="77777777" w:rsidTr="006D0D6E">
        <w:tc>
          <w:tcPr>
            <w:tcW w:w="2263" w:type="dxa"/>
          </w:tcPr>
          <w:p w14:paraId="0E1609F6" w14:textId="77777777" w:rsidR="0093303D" w:rsidRPr="0093303D" w:rsidRDefault="0093303D" w:rsidP="0093303D">
            <w:pPr>
              <w:rPr>
                <w:rFonts w:ascii="Arial" w:eastAsia="Aptos" w:hAnsi="Arial" w:cs="Arial"/>
                <w:sz w:val="20"/>
                <w:szCs w:val="20"/>
                <w:lang w:val="en-GB"/>
              </w:rPr>
            </w:pPr>
          </w:p>
        </w:tc>
        <w:tc>
          <w:tcPr>
            <w:tcW w:w="2268" w:type="dxa"/>
          </w:tcPr>
          <w:p w14:paraId="7E88D564" w14:textId="77777777" w:rsidR="0093303D" w:rsidRPr="0093303D" w:rsidRDefault="0093303D" w:rsidP="0093303D">
            <w:pPr>
              <w:rPr>
                <w:rFonts w:ascii="Arial" w:eastAsia="Aptos" w:hAnsi="Arial" w:cs="Arial"/>
                <w:sz w:val="20"/>
                <w:szCs w:val="20"/>
                <w:lang w:val="en-GB"/>
              </w:rPr>
            </w:pPr>
          </w:p>
        </w:tc>
        <w:tc>
          <w:tcPr>
            <w:tcW w:w="2552" w:type="dxa"/>
          </w:tcPr>
          <w:p w14:paraId="626F51EA" w14:textId="77777777" w:rsidR="0093303D" w:rsidRPr="0093303D" w:rsidRDefault="0093303D" w:rsidP="0093303D">
            <w:pPr>
              <w:rPr>
                <w:rFonts w:ascii="Arial" w:eastAsia="Aptos" w:hAnsi="Arial" w:cs="Arial"/>
                <w:sz w:val="20"/>
                <w:szCs w:val="20"/>
                <w:lang w:val="en-GB"/>
              </w:rPr>
            </w:pPr>
            <w:proofErr w:type="spellStart"/>
            <w:r w:rsidRPr="0093303D">
              <w:rPr>
                <w:rFonts w:ascii="Arial" w:eastAsia="Aptos" w:hAnsi="Arial" w:cs="Arial"/>
                <w:color w:val="000000"/>
                <w:sz w:val="20"/>
                <w:szCs w:val="20"/>
                <w:lang w:val="en-GB"/>
              </w:rPr>
              <w:t>Zoladex</w:t>
            </w:r>
            <w:proofErr w:type="spellEnd"/>
            <w:r w:rsidRPr="0093303D">
              <w:rPr>
                <w:rFonts w:ascii="Arial" w:eastAsia="Aptos" w:hAnsi="Arial" w:cs="Arial"/>
                <w:color w:val="000000"/>
                <w:sz w:val="20"/>
                <w:szCs w:val="20"/>
                <w:lang w:val="en-GB"/>
              </w:rPr>
              <w:t xml:space="preserve"> LA 10.8mg implant </w:t>
            </w:r>
            <w:proofErr w:type="spellStart"/>
            <w:r w:rsidRPr="0093303D">
              <w:rPr>
                <w:rFonts w:ascii="Arial" w:eastAsia="Aptos" w:hAnsi="Arial" w:cs="Arial"/>
                <w:color w:val="000000"/>
                <w:sz w:val="20"/>
                <w:szCs w:val="20"/>
                <w:lang w:val="en-GB"/>
              </w:rPr>
              <w:t>SafeSystem</w:t>
            </w:r>
            <w:proofErr w:type="spellEnd"/>
            <w:r w:rsidRPr="0093303D">
              <w:rPr>
                <w:rFonts w:ascii="Arial" w:eastAsia="Aptos" w:hAnsi="Arial" w:cs="Arial"/>
                <w:color w:val="000000"/>
                <w:sz w:val="20"/>
                <w:szCs w:val="20"/>
                <w:lang w:val="en-GB"/>
              </w:rPr>
              <w:t xml:space="preserve"> pre-filled</w:t>
            </w:r>
            <w:r w:rsidRPr="0093303D">
              <w:rPr>
                <w:rFonts w:ascii="Arial" w:eastAsia="Aptos" w:hAnsi="Arial" w:cs="Arial"/>
                <w:color w:val="000000"/>
                <w:sz w:val="20"/>
                <w:szCs w:val="20"/>
                <w:lang w:val="en-GB"/>
              </w:rPr>
              <w:br/>
              <w:t>syringes (Sigma Pharmaceuticals Plc)</w:t>
            </w:r>
            <w:r w:rsidRPr="0093303D">
              <w:rPr>
                <w:rFonts w:ascii="Arial" w:eastAsia="Aptos" w:hAnsi="Arial" w:cs="Arial"/>
                <w:color w:val="000000"/>
                <w:sz w:val="20"/>
                <w:szCs w:val="20"/>
                <w:lang w:val="en-GB"/>
              </w:rPr>
              <w:br/>
              <w:t>14736211000001106</w:t>
            </w:r>
          </w:p>
        </w:tc>
        <w:tc>
          <w:tcPr>
            <w:tcW w:w="2410" w:type="dxa"/>
          </w:tcPr>
          <w:p w14:paraId="63A6701F" w14:textId="77777777" w:rsidR="0093303D" w:rsidRPr="0093303D" w:rsidRDefault="0093303D" w:rsidP="0093303D">
            <w:pPr>
              <w:rPr>
                <w:rFonts w:ascii="Arial" w:eastAsia="Aptos" w:hAnsi="Arial" w:cs="Arial"/>
                <w:sz w:val="20"/>
                <w:szCs w:val="20"/>
                <w:lang w:val="en-GB"/>
              </w:rPr>
            </w:pPr>
            <w:r w:rsidRPr="0093303D">
              <w:rPr>
                <w:rFonts w:ascii="Arial" w:eastAsia="Aptos" w:hAnsi="Arial" w:cs="Arial"/>
                <w:color w:val="000000"/>
                <w:sz w:val="20"/>
                <w:szCs w:val="20"/>
                <w:lang w:val="en-GB"/>
              </w:rPr>
              <w:t>1 pre-filled disposable</w:t>
            </w:r>
            <w:r w:rsidRPr="0093303D">
              <w:rPr>
                <w:rFonts w:ascii="Arial" w:eastAsia="Aptos" w:hAnsi="Arial" w:cs="Arial"/>
                <w:color w:val="000000"/>
                <w:sz w:val="20"/>
                <w:szCs w:val="20"/>
                <w:lang w:val="en-GB"/>
              </w:rPr>
              <w:br/>
              <w:t xml:space="preserve"> injection</w:t>
            </w:r>
            <w:r w:rsidRPr="0093303D">
              <w:rPr>
                <w:rFonts w:ascii="Arial" w:eastAsia="Aptos" w:hAnsi="Arial" w:cs="Arial"/>
                <w:color w:val="000000"/>
                <w:sz w:val="20"/>
                <w:szCs w:val="20"/>
                <w:lang w:val="en-GB"/>
              </w:rPr>
              <w:br/>
              <w:t>14736411000001105</w:t>
            </w:r>
          </w:p>
        </w:tc>
      </w:tr>
    </w:tbl>
    <w:p w14:paraId="5B46E429" w14:textId="77777777" w:rsidR="00C8033C" w:rsidRDefault="00C8033C" w:rsidP="00261DE8">
      <w:pPr>
        <w:rPr>
          <w:rFonts w:ascii="Arial" w:eastAsia="Times New Roman" w:hAnsi="Arial" w:cs="Arial"/>
          <w:sz w:val="20"/>
          <w:szCs w:val="20"/>
        </w:rPr>
      </w:pPr>
    </w:p>
    <w:p w14:paraId="63F91757" w14:textId="77777777" w:rsidR="00C8033C" w:rsidRDefault="00C8033C" w:rsidP="00261DE8">
      <w:pPr>
        <w:rPr>
          <w:rFonts w:ascii="Arial" w:eastAsia="Times New Roman" w:hAnsi="Arial" w:cs="Arial"/>
          <w:sz w:val="20"/>
          <w:szCs w:val="20"/>
        </w:rPr>
      </w:pPr>
    </w:p>
    <w:tbl>
      <w:tblPr>
        <w:tblStyle w:val="TableGrid8"/>
        <w:tblW w:w="9493" w:type="dxa"/>
        <w:tblLook w:val="04A0" w:firstRow="1" w:lastRow="0" w:firstColumn="1" w:lastColumn="0" w:noHBand="0" w:noVBand="1"/>
      </w:tblPr>
      <w:tblGrid>
        <w:gridCol w:w="2263"/>
        <w:gridCol w:w="2268"/>
        <w:gridCol w:w="2552"/>
        <w:gridCol w:w="2410"/>
      </w:tblGrid>
      <w:tr w:rsidR="00664670" w:rsidRPr="00664670" w14:paraId="7914BD4F" w14:textId="77777777" w:rsidTr="006D0D6E">
        <w:tc>
          <w:tcPr>
            <w:tcW w:w="2263" w:type="dxa"/>
          </w:tcPr>
          <w:p w14:paraId="1F3338F5"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VMP &amp; SNOMED ID</w:t>
            </w:r>
          </w:p>
        </w:tc>
        <w:tc>
          <w:tcPr>
            <w:tcW w:w="2268" w:type="dxa"/>
          </w:tcPr>
          <w:p w14:paraId="0B1CD91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VMPP &amp; SNOMED ID</w:t>
            </w:r>
          </w:p>
        </w:tc>
        <w:tc>
          <w:tcPr>
            <w:tcW w:w="2552" w:type="dxa"/>
          </w:tcPr>
          <w:p w14:paraId="6CC1D34C"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 &amp; SNOMED ID</w:t>
            </w:r>
          </w:p>
        </w:tc>
        <w:tc>
          <w:tcPr>
            <w:tcW w:w="2410" w:type="dxa"/>
          </w:tcPr>
          <w:p w14:paraId="62D3F9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b/>
                <w:bCs/>
                <w:color w:val="000000"/>
                <w:sz w:val="20"/>
                <w:szCs w:val="20"/>
                <w:lang w:val="en-GB"/>
              </w:rPr>
              <w:t>AMPP &amp; SNOMED ID</w:t>
            </w:r>
          </w:p>
        </w:tc>
      </w:tr>
      <w:tr w:rsidR="00664670" w:rsidRPr="00664670" w14:paraId="3D91D609" w14:textId="77777777" w:rsidTr="006D0D6E">
        <w:tc>
          <w:tcPr>
            <w:tcW w:w="2263" w:type="dxa"/>
          </w:tcPr>
          <w:p w14:paraId="2BAF83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Goserelin 3.6mg implant pre-filled syringes</w:t>
            </w:r>
            <w:r w:rsidRPr="00664670">
              <w:rPr>
                <w:rFonts w:ascii="Arial" w:eastAsia="Aptos" w:hAnsi="Arial" w:cs="Arial"/>
                <w:color w:val="000000"/>
                <w:sz w:val="20"/>
                <w:szCs w:val="20"/>
                <w:lang w:val="en-GB"/>
              </w:rPr>
              <w:br/>
              <w:t>42036711000001108</w:t>
            </w:r>
          </w:p>
        </w:tc>
        <w:tc>
          <w:tcPr>
            <w:tcW w:w="2268" w:type="dxa"/>
          </w:tcPr>
          <w:p w14:paraId="0751ACAA"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1311811000001101</w:t>
            </w:r>
          </w:p>
        </w:tc>
        <w:tc>
          <w:tcPr>
            <w:tcW w:w="2552" w:type="dxa"/>
          </w:tcPr>
          <w:p w14:paraId="6359B4D8"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 </w:t>
            </w:r>
            <w:r w:rsidRPr="00664670">
              <w:rPr>
                <w:rFonts w:ascii="Arial" w:eastAsia="Aptos" w:hAnsi="Arial" w:cs="Arial"/>
                <w:color w:val="000000"/>
                <w:sz w:val="20"/>
                <w:szCs w:val="20"/>
                <w:lang w:val="en-GB"/>
              </w:rPr>
              <w:br/>
              <w:t>syringes (Abacus Medicine Ltd)</w:t>
            </w:r>
            <w:r w:rsidRPr="00664670">
              <w:rPr>
                <w:rFonts w:ascii="Arial" w:eastAsia="Aptos" w:hAnsi="Arial" w:cs="Arial"/>
                <w:color w:val="000000"/>
                <w:sz w:val="20"/>
                <w:szCs w:val="20"/>
                <w:lang w:val="en-GB"/>
              </w:rPr>
              <w:br/>
              <w:t>36918211000001100</w:t>
            </w:r>
          </w:p>
        </w:tc>
        <w:tc>
          <w:tcPr>
            <w:tcW w:w="2410" w:type="dxa"/>
          </w:tcPr>
          <w:p w14:paraId="037BC06D"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36918311000001108</w:t>
            </w:r>
          </w:p>
        </w:tc>
      </w:tr>
      <w:tr w:rsidR="00664670" w:rsidRPr="00664670" w14:paraId="58024668" w14:textId="77777777" w:rsidTr="006D0D6E">
        <w:tc>
          <w:tcPr>
            <w:tcW w:w="2263" w:type="dxa"/>
          </w:tcPr>
          <w:p w14:paraId="1ECCF934" w14:textId="77777777" w:rsidR="00664670" w:rsidRPr="00664670" w:rsidRDefault="00664670" w:rsidP="00664670">
            <w:pPr>
              <w:rPr>
                <w:rFonts w:ascii="Arial" w:eastAsia="Aptos" w:hAnsi="Arial" w:cs="Arial"/>
                <w:sz w:val="20"/>
                <w:szCs w:val="20"/>
                <w:lang w:val="en-GB"/>
              </w:rPr>
            </w:pPr>
          </w:p>
        </w:tc>
        <w:tc>
          <w:tcPr>
            <w:tcW w:w="2268" w:type="dxa"/>
          </w:tcPr>
          <w:p w14:paraId="388102E1" w14:textId="77777777" w:rsidR="00664670" w:rsidRPr="00664670" w:rsidRDefault="00664670" w:rsidP="00664670">
            <w:pPr>
              <w:rPr>
                <w:rFonts w:ascii="Arial" w:eastAsia="Aptos" w:hAnsi="Arial" w:cs="Arial"/>
                <w:sz w:val="20"/>
                <w:szCs w:val="20"/>
                <w:lang w:val="en-GB"/>
              </w:rPr>
            </w:pPr>
          </w:p>
        </w:tc>
        <w:tc>
          <w:tcPr>
            <w:tcW w:w="2552" w:type="dxa"/>
          </w:tcPr>
          <w:p w14:paraId="4858340D"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(AstraZeneca UK Ltd)</w:t>
            </w:r>
            <w:r w:rsidRPr="00664670">
              <w:rPr>
                <w:rFonts w:ascii="Arial" w:eastAsia="Aptos" w:hAnsi="Arial" w:cs="Arial"/>
                <w:color w:val="000000"/>
                <w:sz w:val="20"/>
                <w:szCs w:val="20"/>
                <w:lang w:val="en-GB"/>
              </w:rPr>
              <w:br/>
              <w:t>824211000001107</w:t>
            </w:r>
          </w:p>
        </w:tc>
        <w:tc>
          <w:tcPr>
            <w:tcW w:w="2410" w:type="dxa"/>
          </w:tcPr>
          <w:p w14:paraId="7AD1A70B"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2481111000001101</w:t>
            </w:r>
          </w:p>
        </w:tc>
      </w:tr>
      <w:tr w:rsidR="00664670" w:rsidRPr="00664670" w14:paraId="7BE7CA0F" w14:textId="77777777" w:rsidTr="006D0D6E">
        <w:tc>
          <w:tcPr>
            <w:tcW w:w="2263" w:type="dxa"/>
          </w:tcPr>
          <w:p w14:paraId="6A53F5E5" w14:textId="77777777" w:rsidR="00664670" w:rsidRPr="00664670" w:rsidRDefault="00664670" w:rsidP="00664670">
            <w:pPr>
              <w:rPr>
                <w:rFonts w:ascii="Arial" w:eastAsia="Aptos" w:hAnsi="Arial" w:cs="Arial"/>
                <w:sz w:val="20"/>
                <w:szCs w:val="20"/>
                <w:lang w:val="en-GB"/>
              </w:rPr>
            </w:pPr>
          </w:p>
        </w:tc>
        <w:tc>
          <w:tcPr>
            <w:tcW w:w="2268" w:type="dxa"/>
          </w:tcPr>
          <w:p w14:paraId="320D4488" w14:textId="77777777" w:rsidR="00664670" w:rsidRPr="00664670" w:rsidRDefault="00664670" w:rsidP="00664670">
            <w:pPr>
              <w:rPr>
                <w:rFonts w:ascii="Arial" w:eastAsia="Aptos" w:hAnsi="Arial" w:cs="Arial"/>
                <w:sz w:val="20"/>
                <w:szCs w:val="20"/>
                <w:lang w:val="en-GB"/>
              </w:rPr>
            </w:pPr>
          </w:p>
        </w:tc>
        <w:tc>
          <w:tcPr>
            <w:tcW w:w="2552" w:type="dxa"/>
          </w:tcPr>
          <w:p w14:paraId="420AF64A"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(CST Pharma Ltd)</w:t>
            </w:r>
            <w:r w:rsidRPr="00664670">
              <w:rPr>
                <w:rFonts w:ascii="Arial" w:eastAsia="Aptos" w:hAnsi="Arial" w:cs="Arial"/>
                <w:color w:val="000000"/>
                <w:sz w:val="20"/>
                <w:szCs w:val="20"/>
                <w:lang w:val="en-GB"/>
              </w:rPr>
              <w:br/>
              <w:t>37393911000001108</w:t>
            </w:r>
          </w:p>
        </w:tc>
        <w:tc>
          <w:tcPr>
            <w:tcW w:w="2410" w:type="dxa"/>
          </w:tcPr>
          <w:p w14:paraId="39974967"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37394011000001106</w:t>
            </w:r>
          </w:p>
        </w:tc>
      </w:tr>
      <w:tr w:rsidR="00664670" w:rsidRPr="00664670" w14:paraId="71845DC0" w14:textId="77777777" w:rsidTr="006D0D6E">
        <w:tc>
          <w:tcPr>
            <w:tcW w:w="2263" w:type="dxa"/>
          </w:tcPr>
          <w:p w14:paraId="063F92E5" w14:textId="77777777" w:rsidR="00664670" w:rsidRPr="00664670" w:rsidRDefault="00664670" w:rsidP="00664670">
            <w:pPr>
              <w:rPr>
                <w:rFonts w:ascii="Arial" w:eastAsia="Aptos" w:hAnsi="Arial" w:cs="Arial"/>
                <w:sz w:val="20"/>
                <w:szCs w:val="20"/>
                <w:lang w:val="en-GB"/>
              </w:rPr>
            </w:pPr>
          </w:p>
        </w:tc>
        <w:tc>
          <w:tcPr>
            <w:tcW w:w="2268" w:type="dxa"/>
          </w:tcPr>
          <w:p w14:paraId="4FF30EF7" w14:textId="77777777" w:rsidR="00664670" w:rsidRPr="00664670" w:rsidRDefault="00664670" w:rsidP="00664670">
            <w:pPr>
              <w:rPr>
                <w:rFonts w:ascii="Arial" w:eastAsia="Aptos" w:hAnsi="Arial" w:cs="Arial"/>
                <w:sz w:val="20"/>
                <w:szCs w:val="20"/>
                <w:lang w:val="en-GB"/>
              </w:rPr>
            </w:pPr>
          </w:p>
        </w:tc>
        <w:tc>
          <w:tcPr>
            <w:tcW w:w="2552" w:type="dxa"/>
          </w:tcPr>
          <w:p w14:paraId="3A920747"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w:t>
            </w:r>
            <w:r w:rsidRPr="00664670">
              <w:rPr>
                <w:rFonts w:ascii="Arial" w:eastAsia="Aptos" w:hAnsi="Arial" w:cs="Arial"/>
                <w:color w:val="000000"/>
                <w:sz w:val="20"/>
                <w:szCs w:val="20"/>
                <w:lang w:val="en-GB"/>
              </w:rPr>
              <w:br/>
              <w:t>syringes (Necessity Supplies Ltd)</w:t>
            </w:r>
            <w:r w:rsidRPr="00664670">
              <w:rPr>
                <w:rFonts w:ascii="Arial" w:eastAsia="Aptos" w:hAnsi="Arial" w:cs="Arial"/>
                <w:color w:val="000000"/>
                <w:sz w:val="20"/>
                <w:szCs w:val="20"/>
                <w:lang w:val="en-GB"/>
              </w:rPr>
              <w:br/>
              <w:t>18212811000001108</w:t>
            </w:r>
          </w:p>
        </w:tc>
        <w:tc>
          <w:tcPr>
            <w:tcW w:w="2410" w:type="dxa"/>
          </w:tcPr>
          <w:p w14:paraId="0F2DF7B4"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18213011000001106</w:t>
            </w:r>
          </w:p>
        </w:tc>
      </w:tr>
      <w:tr w:rsidR="00664670" w:rsidRPr="00664670" w14:paraId="6BC09740" w14:textId="77777777" w:rsidTr="006D0D6E">
        <w:tc>
          <w:tcPr>
            <w:tcW w:w="2263" w:type="dxa"/>
          </w:tcPr>
          <w:p w14:paraId="7E0D72C7" w14:textId="77777777" w:rsidR="00664670" w:rsidRPr="00664670" w:rsidRDefault="00664670" w:rsidP="00664670">
            <w:pPr>
              <w:rPr>
                <w:rFonts w:ascii="Arial" w:eastAsia="Aptos" w:hAnsi="Arial" w:cs="Arial"/>
                <w:sz w:val="20"/>
                <w:szCs w:val="20"/>
                <w:lang w:val="en-GB"/>
              </w:rPr>
            </w:pPr>
          </w:p>
        </w:tc>
        <w:tc>
          <w:tcPr>
            <w:tcW w:w="2268" w:type="dxa"/>
          </w:tcPr>
          <w:p w14:paraId="64F92903" w14:textId="77777777" w:rsidR="00664670" w:rsidRPr="00664670" w:rsidRDefault="00664670" w:rsidP="00664670">
            <w:pPr>
              <w:rPr>
                <w:rFonts w:ascii="Arial" w:eastAsia="Aptos" w:hAnsi="Arial" w:cs="Arial"/>
                <w:sz w:val="20"/>
                <w:szCs w:val="20"/>
                <w:lang w:val="en-GB"/>
              </w:rPr>
            </w:pPr>
          </w:p>
        </w:tc>
        <w:tc>
          <w:tcPr>
            <w:tcW w:w="2552" w:type="dxa"/>
          </w:tcPr>
          <w:p w14:paraId="45A74782" w14:textId="77777777" w:rsidR="00664670" w:rsidRPr="00664670" w:rsidRDefault="00664670" w:rsidP="00664670">
            <w:pPr>
              <w:rPr>
                <w:rFonts w:ascii="Arial" w:eastAsia="Aptos" w:hAnsi="Arial" w:cs="Arial"/>
                <w:sz w:val="20"/>
                <w:szCs w:val="20"/>
                <w:lang w:val="en-GB"/>
              </w:rPr>
            </w:pPr>
            <w:proofErr w:type="spellStart"/>
            <w:r w:rsidRPr="00664670">
              <w:rPr>
                <w:rFonts w:ascii="Arial" w:eastAsia="Aptos" w:hAnsi="Arial" w:cs="Arial"/>
                <w:color w:val="000000"/>
                <w:sz w:val="20"/>
                <w:szCs w:val="20"/>
                <w:lang w:val="en-GB"/>
              </w:rPr>
              <w:t>Zoladex</w:t>
            </w:r>
            <w:proofErr w:type="spellEnd"/>
            <w:r w:rsidRPr="00664670">
              <w:rPr>
                <w:rFonts w:ascii="Arial" w:eastAsia="Aptos" w:hAnsi="Arial" w:cs="Arial"/>
                <w:color w:val="000000"/>
                <w:sz w:val="20"/>
                <w:szCs w:val="20"/>
                <w:lang w:val="en-GB"/>
              </w:rPr>
              <w:t xml:space="preserve"> 3.6mg implant </w:t>
            </w:r>
            <w:proofErr w:type="spellStart"/>
            <w:r w:rsidRPr="00664670">
              <w:rPr>
                <w:rFonts w:ascii="Arial" w:eastAsia="Aptos" w:hAnsi="Arial" w:cs="Arial"/>
                <w:color w:val="000000"/>
                <w:sz w:val="20"/>
                <w:szCs w:val="20"/>
                <w:lang w:val="en-GB"/>
              </w:rPr>
              <w:t>SafeSystem</w:t>
            </w:r>
            <w:proofErr w:type="spellEnd"/>
            <w:r w:rsidRPr="00664670">
              <w:rPr>
                <w:rFonts w:ascii="Arial" w:eastAsia="Aptos" w:hAnsi="Arial" w:cs="Arial"/>
                <w:color w:val="000000"/>
                <w:sz w:val="20"/>
                <w:szCs w:val="20"/>
                <w:lang w:val="en-GB"/>
              </w:rPr>
              <w:t xml:space="preserve"> pre-filled </w:t>
            </w:r>
            <w:r w:rsidRPr="00664670">
              <w:rPr>
                <w:rFonts w:ascii="Arial" w:eastAsia="Aptos" w:hAnsi="Arial" w:cs="Arial"/>
                <w:color w:val="000000"/>
                <w:sz w:val="20"/>
                <w:szCs w:val="20"/>
                <w:lang w:val="en-GB"/>
              </w:rPr>
              <w:br/>
              <w:t>syringes (</w:t>
            </w:r>
            <w:proofErr w:type="spellStart"/>
            <w:r w:rsidRPr="00664670">
              <w:rPr>
                <w:rFonts w:ascii="Arial" w:eastAsia="Aptos" w:hAnsi="Arial" w:cs="Arial"/>
                <w:color w:val="000000"/>
                <w:sz w:val="20"/>
                <w:szCs w:val="20"/>
                <w:lang w:val="en-GB"/>
              </w:rPr>
              <w:t>Pharmaram</w:t>
            </w:r>
            <w:proofErr w:type="spellEnd"/>
            <w:r w:rsidRPr="00664670">
              <w:rPr>
                <w:rFonts w:ascii="Arial" w:eastAsia="Aptos" w:hAnsi="Arial" w:cs="Arial"/>
                <w:color w:val="000000"/>
                <w:sz w:val="20"/>
                <w:szCs w:val="20"/>
                <w:lang w:val="en-GB"/>
              </w:rPr>
              <w:t xml:space="preserve"> Ltd)</w:t>
            </w:r>
            <w:r w:rsidRPr="00664670">
              <w:rPr>
                <w:rFonts w:ascii="Arial" w:eastAsia="Aptos" w:hAnsi="Arial" w:cs="Arial"/>
                <w:color w:val="000000"/>
                <w:sz w:val="20"/>
                <w:szCs w:val="20"/>
                <w:lang w:val="en-GB"/>
              </w:rPr>
              <w:br/>
              <w:t>36890111000001104</w:t>
            </w:r>
          </w:p>
        </w:tc>
        <w:tc>
          <w:tcPr>
            <w:tcW w:w="2410" w:type="dxa"/>
          </w:tcPr>
          <w:p w14:paraId="3D6F23E3" w14:textId="77777777" w:rsidR="00664670" w:rsidRPr="00664670" w:rsidRDefault="00664670" w:rsidP="00664670">
            <w:pPr>
              <w:rPr>
                <w:rFonts w:ascii="Arial" w:eastAsia="Aptos" w:hAnsi="Arial" w:cs="Arial"/>
                <w:sz w:val="20"/>
                <w:szCs w:val="20"/>
                <w:lang w:val="en-GB"/>
              </w:rPr>
            </w:pPr>
            <w:r w:rsidRPr="00664670">
              <w:rPr>
                <w:rFonts w:ascii="Arial" w:eastAsia="Aptos" w:hAnsi="Arial" w:cs="Arial"/>
                <w:color w:val="000000"/>
                <w:sz w:val="20"/>
                <w:szCs w:val="20"/>
                <w:lang w:val="en-GB"/>
              </w:rPr>
              <w:t>1 pre-filled disposable</w:t>
            </w:r>
            <w:r w:rsidRPr="00664670">
              <w:rPr>
                <w:rFonts w:ascii="Arial" w:eastAsia="Aptos" w:hAnsi="Arial" w:cs="Arial"/>
                <w:color w:val="000000"/>
                <w:sz w:val="20"/>
                <w:szCs w:val="20"/>
                <w:lang w:val="en-GB"/>
              </w:rPr>
              <w:br/>
              <w:t xml:space="preserve"> injection</w:t>
            </w:r>
            <w:r w:rsidRPr="00664670">
              <w:rPr>
                <w:rFonts w:ascii="Arial" w:eastAsia="Aptos" w:hAnsi="Arial" w:cs="Arial"/>
                <w:color w:val="000000"/>
                <w:sz w:val="20"/>
                <w:szCs w:val="20"/>
                <w:lang w:val="en-GB"/>
              </w:rPr>
              <w:br/>
              <w:t>36890211000001105</w:t>
            </w:r>
          </w:p>
        </w:tc>
      </w:tr>
    </w:tbl>
    <w:p w14:paraId="56775FA5" w14:textId="77777777" w:rsidR="00664670" w:rsidRPr="00664670" w:rsidRDefault="00664670" w:rsidP="00664670">
      <w:pPr>
        <w:spacing w:after="160" w:line="259" w:lineRule="auto"/>
        <w:rPr>
          <w:rFonts w:ascii="Aptos" w:eastAsia="Aptos" w:hAnsi="Aptos"/>
          <w:kern w:val="2"/>
          <w:sz w:val="22"/>
          <w:szCs w:val="22"/>
          <w:lang w:val="en-GB"/>
          <w14:ligatures w14:val="standardContextual"/>
        </w:rPr>
      </w:pPr>
    </w:p>
    <w:tbl>
      <w:tblPr>
        <w:tblStyle w:val="TableGrid9"/>
        <w:tblW w:w="9493" w:type="dxa"/>
        <w:tblLook w:val="04A0" w:firstRow="1" w:lastRow="0" w:firstColumn="1" w:lastColumn="0" w:noHBand="0" w:noVBand="1"/>
      </w:tblPr>
      <w:tblGrid>
        <w:gridCol w:w="2263"/>
        <w:gridCol w:w="2268"/>
        <w:gridCol w:w="2552"/>
        <w:gridCol w:w="2410"/>
      </w:tblGrid>
      <w:tr w:rsidR="009326DF" w:rsidRPr="009326DF" w14:paraId="3CD06119" w14:textId="77777777" w:rsidTr="006D0D6E">
        <w:tc>
          <w:tcPr>
            <w:tcW w:w="2263" w:type="dxa"/>
          </w:tcPr>
          <w:p w14:paraId="6E70529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 &amp; SNOMED ID</w:t>
            </w:r>
          </w:p>
        </w:tc>
        <w:tc>
          <w:tcPr>
            <w:tcW w:w="2268" w:type="dxa"/>
          </w:tcPr>
          <w:p w14:paraId="661D1CD5"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VMPP &amp; SNOMED ID</w:t>
            </w:r>
          </w:p>
        </w:tc>
        <w:tc>
          <w:tcPr>
            <w:tcW w:w="2552" w:type="dxa"/>
          </w:tcPr>
          <w:p w14:paraId="05E7F737"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 &amp; SNOMED ID</w:t>
            </w:r>
          </w:p>
        </w:tc>
        <w:tc>
          <w:tcPr>
            <w:tcW w:w="2410" w:type="dxa"/>
          </w:tcPr>
          <w:p w14:paraId="2F03B8AC"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b/>
                <w:bCs/>
                <w:color w:val="000000"/>
                <w:sz w:val="20"/>
                <w:szCs w:val="20"/>
                <w:lang w:val="en-GB"/>
              </w:rPr>
              <w:t>AMPP &amp; SNOMED ID</w:t>
            </w:r>
          </w:p>
        </w:tc>
      </w:tr>
      <w:tr w:rsidR="009326DF" w:rsidRPr="009326DF" w14:paraId="724D48EC" w14:textId="77777777" w:rsidTr="006D0D6E">
        <w:tc>
          <w:tcPr>
            <w:tcW w:w="2263" w:type="dxa"/>
          </w:tcPr>
          <w:p w14:paraId="2129C1EB"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Leuprorelin 11.25mg implant pre-filled syringes</w:t>
            </w:r>
            <w:r w:rsidRPr="009326DF">
              <w:rPr>
                <w:rFonts w:ascii="Arial" w:eastAsia="Aptos" w:hAnsi="Arial" w:cs="Arial"/>
                <w:color w:val="000000"/>
                <w:sz w:val="20"/>
                <w:szCs w:val="20"/>
                <w:lang w:val="en-GB"/>
              </w:rPr>
              <w:br/>
              <w:t>38007811000001100</w:t>
            </w:r>
          </w:p>
        </w:tc>
        <w:tc>
          <w:tcPr>
            <w:tcW w:w="2268" w:type="dxa"/>
          </w:tcPr>
          <w:p w14:paraId="5A0112EF"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38001711000001104</w:t>
            </w:r>
          </w:p>
        </w:tc>
        <w:tc>
          <w:tcPr>
            <w:tcW w:w="2552" w:type="dxa"/>
          </w:tcPr>
          <w:p w14:paraId="76404E5C" w14:textId="77777777" w:rsidR="009326DF" w:rsidRPr="009326DF" w:rsidRDefault="009326DF" w:rsidP="009326DF">
            <w:pPr>
              <w:rPr>
                <w:rFonts w:ascii="Arial" w:eastAsia="Aptos" w:hAnsi="Arial" w:cs="Arial"/>
                <w:sz w:val="20"/>
                <w:szCs w:val="20"/>
                <w:lang w:val="en-GB"/>
              </w:rPr>
            </w:pPr>
            <w:proofErr w:type="spellStart"/>
            <w:r w:rsidRPr="009326DF">
              <w:rPr>
                <w:rFonts w:ascii="Arial" w:eastAsia="Aptos" w:hAnsi="Arial" w:cs="Arial"/>
                <w:color w:val="000000"/>
                <w:sz w:val="20"/>
                <w:szCs w:val="20"/>
                <w:lang w:val="en-GB"/>
              </w:rPr>
              <w:t>Staladex</w:t>
            </w:r>
            <w:proofErr w:type="spellEnd"/>
            <w:r w:rsidRPr="009326DF">
              <w:rPr>
                <w:rFonts w:ascii="Arial" w:eastAsia="Aptos" w:hAnsi="Arial" w:cs="Arial"/>
                <w:color w:val="000000"/>
                <w:sz w:val="20"/>
                <w:szCs w:val="20"/>
                <w:lang w:val="en-GB"/>
              </w:rPr>
              <w:t xml:space="preserve"> 11.25mg implant pre-filled syringes </w:t>
            </w:r>
            <w:r w:rsidRPr="009326DF">
              <w:rPr>
                <w:rFonts w:ascii="Arial" w:eastAsia="Aptos" w:hAnsi="Arial" w:cs="Arial"/>
                <w:color w:val="000000"/>
                <w:sz w:val="20"/>
                <w:szCs w:val="20"/>
                <w:lang w:val="en-GB"/>
              </w:rPr>
              <w:br/>
              <w:t>(Aspire Pharma Ltd)</w:t>
            </w:r>
            <w:r w:rsidRPr="009326DF">
              <w:rPr>
                <w:rFonts w:ascii="Arial" w:eastAsia="Aptos" w:hAnsi="Arial" w:cs="Arial"/>
                <w:color w:val="000000"/>
                <w:sz w:val="20"/>
                <w:szCs w:val="20"/>
                <w:lang w:val="en-GB"/>
              </w:rPr>
              <w:br/>
              <w:t>38001811000001107</w:t>
            </w:r>
          </w:p>
        </w:tc>
        <w:tc>
          <w:tcPr>
            <w:tcW w:w="2410" w:type="dxa"/>
          </w:tcPr>
          <w:p w14:paraId="1C0B2313" w14:textId="77777777" w:rsidR="009326DF" w:rsidRPr="009326DF" w:rsidRDefault="009326DF" w:rsidP="009326DF">
            <w:pPr>
              <w:rPr>
                <w:rFonts w:ascii="Arial" w:eastAsia="Aptos" w:hAnsi="Arial" w:cs="Arial"/>
                <w:sz w:val="20"/>
                <w:szCs w:val="20"/>
                <w:lang w:val="en-GB"/>
              </w:rPr>
            </w:pPr>
            <w:r w:rsidRPr="009326DF">
              <w:rPr>
                <w:rFonts w:ascii="Arial" w:eastAsia="Aptos" w:hAnsi="Arial" w:cs="Arial"/>
                <w:color w:val="000000"/>
                <w:sz w:val="20"/>
                <w:szCs w:val="20"/>
                <w:lang w:val="en-GB"/>
              </w:rPr>
              <w:t>1 pre-filled disposable</w:t>
            </w:r>
            <w:r w:rsidRPr="009326DF">
              <w:rPr>
                <w:rFonts w:ascii="Arial" w:eastAsia="Aptos" w:hAnsi="Arial" w:cs="Arial"/>
                <w:color w:val="000000"/>
                <w:sz w:val="20"/>
                <w:szCs w:val="20"/>
                <w:lang w:val="en-GB"/>
              </w:rPr>
              <w:br/>
              <w:t xml:space="preserve"> injection</w:t>
            </w:r>
            <w:r w:rsidRPr="009326DF">
              <w:rPr>
                <w:rFonts w:ascii="Arial" w:eastAsia="Aptos" w:hAnsi="Arial" w:cs="Arial"/>
                <w:color w:val="000000"/>
                <w:sz w:val="20"/>
                <w:szCs w:val="20"/>
                <w:lang w:val="en-GB"/>
              </w:rPr>
              <w:br/>
              <w:t>38001911000001102</w:t>
            </w:r>
          </w:p>
        </w:tc>
      </w:tr>
    </w:tbl>
    <w:p w14:paraId="241C35A8" w14:textId="77777777" w:rsidR="00C8033C" w:rsidRDefault="00C8033C" w:rsidP="00261DE8">
      <w:pPr>
        <w:rPr>
          <w:rFonts w:ascii="Arial" w:eastAsia="Times New Roman" w:hAnsi="Arial" w:cs="Arial"/>
          <w:sz w:val="20"/>
          <w:szCs w:val="20"/>
        </w:rPr>
      </w:pPr>
    </w:p>
    <w:p w14:paraId="6DE37B1D" w14:textId="77777777" w:rsidR="00A903BE" w:rsidRDefault="00A903BE" w:rsidP="00261DE8">
      <w:pPr>
        <w:rPr>
          <w:rFonts w:ascii="Arial" w:eastAsia="Times New Roman" w:hAnsi="Arial" w:cs="Arial"/>
          <w:sz w:val="20"/>
          <w:szCs w:val="20"/>
        </w:rPr>
      </w:pPr>
    </w:p>
    <w:tbl>
      <w:tblPr>
        <w:tblStyle w:val="TableGrid10"/>
        <w:tblW w:w="9493" w:type="dxa"/>
        <w:tblLook w:val="04A0" w:firstRow="1" w:lastRow="0" w:firstColumn="1" w:lastColumn="0" w:noHBand="0" w:noVBand="1"/>
      </w:tblPr>
      <w:tblGrid>
        <w:gridCol w:w="2263"/>
        <w:gridCol w:w="2268"/>
        <w:gridCol w:w="2552"/>
        <w:gridCol w:w="2410"/>
      </w:tblGrid>
      <w:tr w:rsidR="000E7A46" w:rsidRPr="000E7A46" w14:paraId="573BF5EA" w14:textId="77777777" w:rsidTr="006D0D6E">
        <w:tc>
          <w:tcPr>
            <w:tcW w:w="2263" w:type="dxa"/>
          </w:tcPr>
          <w:p w14:paraId="13F2BA9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 &amp; SNOMED ID</w:t>
            </w:r>
          </w:p>
        </w:tc>
        <w:tc>
          <w:tcPr>
            <w:tcW w:w="2268" w:type="dxa"/>
          </w:tcPr>
          <w:p w14:paraId="61ECED39"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VMPP &amp; SNOMED ID</w:t>
            </w:r>
          </w:p>
        </w:tc>
        <w:tc>
          <w:tcPr>
            <w:tcW w:w="2552" w:type="dxa"/>
          </w:tcPr>
          <w:p w14:paraId="595590A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 &amp; SNOMED ID</w:t>
            </w:r>
          </w:p>
        </w:tc>
        <w:tc>
          <w:tcPr>
            <w:tcW w:w="2410" w:type="dxa"/>
          </w:tcPr>
          <w:p w14:paraId="429B348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b/>
                <w:bCs/>
                <w:color w:val="000000"/>
                <w:sz w:val="20"/>
                <w:szCs w:val="20"/>
                <w:lang w:val="en-GB"/>
              </w:rPr>
              <w:t>AMPP &amp; SNOMED ID</w:t>
            </w:r>
          </w:p>
        </w:tc>
      </w:tr>
      <w:tr w:rsidR="000E7A46" w:rsidRPr="000E7A46" w14:paraId="064EED49" w14:textId="77777777" w:rsidTr="006D0D6E">
        <w:tc>
          <w:tcPr>
            <w:tcW w:w="2263" w:type="dxa"/>
          </w:tcPr>
          <w:p w14:paraId="3255F30B"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Leuprorelin 11.25mg powder and solvent for suspension for</w:t>
            </w:r>
            <w:r w:rsidRPr="000E7A46">
              <w:rPr>
                <w:rFonts w:ascii="Arial" w:eastAsia="Aptos" w:hAnsi="Arial" w:cs="Arial"/>
                <w:color w:val="000000"/>
                <w:sz w:val="20"/>
                <w:szCs w:val="20"/>
                <w:lang w:val="en-GB"/>
              </w:rPr>
              <w:br/>
              <w:t>injection pre-filled syringes</w:t>
            </w:r>
            <w:r w:rsidRPr="000E7A46">
              <w:rPr>
                <w:rFonts w:ascii="Arial" w:eastAsia="Aptos" w:hAnsi="Arial" w:cs="Arial"/>
                <w:color w:val="000000"/>
                <w:sz w:val="20"/>
                <w:szCs w:val="20"/>
                <w:lang w:val="en-GB"/>
              </w:rPr>
              <w:br/>
              <w:t>19306111000001105</w:t>
            </w:r>
          </w:p>
        </w:tc>
        <w:tc>
          <w:tcPr>
            <w:tcW w:w="2268" w:type="dxa"/>
          </w:tcPr>
          <w:p w14:paraId="2659A917"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19305711000001103</w:t>
            </w:r>
          </w:p>
        </w:tc>
        <w:tc>
          <w:tcPr>
            <w:tcW w:w="2552" w:type="dxa"/>
          </w:tcPr>
          <w:p w14:paraId="58B8A4C1"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w:t>
            </w:r>
            <w:r w:rsidRPr="000E7A46">
              <w:rPr>
                <w:rFonts w:ascii="Arial" w:eastAsia="Aptos" w:hAnsi="Arial" w:cs="Arial"/>
                <w:color w:val="000000"/>
                <w:sz w:val="20"/>
                <w:szCs w:val="20"/>
                <w:lang w:val="en-GB"/>
              </w:rPr>
              <w:br/>
              <w:t>for injection pre-filled syringes (Abacus Medicine Ltd)</w:t>
            </w:r>
            <w:r w:rsidRPr="000E7A46">
              <w:rPr>
                <w:rFonts w:ascii="Arial" w:eastAsia="Aptos" w:hAnsi="Arial" w:cs="Arial"/>
                <w:color w:val="000000"/>
                <w:sz w:val="20"/>
                <w:szCs w:val="20"/>
                <w:lang w:val="en-GB"/>
              </w:rPr>
              <w:br/>
              <w:t>36822911000001106</w:t>
            </w:r>
          </w:p>
        </w:tc>
        <w:tc>
          <w:tcPr>
            <w:tcW w:w="2410" w:type="dxa"/>
          </w:tcPr>
          <w:p w14:paraId="3E95724E"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36823111000001102</w:t>
            </w:r>
          </w:p>
        </w:tc>
      </w:tr>
      <w:tr w:rsidR="000E7A46" w:rsidRPr="000E7A46" w14:paraId="0E9B0EBD" w14:textId="77777777" w:rsidTr="006D0D6E">
        <w:tc>
          <w:tcPr>
            <w:tcW w:w="2263" w:type="dxa"/>
          </w:tcPr>
          <w:p w14:paraId="1CF1BFEC" w14:textId="77777777" w:rsidR="000E7A46" w:rsidRPr="000E7A46" w:rsidRDefault="000E7A46" w:rsidP="000E7A46">
            <w:pPr>
              <w:rPr>
                <w:rFonts w:ascii="Arial" w:eastAsia="Aptos" w:hAnsi="Arial" w:cs="Arial"/>
                <w:sz w:val="20"/>
                <w:szCs w:val="20"/>
                <w:lang w:val="en-GB"/>
              </w:rPr>
            </w:pPr>
          </w:p>
        </w:tc>
        <w:tc>
          <w:tcPr>
            <w:tcW w:w="2268" w:type="dxa"/>
          </w:tcPr>
          <w:p w14:paraId="015C6F45" w14:textId="77777777" w:rsidR="000E7A46" w:rsidRPr="000E7A46" w:rsidRDefault="000E7A46" w:rsidP="000E7A46">
            <w:pPr>
              <w:rPr>
                <w:rFonts w:ascii="Arial" w:eastAsia="Aptos" w:hAnsi="Arial" w:cs="Arial"/>
                <w:sz w:val="20"/>
                <w:szCs w:val="20"/>
                <w:lang w:val="en-GB"/>
              </w:rPr>
            </w:pPr>
          </w:p>
        </w:tc>
        <w:tc>
          <w:tcPr>
            <w:tcW w:w="2552" w:type="dxa"/>
          </w:tcPr>
          <w:p w14:paraId="522555D3"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 </w:t>
            </w:r>
            <w:r w:rsidRPr="000E7A46">
              <w:rPr>
                <w:rFonts w:ascii="Arial" w:eastAsia="Aptos" w:hAnsi="Arial" w:cs="Arial"/>
                <w:color w:val="000000"/>
                <w:sz w:val="20"/>
                <w:szCs w:val="20"/>
                <w:lang w:val="en-GB"/>
              </w:rPr>
              <w:br/>
              <w:t>for injection pre-filled syringes (CST Pharma Ltd)</w:t>
            </w:r>
            <w:r w:rsidRPr="000E7A46">
              <w:rPr>
                <w:rFonts w:ascii="Arial" w:eastAsia="Aptos" w:hAnsi="Arial" w:cs="Arial"/>
                <w:color w:val="000000"/>
                <w:sz w:val="20"/>
                <w:szCs w:val="20"/>
                <w:lang w:val="en-GB"/>
              </w:rPr>
              <w:br/>
              <w:t>37414011000001100</w:t>
            </w:r>
          </w:p>
        </w:tc>
        <w:tc>
          <w:tcPr>
            <w:tcW w:w="2410" w:type="dxa"/>
          </w:tcPr>
          <w:p w14:paraId="7D5A5C7C"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37414111000001104</w:t>
            </w:r>
          </w:p>
        </w:tc>
      </w:tr>
      <w:tr w:rsidR="000E7A46" w:rsidRPr="000E7A46" w14:paraId="1C5EB383" w14:textId="77777777" w:rsidTr="006D0D6E">
        <w:tc>
          <w:tcPr>
            <w:tcW w:w="2263" w:type="dxa"/>
          </w:tcPr>
          <w:p w14:paraId="6D912EB7" w14:textId="77777777" w:rsidR="000E7A46" w:rsidRPr="000E7A46" w:rsidRDefault="000E7A46" w:rsidP="000E7A46">
            <w:pPr>
              <w:rPr>
                <w:rFonts w:ascii="Arial" w:eastAsia="Aptos" w:hAnsi="Arial" w:cs="Arial"/>
                <w:sz w:val="20"/>
                <w:szCs w:val="20"/>
                <w:lang w:val="en-GB"/>
              </w:rPr>
            </w:pPr>
          </w:p>
        </w:tc>
        <w:tc>
          <w:tcPr>
            <w:tcW w:w="2268" w:type="dxa"/>
          </w:tcPr>
          <w:p w14:paraId="75BA1C50" w14:textId="77777777" w:rsidR="000E7A46" w:rsidRPr="000E7A46" w:rsidRDefault="000E7A46" w:rsidP="000E7A46">
            <w:pPr>
              <w:rPr>
                <w:rFonts w:ascii="Arial" w:eastAsia="Aptos" w:hAnsi="Arial" w:cs="Arial"/>
                <w:sz w:val="20"/>
                <w:szCs w:val="20"/>
                <w:lang w:val="en-GB"/>
              </w:rPr>
            </w:pPr>
          </w:p>
        </w:tc>
        <w:tc>
          <w:tcPr>
            <w:tcW w:w="2552" w:type="dxa"/>
          </w:tcPr>
          <w:p w14:paraId="7FDD1063" w14:textId="77777777" w:rsidR="000E7A46" w:rsidRPr="000E7A46" w:rsidRDefault="000E7A46" w:rsidP="000E7A46">
            <w:pPr>
              <w:rPr>
                <w:rFonts w:ascii="Arial" w:eastAsia="Aptos" w:hAnsi="Arial" w:cs="Arial"/>
                <w:sz w:val="20"/>
                <w:szCs w:val="20"/>
                <w:lang w:val="en-GB"/>
              </w:rPr>
            </w:pPr>
            <w:proofErr w:type="spellStart"/>
            <w:r w:rsidRPr="000E7A46">
              <w:rPr>
                <w:rFonts w:ascii="Arial" w:eastAsia="Aptos" w:hAnsi="Arial" w:cs="Arial"/>
                <w:color w:val="000000"/>
                <w:sz w:val="20"/>
                <w:szCs w:val="20"/>
                <w:lang w:val="en-GB"/>
              </w:rPr>
              <w:t>Prostap</w:t>
            </w:r>
            <w:proofErr w:type="spellEnd"/>
            <w:r w:rsidRPr="000E7A46">
              <w:rPr>
                <w:rFonts w:ascii="Arial" w:eastAsia="Aptos" w:hAnsi="Arial" w:cs="Arial"/>
                <w:color w:val="000000"/>
                <w:sz w:val="20"/>
                <w:szCs w:val="20"/>
                <w:lang w:val="en-GB"/>
              </w:rPr>
              <w:t xml:space="preserve"> 3 DCS 11.25mg powder and solvent for suspension </w:t>
            </w:r>
            <w:r w:rsidRPr="000E7A46">
              <w:rPr>
                <w:rFonts w:ascii="Arial" w:eastAsia="Aptos" w:hAnsi="Arial" w:cs="Arial"/>
                <w:color w:val="000000"/>
                <w:sz w:val="20"/>
                <w:szCs w:val="20"/>
                <w:lang w:val="en-GB"/>
              </w:rPr>
              <w:br/>
              <w:t>for injection pre-filled syringes (Takeda UK Ltd)</w:t>
            </w:r>
            <w:r w:rsidRPr="000E7A46">
              <w:rPr>
                <w:rFonts w:ascii="Arial" w:eastAsia="Aptos" w:hAnsi="Arial" w:cs="Arial"/>
                <w:color w:val="000000"/>
                <w:sz w:val="20"/>
                <w:szCs w:val="20"/>
                <w:lang w:val="en-GB"/>
              </w:rPr>
              <w:br/>
              <w:t>19305911000001101</w:t>
            </w:r>
          </w:p>
        </w:tc>
        <w:tc>
          <w:tcPr>
            <w:tcW w:w="2410" w:type="dxa"/>
          </w:tcPr>
          <w:p w14:paraId="5ECA9262" w14:textId="77777777" w:rsidR="000E7A46" w:rsidRPr="000E7A46" w:rsidRDefault="000E7A46" w:rsidP="000E7A46">
            <w:pPr>
              <w:rPr>
                <w:rFonts w:ascii="Arial" w:eastAsia="Aptos" w:hAnsi="Arial" w:cs="Arial"/>
                <w:sz w:val="20"/>
                <w:szCs w:val="20"/>
                <w:lang w:val="en-GB"/>
              </w:rPr>
            </w:pPr>
            <w:r w:rsidRPr="000E7A46">
              <w:rPr>
                <w:rFonts w:ascii="Arial" w:eastAsia="Aptos" w:hAnsi="Arial" w:cs="Arial"/>
                <w:color w:val="000000"/>
                <w:sz w:val="20"/>
                <w:szCs w:val="20"/>
                <w:lang w:val="en-GB"/>
              </w:rPr>
              <w:t>1 pre-filled disposable</w:t>
            </w:r>
            <w:r w:rsidRPr="000E7A46">
              <w:rPr>
                <w:rFonts w:ascii="Arial" w:eastAsia="Aptos" w:hAnsi="Arial" w:cs="Arial"/>
                <w:color w:val="000000"/>
                <w:sz w:val="20"/>
                <w:szCs w:val="20"/>
                <w:lang w:val="en-GB"/>
              </w:rPr>
              <w:br/>
              <w:t xml:space="preserve"> injection</w:t>
            </w:r>
            <w:r w:rsidRPr="000E7A46">
              <w:rPr>
                <w:rFonts w:ascii="Arial" w:eastAsia="Aptos" w:hAnsi="Arial" w:cs="Arial"/>
                <w:color w:val="000000"/>
                <w:sz w:val="20"/>
                <w:szCs w:val="20"/>
                <w:lang w:val="en-GB"/>
              </w:rPr>
              <w:br/>
              <w:t>19306011000001109</w:t>
            </w:r>
          </w:p>
        </w:tc>
      </w:tr>
    </w:tbl>
    <w:p w14:paraId="3133D980" w14:textId="77777777" w:rsidR="00513C72" w:rsidRDefault="00513C72" w:rsidP="006D0D6E">
      <w:pPr>
        <w:tabs>
          <w:tab w:val="left" w:pos="1365"/>
        </w:tabs>
        <w:rPr>
          <w:rFonts w:ascii="Arial" w:eastAsia="Times New Roman" w:hAnsi="Arial" w:cs="Arial"/>
          <w:sz w:val="20"/>
          <w:szCs w:val="20"/>
        </w:rPr>
      </w:pPr>
    </w:p>
    <w:p w14:paraId="6951D13C" w14:textId="77777777" w:rsidR="00C8033C" w:rsidRDefault="00C8033C" w:rsidP="00261DE8">
      <w:pPr>
        <w:rPr>
          <w:rFonts w:ascii="Arial" w:eastAsia="Times New Roman" w:hAnsi="Arial" w:cs="Arial"/>
          <w:sz w:val="20"/>
          <w:szCs w:val="20"/>
        </w:rPr>
      </w:pPr>
    </w:p>
    <w:tbl>
      <w:tblPr>
        <w:tblStyle w:val="TableGrid11"/>
        <w:tblW w:w="9493" w:type="dxa"/>
        <w:tblLook w:val="04A0" w:firstRow="1" w:lastRow="0" w:firstColumn="1" w:lastColumn="0" w:noHBand="0" w:noVBand="1"/>
      </w:tblPr>
      <w:tblGrid>
        <w:gridCol w:w="2263"/>
        <w:gridCol w:w="2268"/>
        <w:gridCol w:w="2552"/>
        <w:gridCol w:w="2410"/>
      </w:tblGrid>
      <w:tr w:rsidR="00E22B1D" w:rsidRPr="00E22B1D" w14:paraId="3789B843" w14:textId="77777777" w:rsidTr="006D0D6E">
        <w:tc>
          <w:tcPr>
            <w:tcW w:w="2263" w:type="dxa"/>
          </w:tcPr>
          <w:p w14:paraId="1E592C8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VMP &amp; SNOMED ID</w:t>
            </w:r>
          </w:p>
        </w:tc>
        <w:tc>
          <w:tcPr>
            <w:tcW w:w="2268" w:type="dxa"/>
          </w:tcPr>
          <w:p w14:paraId="5E0ED1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VMPP &amp; SNOMED ID</w:t>
            </w:r>
          </w:p>
        </w:tc>
        <w:tc>
          <w:tcPr>
            <w:tcW w:w="2552" w:type="dxa"/>
          </w:tcPr>
          <w:p w14:paraId="7977940D"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 &amp; SNOMED ID</w:t>
            </w:r>
          </w:p>
        </w:tc>
        <w:tc>
          <w:tcPr>
            <w:tcW w:w="2410" w:type="dxa"/>
          </w:tcPr>
          <w:p w14:paraId="7B77A1DE"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b/>
                <w:bCs/>
                <w:color w:val="000000"/>
                <w:sz w:val="20"/>
                <w:szCs w:val="20"/>
                <w:lang w:val="en-GB"/>
              </w:rPr>
              <w:t>AMPP &amp; SNOMED ID</w:t>
            </w:r>
          </w:p>
        </w:tc>
      </w:tr>
      <w:tr w:rsidR="00E22B1D" w:rsidRPr="00E22B1D" w14:paraId="61EBE72B" w14:textId="77777777" w:rsidTr="006D0D6E">
        <w:tc>
          <w:tcPr>
            <w:tcW w:w="2263" w:type="dxa"/>
          </w:tcPr>
          <w:p w14:paraId="396EAA7F"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Leuprorelin 3.75mg powder and solvent for suspension for injection</w:t>
            </w:r>
            <w:r w:rsidRPr="00E22B1D">
              <w:rPr>
                <w:rFonts w:ascii="Arial" w:eastAsia="Aptos" w:hAnsi="Arial" w:cs="Arial"/>
                <w:color w:val="000000"/>
                <w:sz w:val="20"/>
                <w:szCs w:val="20"/>
                <w:lang w:val="en-GB"/>
              </w:rPr>
              <w:br/>
              <w:t xml:space="preserve"> pre-filled syringes</w:t>
            </w:r>
            <w:r w:rsidRPr="00E22B1D">
              <w:rPr>
                <w:rFonts w:ascii="Arial" w:eastAsia="Aptos" w:hAnsi="Arial" w:cs="Arial"/>
                <w:color w:val="000000"/>
                <w:sz w:val="20"/>
                <w:szCs w:val="20"/>
                <w:lang w:val="en-GB"/>
              </w:rPr>
              <w:br/>
              <w:t>19306211000001104</w:t>
            </w:r>
          </w:p>
        </w:tc>
        <w:tc>
          <w:tcPr>
            <w:tcW w:w="2268" w:type="dxa"/>
          </w:tcPr>
          <w:p w14:paraId="658FA0E7"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19305011000001100</w:t>
            </w:r>
          </w:p>
        </w:tc>
        <w:tc>
          <w:tcPr>
            <w:tcW w:w="2552" w:type="dxa"/>
          </w:tcPr>
          <w:p w14:paraId="521CA4CB" w14:textId="77777777" w:rsidR="00E22B1D" w:rsidRPr="00E22B1D" w:rsidRDefault="00E22B1D" w:rsidP="00E22B1D">
            <w:pPr>
              <w:rPr>
                <w:rFonts w:ascii="Arial" w:eastAsia="Aptos" w:hAnsi="Arial" w:cs="Arial"/>
                <w:sz w:val="20"/>
                <w:szCs w:val="20"/>
                <w:lang w:val="en-GB"/>
              </w:rPr>
            </w:pPr>
            <w:proofErr w:type="spellStart"/>
            <w:r w:rsidRPr="00E22B1D">
              <w:rPr>
                <w:rFonts w:ascii="Arial" w:eastAsia="Aptos" w:hAnsi="Arial" w:cs="Arial"/>
                <w:color w:val="000000"/>
                <w:sz w:val="20"/>
                <w:szCs w:val="20"/>
                <w:lang w:val="en-GB"/>
              </w:rPr>
              <w:t>Prostap</w:t>
            </w:r>
            <w:proofErr w:type="spellEnd"/>
            <w:r w:rsidRPr="00E22B1D">
              <w:rPr>
                <w:rFonts w:ascii="Arial" w:eastAsia="Aptos" w:hAnsi="Arial" w:cs="Arial"/>
                <w:color w:val="000000"/>
                <w:sz w:val="20"/>
                <w:szCs w:val="20"/>
                <w:lang w:val="en-GB"/>
              </w:rPr>
              <w:t xml:space="preserve"> SR DCS 3.75mg powder and solvent for suspension</w:t>
            </w:r>
            <w:r w:rsidRPr="00E22B1D">
              <w:rPr>
                <w:rFonts w:ascii="Arial" w:eastAsia="Aptos" w:hAnsi="Arial" w:cs="Arial"/>
                <w:color w:val="000000"/>
                <w:sz w:val="20"/>
                <w:szCs w:val="20"/>
                <w:lang w:val="en-GB"/>
              </w:rPr>
              <w:br/>
              <w:t>for injection pre-filled syringes (Abacus Medicine Ltd)</w:t>
            </w:r>
            <w:r w:rsidRPr="00E22B1D">
              <w:rPr>
                <w:rFonts w:ascii="Arial" w:eastAsia="Aptos" w:hAnsi="Arial" w:cs="Arial"/>
                <w:color w:val="000000"/>
                <w:sz w:val="20"/>
                <w:szCs w:val="20"/>
                <w:lang w:val="en-GB"/>
              </w:rPr>
              <w:br/>
              <w:t>42776111000001108</w:t>
            </w:r>
          </w:p>
        </w:tc>
        <w:tc>
          <w:tcPr>
            <w:tcW w:w="2410" w:type="dxa"/>
          </w:tcPr>
          <w:p w14:paraId="2FEAE8A6"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42776211000001102</w:t>
            </w:r>
          </w:p>
        </w:tc>
      </w:tr>
      <w:tr w:rsidR="00E22B1D" w:rsidRPr="00E22B1D" w14:paraId="60C50703" w14:textId="77777777" w:rsidTr="006D0D6E">
        <w:tc>
          <w:tcPr>
            <w:tcW w:w="2263" w:type="dxa"/>
          </w:tcPr>
          <w:p w14:paraId="321045AC" w14:textId="77777777" w:rsidR="00E22B1D" w:rsidRPr="00E22B1D" w:rsidRDefault="00E22B1D" w:rsidP="00E22B1D">
            <w:pPr>
              <w:rPr>
                <w:rFonts w:ascii="Arial" w:eastAsia="Aptos" w:hAnsi="Arial" w:cs="Arial"/>
                <w:sz w:val="20"/>
                <w:szCs w:val="20"/>
                <w:lang w:val="en-GB"/>
              </w:rPr>
            </w:pPr>
          </w:p>
        </w:tc>
        <w:tc>
          <w:tcPr>
            <w:tcW w:w="2268" w:type="dxa"/>
          </w:tcPr>
          <w:p w14:paraId="354DA449" w14:textId="77777777" w:rsidR="00E22B1D" w:rsidRPr="00E22B1D" w:rsidRDefault="00E22B1D" w:rsidP="00E22B1D">
            <w:pPr>
              <w:rPr>
                <w:rFonts w:ascii="Arial" w:eastAsia="Aptos" w:hAnsi="Arial" w:cs="Arial"/>
                <w:sz w:val="20"/>
                <w:szCs w:val="20"/>
                <w:lang w:val="en-GB"/>
              </w:rPr>
            </w:pPr>
          </w:p>
        </w:tc>
        <w:tc>
          <w:tcPr>
            <w:tcW w:w="2552" w:type="dxa"/>
          </w:tcPr>
          <w:p w14:paraId="7EA46553" w14:textId="77777777" w:rsidR="00E22B1D" w:rsidRPr="00E22B1D" w:rsidRDefault="00E22B1D" w:rsidP="00E22B1D">
            <w:pPr>
              <w:rPr>
                <w:rFonts w:ascii="Arial" w:eastAsia="Aptos" w:hAnsi="Arial" w:cs="Arial"/>
                <w:sz w:val="20"/>
                <w:szCs w:val="20"/>
                <w:lang w:val="en-GB"/>
              </w:rPr>
            </w:pPr>
            <w:proofErr w:type="spellStart"/>
            <w:r w:rsidRPr="00E22B1D">
              <w:rPr>
                <w:rFonts w:ascii="Arial" w:eastAsia="Aptos" w:hAnsi="Arial" w:cs="Arial"/>
                <w:color w:val="000000"/>
                <w:sz w:val="20"/>
                <w:szCs w:val="20"/>
                <w:lang w:val="en-GB"/>
              </w:rPr>
              <w:t>Prostap</w:t>
            </w:r>
            <w:proofErr w:type="spellEnd"/>
            <w:r w:rsidRPr="00E22B1D">
              <w:rPr>
                <w:rFonts w:ascii="Arial" w:eastAsia="Aptos" w:hAnsi="Arial" w:cs="Arial"/>
                <w:color w:val="000000"/>
                <w:sz w:val="20"/>
                <w:szCs w:val="20"/>
                <w:lang w:val="en-GB"/>
              </w:rPr>
              <w:t xml:space="preserve"> SR DCS 3.75mg powder and solvent for suspension </w:t>
            </w:r>
            <w:r w:rsidRPr="00E22B1D">
              <w:rPr>
                <w:rFonts w:ascii="Arial" w:eastAsia="Aptos" w:hAnsi="Arial" w:cs="Arial"/>
                <w:color w:val="000000"/>
                <w:sz w:val="20"/>
                <w:szCs w:val="20"/>
                <w:lang w:val="en-GB"/>
              </w:rPr>
              <w:br/>
              <w:t>for injection pre-filled syringes (Takeda UK Ltd)</w:t>
            </w:r>
            <w:r w:rsidRPr="00E22B1D">
              <w:rPr>
                <w:rFonts w:ascii="Arial" w:eastAsia="Aptos" w:hAnsi="Arial" w:cs="Arial"/>
                <w:color w:val="000000"/>
                <w:sz w:val="20"/>
                <w:szCs w:val="20"/>
                <w:lang w:val="en-GB"/>
              </w:rPr>
              <w:br/>
              <w:t>19305111000001104</w:t>
            </w:r>
          </w:p>
        </w:tc>
        <w:tc>
          <w:tcPr>
            <w:tcW w:w="2410" w:type="dxa"/>
          </w:tcPr>
          <w:p w14:paraId="03D01512" w14:textId="77777777" w:rsidR="00E22B1D" w:rsidRPr="00E22B1D" w:rsidRDefault="00E22B1D" w:rsidP="00E22B1D">
            <w:pPr>
              <w:rPr>
                <w:rFonts w:ascii="Arial" w:eastAsia="Aptos" w:hAnsi="Arial" w:cs="Arial"/>
                <w:sz w:val="20"/>
                <w:szCs w:val="20"/>
                <w:lang w:val="en-GB"/>
              </w:rPr>
            </w:pPr>
            <w:r w:rsidRPr="00E22B1D">
              <w:rPr>
                <w:rFonts w:ascii="Arial" w:eastAsia="Aptos" w:hAnsi="Arial" w:cs="Arial"/>
                <w:color w:val="000000"/>
                <w:sz w:val="20"/>
                <w:szCs w:val="20"/>
                <w:lang w:val="en-GB"/>
              </w:rPr>
              <w:t>1 pre-filled disposable</w:t>
            </w:r>
            <w:r w:rsidRPr="00E22B1D">
              <w:rPr>
                <w:rFonts w:ascii="Arial" w:eastAsia="Aptos" w:hAnsi="Arial" w:cs="Arial"/>
                <w:color w:val="000000"/>
                <w:sz w:val="20"/>
                <w:szCs w:val="20"/>
                <w:lang w:val="en-GB"/>
              </w:rPr>
              <w:br/>
              <w:t xml:space="preserve"> injection</w:t>
            </w:r>
            <w:r w:rsidRPr="00E22B1D">
              <w:rPr>
                <w:rFonts w:ascii="Arial" w:eastAsia="Aptos" w:hAnsi="Arial" w:cs="Arial"/>
                <w:color w:val="000000"/>
                <w:sz w:val="20"/>
                <w:szCs w:val="20"/>
                <w:lang w:val="en-GB"/>
              </w:rPr>
              <w:br/>
              <w:t>19305211000001105</w:t>
            </w:r>
          </w:p>
        </w:tc>
      </w:tr>
    </w:tbl>
    <w:p w14:paraId="01AAF621"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tbl>
      <w:tblPr>
        <w:tblStyle w:val="TableGrid12"/>
        <w:tblW w:w="9493" w:type="dxa"/>
        <w:tblLook w:val="04A0" w:firstRow="1" w:lastRow="0" w:firstColumn="1" w:lastColumn="0" w:noHBand="0" w:noVBand="1"/>
      </w:tblPr>
      <w:tblGrid>
        <w:gridCol w:w="2263"/>
        <w:gridCol w:w="2268"/>
        <w:gridCol w:w="2552"/>
        <w:gridCol w:w="2410"/>
      </w:tblGrid>
      <w:tr w:rsidR="005B34B1" w:rsidRPr="005B34B1" w14:paraId="6BF6BD8A" w14:textId="77777777" w:rsidTr="006D0D6E">
        <w:tc>
          <w:tcPr>
            <w:tcW w:w="2263" w:type="dxa"/>
          </w:tcPr>
          <w:p w14:paraId="4B4B79E0"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 &amp; SNOMED ID</w:t>
            </w:r>
          </w:p>
        </w:tc>
        <w:tc>
          <w:tcPr>
            <w:tcW w:w="2268" w:type="dxa"/>
          </w:tcPr>
          <w:p w14:paraId="298F6011"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VMPP &amp; SNOMED ID</w:t>
            </w:r>
          </w:p>
        </w:tc>
        <w:tc>
          <w:tcPr>
            <w:tcW w:w="2552" w:type="dxa"/>
          </w:tcPr>
          <w:p w14:paraId="7C653B5F"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 &amp; SNOMED ID</w:t>
            </w:r>
          </w:p>
        </w:tc>
        <w:tc>
          <w:tcPr>
            <w:tcW w:w="2410" w:type="dxa"/>
          </w:tcPr>
          <w:p w14:paraId="52A3AB7D"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b/>
                <w:bCs/>
                <w:color w:val="000000"/>
                <w:sz w:val="20"/>
                <w:szCs w:val="20"/>
                <w:lang w:val="en-GB"/>
              </w:rPr>
              <w:t>AMPP &amp; SNOMED ID</w:t>
            </w:r>
          </w:p>
        </w:tc>
      </w:tr>
      <w:tr w:rsidR="005B34B1" w:rsidRPr="005B34B1" w14:paraId="470746F3" w14:textId="77777777" w:rsidTr="006D0D6E">
        <w:tc>
          <w:tcPr>
            <w:tcW w:w="2263" w:type="dxa"/>
          </w:tcPr>
          <w:p w14:paraId="73D23CE2" w14:textId="77777777" w:rsidR="005B34B1" w:rsidRPr="005B34B1" w:rsidRDefault="005B34B1" w:rsidP="005B34B1">
            <w:pPr>
              <w:rPr>
                <w:rFonts w:ascii="Arial" w:eastAsia="Aptos" w:hAnsi="Arial" w:cs="Arial"/>
                <w:sz w:val="20"/>
                <w:szCs w:val="20"/>
                <w:lang w:val="en-GB"/>
              </w:rPr>
            </w:pPr>
            <w:proofErr w:type="spellStart"/>
            <w:r w:rsidRPr="005B34B1">
              <w:rPr>
                <w:rFonts w:ascii="Arial" w:eastAsia="Aptos" w:hAnsi="Arial" w:cs="Arial"/>
                <w:color w:val="000000"/>
                <w:sz w:val="20"/>
                <w:szCs w:val="20"/>
                <w:lang w:val="en-GB"/>
              </w:rPr>
              <w:t>Nafarelin</w:t>
            </w:r>
            <w:proofErr w:type="spellEnd"/>
            <w:r w:rsidRPr="005B34B1">
              <w:rPr>
                <w:rFonts w:ascii="Arial" w:eastAsia="Aptos" w:hAnsi="Arial" w:cs="Arial"/>
                <w:color w:val="000000"/>
                <w:sz w:val="20"/>
                <w:szCs w:val="20"/>
                <w:lang w:val="en-GB"/>
              </w:rPr>
              <w:t xml:space="preserve"> 200micrograms/dose nasal spray</w:t>
            </w:r>
            <w:r w:rsidRPr="005B34B1">
              <w:rPr>
                <w:rFonts w:ascii="Arial" w:eastAsia="Aptos" w:hAnsi="Arial" w:cs="Arial"/>
                <w:color w:val="000000"/>
                <w:sz w:val="20"/>
                <w:szCs w:val="20"/>
                <w:lang w:val="en-GB"/>
              </w:rPr>
              <w:br/>
              <w:t>42038211000001100</w:t>
            </w:r>
          </w:p>
        </w:tc>
        <w:tc>
          <w:tcPr>
            <w:tcW w:w="2268" w:type="dxa"/>
          </w:tcPr>
          <w:p w14:paraId="63769DB7"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 xml:space="preserve">60 </w:t>
            </w:r>
            <w:proofErr w:type="gramStart"/>
            <w:r w:rsidRPr="005B34B1">
              <w:rPr>
                <w:rFonts w:ascii="Arial" w:eastAsia="Aptos" w:hAnsi="Arial" w:cs="Arial"/>
                <w:color w:val="000000"/>
                <w:sz w:val="20"/>
                <w:szCs w:val="20"/>
                <w:lang w:val="en-GB"/>
              </w:rPr>
              <w:t>dose</w:t>
            </w:r>
            <w:proofErr w:type="gramEnd"/>
            <w:r w:rsidRPr="005B34B1">
              <w:rPr>
                <w:rFonts w:ascii="Arial" w:eastAsia="Aptos" w:hAnsi="Arial" w:cs="Arial"/>
                <w:color w:val="000000"/>
                <w:sz w:val="20"/>
                <w:szCs w:val="20"/>
                <w:lang w:val="en-GB"/>
              </w:rPr>
              <w:br/>
              <w:t>3822511000001106</w:t>
            </w:r>
          </w:p>
        </w:tc>
        <w:tc>
          <w:tcPr>
            <w:tcW w:w="2552" w:type="dxa"/>
          </w:tcPr>
          <w:p w14:paraId="588D59CF" w14:textId="77777777" w:rsidR="005B34B1" w:rsidRPr="005B34B1" w:rsidRDefault="005B34B1" w:rsidP="005B34B1">
            <w:pPr>
              <w:rPr>
                <w:rFonts w:ascii="Arial" w:eastAsia="Aptos" w:hAnsi="Arial" w:cs="Arial"/>
                <w:sz w:val="20"/>
                <w:szCs w:val="20"/>
                <w:lang w:val="en-GB"/>
              </w:rPr>
            </w:pPr>
            <w:proofErr w:type="spellStart"/>
            <w:r w:rsidRPr="005B34B1">
              <w:rPr>
                <w:rFonts w:ascii="Arial" w:eastAsia="Aptos" w:hAnsi="Arial" w:cs="Arial"/>
                <w:color w:val="000000"/>
                <w:sz w:val="20"/>
                <w:szCs w:val="20"/>
                <w:lang w:val="en-GB"/>
              </w:rPr>
              <w:t>Synarel</w:t>
            </w:r>
            <w:proofErr w:type="spellEnd"/>
            <w:r w:rsidRPr="005B34B1">
              <w:rPr>
                <w:rFonts w:ascii="Arial" w:eastAsia="Aptos" w:hAnsi="Arial" w:cs="Arial"/>
                <w:color w:val="000000"/>
                <w:sz w:val="20"/>
                <w:szCs w:val="20"/>
                <w:lang w:val="en-GB"/>
              </w:rPr>
              <w:t xml:space="preserve"> 200micrograms/dose nasal spray (Pfizer Ltd)</w:t>
            </w:r>
            <w:r w:rsidRPr="005B34B1">
              <w:rPr>
                <w:rFonts w:ascii="Arial" w:eastAsia="Aptos" w:hAnsi="Arial" w:cs="Arial"/>
                <w:color w:val="000000"/>
                <w:sz w:val="20"/>
                <w:szCs w:val="20"/>
                <w:lang w:val="en-GB"/>
              </w:rPr>
              <w:br/>
              <w:t>3822611000001105</w:t>
            </w:r>
          </w:p>
        </w:tc>
        <w:tc>
          <w:tcPr>
            <w:tcW w:w="2410" w:type="dxa"/>
          </w:tcPr>
          <w:p w14:paraId="41BB3C5B" w14:textId="77777777" w:rsidR="005B34B1" w:rsidRPr="005B34B1" w:rsidRDefault="005B34B1" w:rsidP="005B34B1">
            <w:pPr>
              <w:rPr>
                <w:rFonts w:ascii="Arial" w:eastAsia="Aptos" w:hAnsi="Arial" w:cs="Arial"/>
                <w:sz w:val="20"/>
                <w:szCs w:val="20"/>
                <w:lang w:val="en-GB"/>
              </w:rPr>
            </w:pPr>
            <w:r w:rsidRPr="005B34B1">
              <w:rPr>
                <w:rFonts w:ascii="Arial" w:eastAsia="Aptos" w:hAnsi="Arial" w:cs="Arial"/>
                <w:color w:val="000000"/>
                <w:sz w:val="20"/>
                <w:szCs w:val="20"/>
                <w:lang w:val="en-GB"/>
              </w:rPr>
              <w:t xml:space="preserve">60 </w:t>
            </w:r>
            <w:proofErr w:type="gramStart"/>
            <w:r w:rsidRPr="005B34B1">
              <w:rPr>
                <w:rFonts w:ascii="Arial" w:eastAsia="Aptos" w:hAnsi="Arial" w:cs="Arial"/>
                <w:color w:val="000000"/>
                <w:sz w:val="20"/>
                <w:szCs w:val="20"/>
                <w:lang w:val="en-GB"/>
              </w:rPr>
              <w:t>dose</w:t>
            </w:r>
            <w:proofErr w:type="gramEnd"/>
            <w:r w:rsidRPr="005B34B1">
              <w:rPr>
                <w:rFonts w:ascii="Arial" w:eastAsia="Aptos" w:hAnsi="Arial" w:cs="Arial"/>
                <w:color w:val="000000"/>
                <w:sz w:val="20"/>
                <w:szCs w:val="20"/>
                <w:lang w:val="en-GB"/>
              </w:rPr>
              <w:br/>
              <w:t>3822811000001109</w:t>
            </w:r>
          </w:p>
        </w:tc>
      </w:tr>
    </w:tbl>
    <w:p w14:paraId="7D39B496" w14:textId="77777777" w:rsidR="005B34B1" w:rsidRPr="005B34B1" w:rsidRDefault="005B34B1" w:rsidP="005B34B1">
      <w:pPr>
        <w:spacing w:after="160" w:line="259" w:lineRule="auto"/>
        <w:rPr>
          <w:rFonts w:ascii="Arial" w:eastAsia="Aptos" w:hAnsi="Arial" w:cs="Arial"/>
          <w:kern w:val="2"/>
          <w:sz w:val="20"/>
          <w:szCs w:val="20"/>
          <w:lang w:val="en-GB"/>
          <w14:ligatures w14:val="standardContextual"/>
        </w:rPr>
      </w:pPr>
    </w:p>
    <w:tbl>
      <w:tblPr>
        <w:tblStyle w:val="TableGrid13"/>
        <w:tblW w:w="9493" w:type="dxa"/>
        <w:tblLook w:val="04A0" w:firstRow="1" w:lastRow="0" w:firstColumn="1" w:lastColumn="0" w:noHBand="0" w:noVBand="1"/>
      </w:tblPr>
      <w:tblGrid>
        <w:gridCol w:w="2263"/>
        <w:gridCol w:w="2268"/>
        <w:gridCol w:w="2552"/>
        <w:gridCol w:w="2410"/>
      </w:tblGrid>
      <w:tr w:rsidR="003770B1" w:rsidRPr="003770B1" w14:paraId="27B05BDE" w14:textId="77777777" w:rsidTr="006D0D6E">
        <w:tc>
          <w:tcPr>
            <w:tcW w:w="2263" w:type="dxa"/>
          </w:tcPr>
          <w:p w14:paraId="56707AA9"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 &amp; SNOMED ID</w:t>
            </w:r>
          </w:p>
        </w:tc>
        <w:tc>
          <w:tcPr>
            <w:tcW w:w="2268" w:type="dxa"/>
          </w:tcPr>
          <w:p w14:paraId="341E8C92"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VMPP &amp; SNOMED ID</w:t>
            </w:r>
          </w:p>
        </w:tc>
        <w:tc>
          <w:tcPr>
            <w:tcW w:w="2552" w:type="dxa"/>
          </w:tcPr>
          <w:p w14:paraId="13039B74"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 &amp; SNOMED ID</w:t>
            </w:r>
          </w:p>
        </w:tc>
        <w:tc>
          <w:tcPr>
            <w:tcW w:w="2410" w:type="dxa"/>
          </w:tcPr>
          <w:p w14:paraId="0C6F5F86"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b/>
                <w:bCs/>
                <w:color w:val="000000"/>
                <w:sz w:val="20"/>
                <w:szCs w:val="20"/>
                <w:lang w:val="en-GB"/>
              </w:rPr>
              <w:t>AMPP &amp; SNOMED ID</w:t>
            </w:r>
          </w:p>
        </w:tc>
      </w:tr>
      <w:tr w:rsidR="003770B1" w:rsidRPr="003770B1" w14:paraId="6107312C" w14:textId="77777777" w:rsidTr="006D0D6E">
        <w:tc>
          <w:tcPr>
            <w:tcW w:w="2263" w:type="dxa"/>
          </w:tcPr>
          <w:p w14:paraId="33C1125D"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Triptorelin 11.25mg powder and solvent for suspension for injection vials</w:t>
            </w:r>
            <w:r w:rsidRPr="003770B1">
              <w:rPr>
                <w:rFonts w:ascii="Arial" w:eastAsia="Aptos" w:hAnsi="Arial" w:cs="Arial"/>
                <w:color w:val="000000"/>
                <w:sz w:val="20"/>
                <w:szCs w:val="20"/>
                <w:lang w:val="en-GB"/>
              </w:rPr>
              <w:br/>
              <w:t>36145111000001106</w:t>
            </w:r>
          </w:p>
        </w:tc>
        <w:tc>
          <w:tcPr>
            <w:tcW w:w="2268" w:type="dxa"/>
          </w:tcPr>
          <w:p w14:paraId="10EA54E7"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8172711000001105</w:t>
            </w:r>
          </w:p>
        </w:tc>
        <w:tc>
          <w:tcPr>
            <w:tcW w:w="2552" w:type="dxa"/>
          </w:tcPr>
          <w:p w14:paraId="08C7D09A"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w:t>
            </w:r>
            <w:r w:rsidRPr="003770B1">
              <w:rPr>
                <w:rFonts w:ascii="Arial" w:eastAsia="Aptos" w:hAnsi="Arial" w:cs="Arial"/>
                <w:color w:val="000000"/>
                <w:sz w:val="20"/>
                <w:szCs w:val="20"/>
                <w:lang w:val="en-GB"/>
              </w:rPr>
              <w:br/>
              <w:t>for injection vials (CST Pharma Ltd)</w:t>
            </w:r>
            <w:r w:rsidRPr="003770B1">
              <w:rPr>
                <w:rFonts w:ascii="Arial" w:eastAsia="Aptos" w:hAnsi="Arial" w:cs="Arial"/>
                <w:color w:val="000000"/>
                <w:sz w:val="20"/>
                <w:szCs w:val="20"/>
                <w:lang w:val="en-GB"/>
              </w:rPr>
              <w:br/>
              <w:t>38843111000001107</w:t>
            </w:r>
          </w:p>
        </w:tc>
        <w:tc>
          <w:tcPr>
            <w:tcW w:w="2410" w:type="dxa"/>
          </w:tcPr>
          <w:p w14:paraId="749A5DA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38843211000001101</w:t>
            </w:r>
          </w:p>
        </w:tc>
      </w:tr>
      <w:tr w:rsidR="003770B1" w:rsidRPr="003770B1" w14:paraId="5F6475FB" w14:textId="77777777" w:rsidTr="006D0D6E">
        <w:tc>
          <w:tcPr>
            <w:tcW w:w="2263" w:type="dxa"/>
          </w:tcPr>
          <w:p w14:paraId="6BF641AB" w14:textId="77777777" w:rsidR="003770B1" w:rsidRPr="003770B1" w:rsidRDefault="003770B1" w:rsidP="003770B1">
            <w:pPr>
              <w:rPr>
                <w:rFonts w:ascii="Arial" w:eastAsia="Aptos" w:hAnsi="Arial" w:cs="Arial"/>
                <w:sz w:val="20"/>
                <w:szCs w:val="20"/>
                <w:lang w:val="en-GB"/>
              </w:rPr>
            </w:pPr>
          </w:p>
        </w:tc>
        <w:tc>
          <w:tcPr>
            <w:tcW w:w="2268" w:type="dxa"/>
          </w:tcPr>
          <w:p w14:paraId="61423168" w14:textId="77777777" w:rsidR="003770B1" w:rsidRPr="003770B1" w:rsidRDefault="003770B1" w:rsidP="003770B1">
            <w:pPr>
              <w:rPr>
                <w:rFonts w:ascii="Arial" w:eastAsia="Aptos" w:hAnsi="Arial" w:cs="Arial"/>
                <w:sz w:val="20"/>
                <w:szCs w:val="20"/>
                <w:lang w:val="en-GB"/>
              </w:rPr>
            </w:pPr>
          </w:p>
        </w:tc>
        <w:tc>
          <w:tcPr>
            <w:tcW w:w="2552" w:type="dxa"/>
          </w:tcPr>
          <w:p w14:paraId="436E5F63"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(Ipsen Ltd)</w:t>
            </w:r>
            <w:r w:rsidRPr="003770B1">
              <w:rPr>
                <w:rFonts w:ascii="Arial" w:eastAsia="Aptos" w:hAnsi="Arial" w:cs="Arial"/>
                <w:color w:val="000000"/>
                <w:sz w:val="20"/>
                <w:szCs w:val="20"/>
                <w:lang w:val="en-GB"/>
              </w:rPr>
              <w:br/>
              <w:t>8172811000001102</w:t>
            </w:r>
          </w:p>
        </w:tc>
        <w:tc>
          <w:tcPr>
            <w:tcW w:w="2410" w:type="dxa"/>
          </w:tcPr>
          <w:p w14:paraId="7C4E356C"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8172911000001107</w:t>
            </w:r>
          </w:p>
        </w:tc>
      </w:tr>
      <w:tr w:rsidR="003770B1" w:rsidRPr="003770B1" w14:paraId="403A7B4A" w14:textId="77777777" w:rsidTr="006D0D6E">
        <w:tc>
          <w:tcPr>
            <w:tcW w:w="2263" w:type="dxa"/>
          </w:tcPr>
          <w:p w14:paraId="2C0F00DE" w14:textId="77777777" w:rsidR="003770B1" w:rsidRPr="003770B1" w:rsidRDefault="003770B1" w:rsidP="003770B1">
            <w:pPr>
              <w:rPr>
                <w:rFonts w:ascii="Arial" w:eastAsia="Aptos" w:hAnsi="Arial" w:cs="Arial"/>
                <w:sz w:val="20"/>
                <w:szCs w:val="20"/>
                <w:lang w:val="en-GB"/>
              </w:rPr>
            </w:pPr>
          </w:p>
        </w:tc>
        <w:tc>
          <w:tcPr>
            <w:tcW w:w="2268" w:type="dxa"/>
          </w:tcPr>
          <w:p w14:paraId="56A10097" w14:textId="77777777" w:rsidR="003770B1" w:rsidRPr="003770B1" w:rsidRDefault="003770B1" w:rsidP="003770B1">
            <w:pPr>
              <w:rPr>
                <w:rFonts w:ascii="Arial" w:eastAsia="Aptos" w:hAnsi="Arial" w:cs="Arial"/>
                <w:sz w:val="20"/>
                <w:szCs w:val="20"/>
                <w:lang w:val="en-GB"/>
              </w:rPr>
            </w:pPr>
          </w:p>
        </w:tc>
        <w:tc>
          <w:tcPr>
            <w:tcW w:w="2552" w:type="dxa"/>
          </w:tcPr>
          <w:p w14:paraId="79A086AE"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Salvacyl</w:t>
            </w:r>
            <w:proofErr w:type="spellEnd"/>
            <w:r w:rsidRPr="003770B1">
              <w:rPr>
                <w:rFonts w:ascii="Arial" w:eastAsia="Aptos" w:hAnsi="Arial" w:cs="Arial"/>
                <w:color w:val="000000"/>
                <w:sz w:val="20"/>
                <w:szCs w:val="20"/>
                <w:lang w:val="en-GB"/>
              </w:rPr>
              <w:t xml:space="preserve"> 11.25mg powder and solvent for suspension for </w:t>
            </w:r>
            <w:r w:rsidRPr="003770B1">
              <w:rPr>
                <w:rFonts w:ascii="Arial" w:eastAsia="Aptos" w:hAnsi="Arial" w:cs="Arial"/>
                <w:color w:val="000000"/>
                <w:sz w:val="20"/>
                <w:szCs w:val="20"/>
                <w:lang w:val="en-GB"/>
              </w:rPr>
              <w:br/>
              <w:t>injection vials (Ipsen Ltd)</w:t>
            </w:r>
            <w:r w:rsidRPr="003770B1">
              <w:rPr>
                <w:rFonts w:ascii="Arial" w:eastAsia="Aptos" w:hAnsi="Arial" w:cs="Arial"/>
                <w:color w:val="000000"/>
                <w:sz w:val="20"/>
                <w:szCs w:val="20"/>
                <w:lang w:val="en-GB"/>
              </w:rPr>
              <w:br/>
              <w:t>34732511000001106</w:t>
            </w:r>
          </w:p>
        </w:tc>
        <w:tc>
          <w:tcPr>
            <w:tcW w:w="2410" w:type="dxa"/>
          </w:tcPr>
          <w:p w14:paraId="1E5BBBA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34732611000001105</w:t>
            </w:r>
          </w:p>
        </w:tc>
      </w:tr>
      <w:tr w:rsidR="003770B1" w:rsidRPr="003770B1" w14:paraId="2F8FC585" w14:textId="77777777" w:rsidTr="006D0D6E">
        <w:tc>
          <w:tcPr>
            <w:tcW w:w="2263" w:type="dxa"/>
          </w:tcPr>
          <w:p w14:paraId="1E989143" w14:textId="77777777" w:rsidR="003770B1" w:rsidRPr="003770B1" w:rsidRDefault="003770B1" w:rsidP="003770B1">
            <w:pPr>
              <w:rPr>
                <w:rFonts w:ascii="Arial" w:eastAsia="Aptos" w:hAnsi="Arial" w:cs="Arial"/>
                <w:sz w:val="20"/>
                <w:szCs w:val="20"/>
                <w:lang w:val="en-GB"/>
              </w:rPr>
            </w:pPr>
          </w:p>
        </w:tc>
        <w:tc>
          <w:tcPr>
            <w:tcW w:w="2268" w:type="dxa"/>
          </w:tcPr>
          <w:p w14:paraId="5E0986D6" w14:textId="77777777" w:rsidR="003770B1" w:rsidRPr="003770B1" w:rsidRDefault="003770B1" w:rsidP="003770B1">
            <w:pPr>
              <w:rPr>
                <w:rFonts w:ascii="Arial" w:eastAsia="Aptos" w:hAnsi="Arial" w:cs="Arial"/>
                <w:sz w:val="20"/>
                <w:szCs w:val="20"/>
                <w:lang w:val="en-GB"/>
              </w:rPr>
            </w:pPr>
          </w:p>
        </w:tc>
        <w:tc>
          <w:tcPr>
            <w:tcW w:w="2552" w:type="dxa"/>
          </w:tcPr>
          <w:p w14:paraId="2E86B53B"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w:t>
            </w:r>
            <w:proofErr w:type="spellStart"/>
            <w:r w:rsidRPr="003770B1">
              <w:rPr>
                <w:rFonts w:ascii="Arial" w:eastAsia="Aptos" w:hAnsi="Arial" w:cs="Arial"/>
                <w:color w:val="000000"/>
                <w:sz w:val="20"/>
                <w:szCs w:val="20"/>
                <w:lang w:val="en-GB"/>
              </w:rPr>
              <w:t>Pharmaram</w:t>
            </w:r>
            <w:proofErr w:type="spellEnd"/>
            <w:r w:rsidRPr="003770B1">
              <w:rPr>
                <w:rFonts w:ascii="Arial" w:eastAsia="Aptos" w:hAnsi="Arial" w:cs="Arial"/>
                <w:color w:val="000000"/>
                <w:sz w:val="20"/>
                <w:szCs w:val="20"/>
                <w:lang w:val="en-GB"/>
              </w:rPr>
              <w:t xml:space="preserve"> Ltd)</w:t>
            </w:r>
            <w:r w:rsidRPr="003770B1">
              <w:rPr>
                <w:rFonts w:ascii="Arial" w:eastAsia="Aptos" w:hAnsi="Arial" w:cs="Arial"/>
                <w:color w:val="000000"/>
                <w:sz w:val="20"/>
                <w:szCs w:val="20"/>
                <w:lang w:val="en-GB"/>
              </w:rPr>
              <w:br/>
              <w:t>39623211000001109</w:t>
            </w:r>
          </w:p>
        </w:tc>
        <w:tc>
          <w:tcPr>
            <w:tcW w:w="2410" w:type="dxa"/>
          </w:tcPr>
          <w:p w14:paraId="00E36B15"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39623311000001101</w:t>
            </w:r>
          </w:p>
        </w:tc>
      </w:tr>
      <w:tr w:rsidR="003770B1" w:rsidRPr="003770B1" w14:paraId="1096E470" w14:textId="77777777" w:rsidTr="006D0D6E">
        <w:tc>
          <w:tcPr>
            <w:tcW w:w="2263" w:type="dxa"/>
          </w:tcPr>
          <w:p w14:paraId="39993E55" w14:textId="77777777" w:rsidR="003770B1" w:rsidRPr="003770B1" w:rsidRDefault="003770B1" w:rsidP="003770B1">
            <w:pPr>
              <w:rPr>
                <w:rFonts w:ascii="Arial" w:eastAsia="Aptos" w:hAnsi="Arial" w:cs="Arial"/>
                <w:sz w:val="20"/>
                <w:szCs w:val="20"/>
                <w:lang w:val="en-GB"/>
              </w:rPr>
            </w:pPr>
          </w:p>
        </w:tc>
        <w:tc>
          <w:tcPr>
            <w:tcW w:w="2268" w:type="dxa"/>
          </w:tcPr>
          <w:p w14:paraId="46F91F01" w14:textId="77777777" w:rsidR="003770B1" w:rsidRPr="003770B1" w:rsidRDefault="003770B1" w:rsidP="003770B1">
            <w:pPr>
              <w:rPr>
                <w:rFonts w:ascii="Arial" w:eastAsia="Aptos" w:hAnsi="Arial" w:cs="Arial"/>
                <w:sz w:val="20"/>
                <w:szCs w:val="20"/>
                <w:lang w:val="en-GB"/>
              </w:rPr>
            </w:pPr>
          </w:p>
        </w:tc>
        <w:tc>
          <w:tcPr>
            <w:tcW w:w="2552" w:type="dxa"/>
          </w:tcPr>
          <w:p w14:paraId="5E273C88" w14:textId="77777777" w:rsidR="003770B1" w:rsidRPr="003770B1" w:rsidRDefault="003770B1" w:rsidP="003770B1">
            <w:pPr>
              <w:rPr>
                <w:rFonts w:ascii="Arial" w:eastAsia="Aptos" w:hAnsi="Arial" w:cs="Arial"/>
                <w:sz w:val="20"/>
                <w:szCs w:val="20"/>
                <w:lang w:val="en-GB"/>
              </w:rPr>
            </w:pPr>
            <w:proofErr w:type="spellStart"/>
            <w:r w:rsidRPr="003770B1">
              <w:rPr>
                <w:rFonts w:ascii="Arial" w:eastAsia="Aptos" w:hAnsi="Arial" w:cs="Arial"/>
                <w:color w:val="000000"/>
                <w:sz w:val="20"/>
                <w:szCs w:val="20"/>
                <w:lang w:val="en-GB"/>
              </w:rPr>
              <w:t>Decapeptyl</w:t>
            </w:r>
            <w:proofErr w:type="spellEnd"/>
            <w:r w:rsidRPr="003770B1">
              <w:rPr>
                <w:rFonts w:ascii="Arial" w:eastAsia="Aptos" w:hAnsi="Arial" w:cs="Arial"/>
                <w:color w:val="000000"/>
                <w:sz w:val="20"/>
                <w:szCs w:val="20"/>
                <w:lang w:val="en-GB"/>
              </w:rPr>
              <w:t xml:space="preserve"> SR 11.25mg powder and solvent for suspension </w:t>
            </w:r>
            <w:r w:rsidRPr="003770B1">
              <w:rPr>
                <w:rFonts w:ascii="Arial" w:eastAsia="Aptos" w:hAnsi="Arial" w:cs="Arial"/>
                <w:color w:val="000000"/>
                <w:sz w:val="20"/>
                <w:szCs w:val="20"/>
                <w:lang w:val="en-GB"/>
              </w:rPr>
              <w:br/>
              <w:t>for injection vials (</w:t>
            </w:r>
            <w:proofErr w:type="spellStart"/>
            <w:r w:rsidRPr="003770B1">
              <w:rPr>
                <w:rFonts w:ascii="Arial" w:eastAsia="Aptos" w:hAnsi="Arial" w:cs="Arial"/>
                <w:color w:val="000000"/>
                <w:sz w:val="20"/>
                <w:szCs w:val="20"/>
                <w:lang w:val="en-GB"/>
              </w:rPr>
              <w:t>Pilsco</w:t>
            </w:r>
            <w:proofErr w:type="spellEnd"/>
            <w:r w:rsidRPr="003770B1">
              <w:rPr>
                <w:rFonts w:ascii="Arial" w:eastAsia="Aptos" w:hAnsi="Arial" w:cs="Arial"/>
                <w:color w:val="000000"/>
                <w:sz w:val="20"/>
                <w:szCs w:val="20"/>
                <w:lang w:val="en-GB"/>
              </w:rPr>
              <w:t xml:space="preserve"> Ltd)</w:t>
            </w:r>
            <w:r w:rsidRPr="003770B1">
              <w:rPr>
                <w:rFonts w:ascii="Arial" w:eastAsia="Aptos" w:hAnsi="Arial" w:cs="Arial"/>
                <w:color w:val="000000"/>
                <w:sz w:val="20"/>
                <w:szCs w:val="20"/>
                <w:lang w:val="en-GB"/>
              </w:rPr>
              <w:br/>
              <w:t>39360011000001108</w:t>
            </w:r>
          </w:p>
        </w:tc>
        <w:tc>
          <w:tcPr>
            <w:tcW w:w="2410" w:type="dxa"/>
          </w:tcPr>
          <w:p w14:paraId="224A1F13" w14:textId="77777777" w:rsidR="003770B1" w:rsidRPr="003770B1" w:rsidRDefault="003770B1" w:rsidP="003770B1">
            <w:pPr>
              <w:rPr>
                <w:rFonts w:ascii="Arial" w:eastAsia="Aptos" w:hAnsi="Arial" w:cs="Arial"/>
                <w:sz w:val="20"/>
                <w:szCs w:val="20"/>
                <w:lang w:val="en-GB"/>
              </w:rPr>
            </w:pPr>
            <w:r w:rsidRPr="003770B1">
              <w:rPr>
                <w:rFonts w:ascii="Arial" w:eastAsia="Aptos" w:hAnsi="Arial" w:cs="Arial"/>
                <w:color w:val="000000"/>
                <w:sz w:val="20"/>
                <w:szCs w:val="20"/>
                <w:lang w:val="en-GB"/>
              </w:rPr>
              <w:t>1 vial</w:t>
            </w:r>
            <w:r w:rsidRPr="003770B1">
              <w:rPr>
                <w:rFonts w:ascii="Arial" w:eastAsia="Aptos" w:hAnsi="Arial" w:cs="Arial"/>
                <w:color w:val="000000"/>
                <w:sz w:val="20"/>
                <w:szCs w:val="20"/>
                <w:lang w:val="en-GB"/>
              </w:rPr>
              <w:br/>
              <w:t>39360111000001109</w:t>
            </w:r>
          </w:p>
        </w:tc>
      </w:tr>
    </w:tbl>
    <w:p w14:paraId="0299CD8D" w14:textId="77777777" w:rsidR="00DF7BD6" w:rsidRPr="00DF7BD6" w:rsidRDefault="00DF7BD6" w:rsidP="00DF7BD6">
      <w:pPr>
        <w:spacing w:after="160" w:line="259" w:lineRule="auto"/>
        <w:rPr>
          <w:rFonts w:ascii="Aptos" w:eastAsia="Aptos" w:hAnsi="Aptos"/>
          <w:kern w:val="2"/>
          <w:sz w:val="22"/>
          <w:szCs w:val="22"/>
          <w:lang w:val="en-GB"/>
          <w14:ligatures w14:val="standardContextual"/>
        </w:rPr>
      </w:pPr>
    </w:p>
    <w:tbl>
      <w:tblPr>
        <w:tblStyle w:val="TableGrid14"/>
        <w:tblW w:w="9634" w:type="dxa"/>
        <w:tblLook w:val="04A0" w:firstRow="1" w:lastRow="0" w:firstColumn="1" w:lastColumn="0" w:noHBand="0" w:noVBand="1"/>
      </w:tblPr>
      <w:tblGrid>
        <w:gridCol w:w="2405"/>
        <w:gridCol w:w="2410"/>
        <w:gridCol w:w="2410"/>
        <w:gridCol w:w="2409"/>
      </w:tblGrid>
      <w:tr w:rsidR="00DF7BD6" w:rsidRPr="00DF7BD6" w14:paraId="5B7F44E1" w14:textId="77777777" w:rsidTr="004313B6">
        <w:tc>
          <w:tcPr>
            <w:tcW w:w="2405" w:type="dxa"/>
          </w:tcPr>
          <w:p w14:paraId="616F447B"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VMP &amp; SNOMED ID</w:t>
            </w:r>
          </w:p>
        </w:tc>
        <w:tc>
          <w:tcPr>
            <w:tcW w:w="2410" w:type="dxa"/>
          </w:tcPr>
          <w:p w14:paraId="04A30D9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VMPP &amp; SNOMED ID</w:t>
            </w:r>
          </w:p>
        </w:tc>
        <w:tc>
          <w:tcPr>
            <w:tcW w:w="2410" w:type="dxa"/>
          </w:tcPr>
          <w:p w14:paraId="7E4DEBDD"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 &amp; SNOMED ID</w:t>
            </w:r>
          </w:p>
        </w:tc>
        <w:tc>
          <w:tcPr>
            <w:tcW w:w="2409" w:type="dxa"/>
          </w:tcPr>
          <w:p w14:paraId="0E5E8775"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b/>
                <w:bCs/>
                <w:color w:val="000000"/>
                <w:sz w:val="20"/>
                <w:szCs w:val="20"/>
                <w:lang w:val="en-GB"/>
              </w:rPr>
              <w:t>AMPP &amp; SNOMED ID</w:t>
            </w:r>
          </w:p>
        </w:tc>
      </w:tr>
      <w:tr w:rsidR="00DF7BD6" w:rsidRPr="00DF7BD6" w14:paraId="18BBAE13" w14:textId="77777777" w:rsidTr="004313B6">
        <w:tc>
          <w:tcPr>
            <w:tcW w:w="2405" w:type="dxa"/>
          </w:tcPr>
          <w:p w14:paraId="3C82607A"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 xml:space="preserve">Triptorelin acetate 3.75mg powder and solvent for suspension for </w:t>
            </w:r>
            <w:r w:rsidRPr="00DF7BD6">
              <w:rPr>
                <w:rFonts w:ascii="Arial" w:eastAsia="Aptos" w:hAnsi="Arial" w:cs="Arial"/>
                <w:color w:val="000000"/>
                <w:sz w:val="20"/>
                <w:szCs w:val="20"/>
                <w:lang w:val="en-GB"/>
              </w:rPr>
              <w:br/>
              <w:t>injection pre-filled syringes</w:t>
            </w:r>
            <w:r w:rsidRPr="00DF7BD6">
              <w:rPr>
                <w:rFonts w:ascii="Arial" w:eastAsia="Aptos" w:hAnsi="Arial" w:cs="Arial"/>
                <w:color w:val="000000"/>
                <w:sz w:val="20"/>
                <w:szCs w:val="20"/>
                <w:lang w:val="en-GB"/>
              </w:rPr>
              <w:br/>
              <w:t>36145311000001108</w:t>
            </w:r>
          </w:p>
        </w:tc>
        <w:tc>
          <w:tcPr>
            <w:tcW w:w="2410" w:type="dxa"/>
          </w:tcPr>
          <w:p w14:paraId="70BC0202"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5614711000001100</w:t>
            </w:r>
          </w:p>
        </w:tc>
        <w:tc>
          <w:tcPr>
            <w:tcW w:w="2410" w:type="dxa"/>
          </w:tcPr>
          <w:p w14:paraId="77A5F0D2" w14:textId="77777777" w:rsidR="00DF7BD6" w:rsidRPr="00DF7BD6" w:rsidRDefault="00DF7BD6" w:rsidP="00DF7BD6">
            <w:pPr>
              <w:rPr>
                <w:rFonts w:ascii="Arial" w:eastAsia="Aptos" w:hAnsi="Arial" w:cs="Arial"/>
                <w:sz w:val="20"/>
                <w:szCs w:val="20"/>
                <w:lang w:val="en-GB"/>
              </w:rPr>
            </w:pPr>
            <w:proofErr w:type="spellStart"/>
            <w:r w:rsidRPr="00DF7BD6">
              <w:rPr>
                <w:rFonts w:ascii="Arial" w:eastAsia="Aptos" w:hAnsi="Arial" w:cs="Arial"/>
                <w:color w:val="000000"/>
                <w:sz w:val="20"/>
                <w:szCs w:val="20"/>
                <w:lang w:val="en-GB"/>
              </w:rPr>
              <w:t>Gonapeptyl</w:t>
            </w:r>
            <w:proofErr w:type="spellEnd"/>
            <w:r w:rsidRPr="00DF7BD6">
              <w:rPr>
                <w:rFonts w:ascii="Arial" w:eastAsia="Aptos" w:hAnsi="Arial" w:cs="Arial"/>
                <w:color w:val="000000"/>
                <w:sz w:val="20"/>
                <w:szCs w:val="20"/>
                <w:lang w:val="en-GB"/>
              </w:rPr>
              <w:t xml:space="preserve"> Depot 3.75mg powder and solvent for suspension </w:t>
            </w:r>
            <w:r w:rsidRPr="00DF7BD6">
              <w:rPr>
                <w:rFonts w:ascii="Arial" w:eastAsia="Aptos" w:hAnsi="Arial" w:cs="Arial"/>
                <w:color w:val="000000"/>
                <w:sz w:val="20"/>
                <w:szCs w:val="20"/>
                <w:lang w:val="en-GB"/>
              </w:rPr>
              <w:br/>
              <w:t>for injection pre-filled syringes (Ferring Pharmaceuticals Ltd)</w:t>
            </w:r>
            <w:r w:rsidRPr="00DF7BD6">
              <w:rPr>
                <w:rFonts w:ascii="Arial" w:eastAsia="Aptos" w:hAnsi="Arial" w:cs="Arial"/>
                <w:color w:val="000000"/>
                <w:sz w:val="20"/>
                <w:szCs w:val="20"/>
                <w:lang w:val="en-GB"/>
              </w:rPr>
              <w:br/>
              <w:t>5615111000001102</w:t>
            </w:r>
          </w:p>
        </w:tc>
        <w:tc>
          <w:tcPr>
            <w:tcW w:w="2409" w:type="dxa"/>
          </w:tcPr>
          <w:p w14:paraId="3414B049" w14:textId="77777777" w:rsidR="00DF7BD6" w:rsidRPr="00DF7BD6" w:rsidRDefault="00DF7BD6" w:rsidP="00DF7BD6">
            <w:pPr>
              <w:rPr>
                <w:rFonts w:ascii="Arial" w:eastAsia="Aptos" w:hAnsi="Arial" w:cs="Arial"/>
                <w:sz w:val="20"/>
                <w:szCs w:val="20"/>
                <w:lang w:val="en-GB"/>
              </w:rPr>
            </w:pPr>
            <w:r w:rsidRPr="00DF7BD6">
              <w:rPr>
                <w:rFonts w:ascii="Arial" w:eastAsia="Aptos" w:hAnsi="Arial" w:cs="Arial"/>
                <w:color w:val="000000"/>
                <w:sz w:val="20"/>
                <w:szCs w:val="20"/>
                <w:lang w:val="en-GB"/>
              </w:rPr>
              <w:t>1 pre-filled disposable</w:t>
            </w:r>
            <w:r w:rsidRPr="00DF7BD6">
              <w:rPr>
                <w:rFonts w:ascii="Arial" w:eastAsia="Aptos" w:hAnsi="Arial" w:cs="Arial"/>
                <w:color w:val="000000"/>
                <w:sz w:val="20"/>
                <w:szCs w:val="20"/>
                <w:lang w:val="en-GB"/>
              </w:rPr>
              <w:br/>
              <w:t xml:space="preserve"> injection</w:t>
            </w:r>
            <w:r w:rsidRPr="00DF7BD6">
              <w:rPr>
                <w:rFonts w:ascii="Arial" w:eastAsia="Aptos" w:hAnsi="Arial" w:cs="Arial"/>
                <w:color w:val="000000"/>
                <w:sz w:val="20"/>
                <w:szCs w:val="20"/>
                <w:lang w:val="en-GB"/>
              </w:rPr>
              <w:br/>
              <w:t>5615811000001109</w:t>
            </w:r>
          </w:p>
        </w:tc>
      </w:tr>
    </w:tbl>
    <w:p w14:paraId="21450BCD" w14:textId="77777777" w:rsidR="00E22B1D" w:rsidRDefault="00E22B1D" w:rsidP="00E22B1D">
      <w:pPr>
        <w:spacing w:after="160" w:line="259" w:lineRule="auto"/>
        <w:rPr>
          <w:rFonts w:ascii="Arial" w:eastAsia="Aptos" w:hAnsi="Arial" w:cs="Arial"/>
          <w:kern w:val="2"/>
          <w:sz w:val="20"/>
          <w:szCs w:val="20"/>
          <w:lang w:val="en-GB"/>
          <w14:ligatures w14:val="standardContextual"/>
        </w:rPr>
      </w:pPr>
    </w:p>
    <w:tbl>
      <w:tblPr>
        <w:tblStyle w:val="TableGrid15"/>
        <w:tblW w:w="9634" w:type="dxa"/>
        <w:tblLook w:val="04A0" w:firstRow="1" w:lastRow="0" w:firstColumn="1" w:lastColumn="0" w:noHBand="0" w:noVBand="1"/>
      </w:tblPr>
      <w:tblGrid>
        <w:gridCol w:w="2405"/>
        <w:gridCol w:w="2410"/>
        <w:gridCol w:w="2410"/>
        <w:gridCol w:w="2409"/>
      </w:tblGrid>
      <w:tr w:rsidR="0052222D" w:rsidRPr="0052222D" w14:paraId="52414EE3" w14:textId="77777777" w:rsidTr="004313B6">
        <w:tc>
          <w:tcPr>
            <w:tcW w:w="2405" w:type="dxa"/>
          </w:tcPr>
          <w:p w14:paraId="3B952E14"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 &amp; SNOMED ID</w:t>
            </w:r>
          </w:p>
        </w:tc>
        <w:tc>
          <w:tcPr>
            <w:tcW w:w="2410" w:type="dxa"/>
          </w:tcPr>
          <w:p w14:paraId="65158330"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VMPP &amp; SNOMED ID</w:t>
            </w:r>
          </w:p>
        </w:tc>
        <w:tc>
          <w:tcPr>
            <w:tcW w:w="2410" w:type="dxa"/>
          </w:tcPr>
          <w:p w14:paraId="0556C50C"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 &amp; SNOMED ID</w:t>
            </w:r>
          </w:p>
        </w:tc>
        <w:tc>
          <w:tcPr>
            <w:tcW w:w="2409" w:type="dxa"/>
          </w:tcPr>
          <w:p w14:paraId="6CD21375"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b/>
                <w:bCs/>
                <w:color w:val="000000"/>
                <w:sz w:val="20"/>
                <w:szCs w:val="20"/>
                <w:lang w:val="en-GB"/>
              </w:rPr>
              <w:t>AMPP &amp; SNOMED ID</w:t>
            </w:r>
          </w:p>
        </w:tc>
      </w:tr>
      <w:tr w:rsidR="0052222D" w:rsidRPr="0052222D" w14:paraId="1BAC89CB" w14:textId="77777777" w:rsidTr="004313B6">
        <w:tc>
          <w:tcPr>
            <w:tcW w:w="2405" w:type="dxa"/>
          </w:tcPr>
          <w:p w14:paraId="2E7C3D26"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Triptorelin acetate 3mg powder and solvent for suspension for injection vials</w:t>
            </w:r>
            <w:r w:rsidRPr="0052222D">
              <w:rPr>
                <w:rFonts w:ascii="Arial" w:eastAsia="Aptos" w:hAnsi="Arial" w:cs="Arial"/>
                <w:color w:val="000000"/>
                <w:sz w:val="20"/>
                <w:szCs w:val="20"/>
                <w:lang w:val="en-GB"/>
              </w:rPr>
              <w:br/>
              <w:t>36145411000001101</w:t>
            </w:r>
          </w:p>
        </w:tc>
        <w:tc>
          <w:tcPr>
            <w:tcW w:w="2410" w:type="dxa"/>
          </w:tcPr>
          <w:p w14:paraId="6F4296BF"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4146411000001103</w:t>
            </w:r>
          </w:p>
        </w:tc>
        <w:tc>
          <w:tcPr>
            <w:tcW w:w="2410" w:type="dxa"/>
          </w:tcPr>
          <w:p w14:paraId="689E0336" w14:textId="77777777" w:rsidR="0052222D" w:rsidRPr="0052222D" w:rsidRDefault="0052222D" w:rsidP="0052222D">
            <w:pPr>
              <w:rPr>
                <w:rFonts w:ascii="Arial" w:eastAsia="Aptos" w:hAnsi="Arial" w:cs="Arial"/>
                <w:sz w:val="20"/>
                <w:szCs w:val="20"/>
                <w:lang w:val="en-GB"/>
              </w:rPr>
            </w:pPr>
            <w:proofErr w:type="spellStart"/>
            <w:r w:rsidRPr="0052222D">
              <w:rPr>
                <w:rFonts w:ascii="Arial" w:eastAsia="Aptos" w:hAnsi="Arial" w:cs="Arial"/>
                <w:color w:val="000000"/>
                <w:sz w:val="20"/>
                <w:szCs w:val="20"/>
                <w:lang w:val="en-GB"/>
              </w:rPr>
              <w:t>Decapeptyl</w:t>
            </w:r>
            <w:proofErr w:type="spellEnd"/>
            <w:r w:rsidRPr="0052222D">
              <w:rPr>
                <w:rFonts w:ascii="Arial" w:eastAsia="Aptos" w:hAnsi="Arial" w:cs="Arial"/>
                <w:color w:val="000000"/>
                <w:sz w:val="20"/>
                <w:szCs w:val="20"/>
                <w:lang w:val="en-GB"/>
              </w:rPr>
              <w:t xml:space="preserve"> SR 3mg powder and solvent for suspension for</w:t>
            </w:r>
            <w:r w:rsidRPr="0052222D">
              <w:rPr>
                <w:rFonts w:ascii="Arial" w:eastAsia="Aptos" w:hAnsi="Arial" w:cs="Arial"/>
                <w:color w:val="000000"/>
                <w:sz w:val="20"/>
                <w:szCs w:val="20"/>
                <w:lang w:val="en-GB"/>
              </w:rPr>
              <w:br/>
              <w:t>injection vials (Ipsen Ltd)</w:t>
            </w:r>
            <w:r w:rsidRPr="0052222D">
              <w:rPr>
                <w:rFonts w:ascii="Arial" w:eastAsia="Aptos" w:hAnsi="Arial" w:cs="Arial"/>
                <w:color w:val="000000"/>
                <w:sz w:val="20"/>
                <w:szCs w:val="20"/>
                <w:lang w:val="en-GB"/>
              </w:rPr>
              <w:br/>
              <w:t>4146511000001104</w:t>
            </w:r>
          </w:p>
        </w:tc>
        <w:tc>
          <w:tcPr>
            <w:tcW w:w="2409" w:type="dxa"/>
          </w:tcPr>
          <w:p w14:paraId="10EE2921" w14:textId="77777777" w:rsidR="0052222D" w:rsidRPr="0052222D" w:rsidRDefault="0052222D" w:rsidP="0052222D">
            <w:pPr>
              <w:rPr>
                <w:rFonts w:ascii="Arial" w:eastAsia="Aptos" w:hAnsi="Arial" w:cs="Arial"/>
                <w:sz w:val="20"/>
                <w:szCs w:val="20"/>
                <w:lang w:val="en-GB"/>
              </w:rPr>
            </w:pPr>
            <w:r w:rsidRPr="0052222D">
              <w:rPr>
                <w:rFonts w:ascii="Arial" w:eastAsia="Aptos" w:hAnsi="Arial" w:cs="Arial"/>
                <w:color w:val="000000"/>
                <w:sz w:val="20"/>
                <w:szCs w:val="20"/>
                <w:lang w:val="en-GB"/>
              </w:rPr>
              <w:t>1 vial</w:t>
            </w:r>
            <w:r w:rsidRPr="0052222D">
              <w:rPr>
                <w:rFonts w:ascii="Arial" w:eastAsia="Aptos" w:hAnsi="Arial" w:cs="Arial"/>
                <w:color w:val="000000"/>
                <w:sz w:val="20"/>
                <w:szCs w:val="20"/>
                <w:lang w:val="en-GB"/>
              </w:rPr>
              <w:br/>
              <w:t>4146611000001100</w:t>
            </w:r>
          </w:p>
        </w:tc>
      </w:tr>
    </w:tbl>
    <w:p w14:paraId="452EEA11" w14:textId="77777777" w:rsidR="0052222D" w:rsidRPr="0052222D" w:rsidRDefault="0052222D" w:rsidP="0052222D">
      <w:pPr>
        <w:spacing w:after="160" w:line="259" w:lineRule="auto"/>
        <w:rPr>
          <w:rFonts w:ascii="Arial" w:eastAsia="Aptos" w:hAnsi="Arial" w:cs="Arial"/>
          <w:kern w:val="2"/>
          <w:sz w:val="20"/>
          <w:szCs w:val="20"/>
          <w:lang w:val="en-GB"/>
          <w14:ligatures w14:val="standardContextual"/>
        </w:rPr>
      </w:pPr>
    </w:p>
    <w:tbl>
      <w:tblPr>
        <w:tblStyle w:val="TableGrid16"/>
        <w:tblW w:w="9634" w:type="dxa"/>
        <w:tblLook w:val="04A0" w:firstRow="1" w:lastRow="0" w:firstColumn="1" w:lastColumn="0" w:noHBand="0" w:noVBand="1"/>
      </w:tblPr>
      <w:tblGrid>
        <w:gridCol w:w="2405"/>
        <w:gridCol w:w="2410"/>
        <w:gridCol w:w="2410"/>
        <w:gridCol w:w="2409"/>
      </w:tblGrid>
      <w:tr w:rsidR="00E9267B" w:rsidRPr="00E9267B" w14:paraId="0D11B5DA" w14:textId="77777777" w:rsidTr="004313B6">
        <w:tc>
          <w:tcPr>
            <w:tcW w:w="2405" w:type="dxa"/>
          </w:tcPr>
          <w:p w14:paraId="02F7092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 &amp; SNOMED ID</w:t>
            </w:r>
          </w:p>
        </w:tc>
        <w:tc>
          <w:tcPr>
            <w:tcW w:w="2410" w:type="dxa"/>
          </w:tcPr>
          <w:p w14:paraId="5A261BD7"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VMPP &amp; SNOMED ID</w:t>
            </w:r>
          </w:p>
        </w:tc>
        <w:tc>
          <w:tcPr>
            <w:tcW w:w="2410" w:type="dxa"/>
          </w:tcPr>
          <w:p w14:paraId="0306F3AF"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 &amp; SNOMED ID</w:t>
            </w:r>
          </w:p>
        </w:tc>
        <w:tc>
          <w:tcPr>
            <w:tcW w:w="2409" w:type="dxa"/>
          </w:tcPr>
          <w:p w14:paraId="3CBF2C42"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b/>
                <w:bCs/>
                <w:color w:val="000000"/>
                <w:sz w:val="20"/>
                <w:szCs w:val="20"/>
                <w:lang w:val="en-GB"/>
              </w:rPr>
              <w:t>AMPP &amp; SNOMED ID</w:t>
            </w:r>
          </w:p>
        </w:tc>
      </w:tr>
      <w:tr w:rsidR="00E9267B" w:rsidRPr="00E9267B" w14:paraId="3C454DC6" w14:textId="77777777" w:rsidTr="004313B6">
        <w:tc>
          <w:tcPr>
            <w:tcW w:w="2405" w:type="dxa"/>
          </w:tcPr>
          <w:p w14:paraId="7B7A167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 xml:space="preserve">Triptorelin </w:t>
            </w:r>
            <w:proofErr w:type="spellStart"/>
            <w:r w:rsidRPr="00E9267B">
              <w:rPr>
                <w:rFonts w:ascii="Arial" w:eastAsia="Aptos" w:hAnsi="Arial" w:cs="Arial"/>
                <w:color w:val="000000"/>
                <w:sz w:val="20"/>
                <w:szCs w:val="20"/>
                <w:lang w:val="en-GB"/>
              </w:rPr>
              <w:t>embonate</w:t>
            </w:r>
            <w:proofErr w:type="spellEnd"/>
            <w:r w:rsidRPr="00E9267B">
              <w:rPr>
                <w:rFonts w:ascii="Arial" w:eastAsia="Aptos" w:hAnsi="Arial" w:cs="Arial"/>
                <w:color w:val="000000"/>
                <w:sz w:val="20"/>
                <w:szCs w:val="20"/>
                <w:lang w:val="en-GB"/>
              </w:rPr>
              <w:t xml:space="preserve"> 22.5mg powder and solvent for suspension for injection </w:t>
            </w:r>
            <w:r w:rsidRPr="00E9267B">
              <w:rPr>
                <w:rFonts w:ascii="Arial" w:eastAsia="Aptos" w:hAnsi="Arial" w:cs="Arial"/>
                <w:color w:val="000000"/>
                <w:sz w:val="20"/>
                <w:szCs w:val="20"/>
                <w:lang w:val="en-GB"/>
              </w:rPr>
              <w:br/>
              <w:t>vials</w:t>
            </w:r>
            <w:r w:rsidRPr="00E9267B">
              <w:rPr>
                <w:rFonts w:ascii="Arial" w:eastAsia="Aptos" w:hAnsi="Arial" w:cs="Arial"/>
                <w:color w:val="000000"/>
                <w:sz w:val="20"/>
                <w:szCs w:val="20"/>
                <w:lang w:val="en-GB"/>
              </w:rPr>
              <w:br/>
              <w:t>18496811000001106</w:t>
            </w:r>
          </w:p>
        </w:tc>
        <w:tc>
          <w:tcPr>
            <w:tcW w:w="2410" w:type="dxa"/>
          </w:tcPr>
          <w:p w14:paraId="15BC4B11"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18478511000001101</w:t>
            </w:r>
          </w:p>
        </w:tc>
        <w:tc>
          <w:tcPr>
            <w:tcW w:w="2410" w:type="dxa"/>
          </w:tcPr>
          <w:p w14:paraId="73988671"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 </w:t>
            </w:r>
            <w:r w:rsidRPr="00E9267B">
              <w:rPr>
                <w:rFonts w:ascii="Arial" w:eastAsia="Aptos" w:hAnsi="Arial" w:cs="Arial"/>
                <w:color w:val="000000"/>
                <w:sz w:val="20"/>
                <w:szCs w:val="20"/>
                <w:lang w:val="en-GB"/>
              </w:rPr>
              <w:br/>
              <w:t>injection vials (Ipsen Ltd)</w:t>
            </w:r>
            <w:r w:rsidRPr="00E9267B">
              <w:rPr>
                <w:rFonts w:ascii="Arial" w:eastAsia="Aptos" w:hAnsi="Arial" w:cs="Arial"/>
                <w:color w:val="000000"/>
                <w:sz w:val="20"/>
                <w:szCs w:val="20"/>
                <w:lang w:val="en-GB"/>
              </w:rPr>
              <w:br/>
              <w:t>18478911000001108</w:t>
            </w:r>
          </w:p>
        </w:tc>
        <w:tc>
          <w:tcPr>
            <w:tcW w:w="2409" w:type="dxa"/>
          </w:tcPr>
          <w:p w14:paraId="3D6A90E4"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18479711000001102</w:t>
            </w:r>
          </w:p>
        </w:tc>
      </w:tr>
      <w:tr w:rsidR="00E9267B" w:rsidRPr="00E9267B" w14:paraId="0632DFED" w14:textId="77777777" w:rsidTr="004313B6">
        <w:tc>
          <w:tcPr>
            <w:tcW w:w="2405" w:type="dxa"/>
          </w:tcPr>
          <w:p w14:paraId="49C581B1" w14:textId="77777777" w:rsidR="00E9267B" w:rsidRPr="00E9267B" w:rsidRDefault="00E9267B" w:rsidP="00E9267B">
            <w:pPr>
              <w:rPr>
                <w:rFonts w:ascii="Arial" w:eastAsia="Aptos" w:hAnsi="Arial" w:cs="Arial"/>
                <w:sz w:val="20"/>
                <w:szCs w:val="20"/>
                <w:lang w:val="en-GB"/>
              </w:rPr>
            </w:pPr>
          </w:p>
        </w:tc>
        <w:tc>
          <w:tcPr>
            <w:tcW w:w="2410" w:type="dxa"/>
          </w:tcPr>
          <w:p w14:paraId="390D3832" w14:textId="77777777" w:rsidR="00E9267B" w:rsidRPr="00E9267B" w:rsidRDefault="00E9267B" w:rsidP="00E9267B">
            <w:pPr>
              <w:rPr>
                <w:rFonts w:ascii="Arial" w:eastAsia="Aptos" w:hAnsi="Arial" w:cs="Arial"/>
                <w:sz w:val="20"/>
                <w:szCs w:val="20"/>
                <w:lang w:val="en-GB"/>
              </w:rPr>
            </w:pPr>
          </w:p>
        </w:tc>
        <w:tc>
          <w:tcPr>
            <w:tcW w:w="2410" w:type="dxa"/>
          </w:tcPr>
          <w:p w14:paraId="4B31A849"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 </w:t>
            </w:r>
            <w:r w:rsidRPr="00E9267B">
              <w:rPr>
                <w:rFonts w:ascii="Arial" w:eastAsia="Aptos" w:hAnsi="Arial" w:cs="Arial"/>
                <w:color w:val="000000"/>
                <w:sz w:val="20"/>
                <w:szCs w:val="20"/>
                <w:lang w:val="en-GB"/>
              </w:rPr>
              <w:br/>
              <w:t>injection vials (</w:t>
            </w:r>
            <w:proofErr w:type="spellStart"/>
            <w:r w:rsidRPr="00E9267B">
              <w:rPr>
                <w:rFonts w:ascii="Arial" w:eastAsia="Aptos" w:hAnsi="Arial" w:cs="Arial"/>
                <w:color w:val="000000"/>
                <w:sz w:val="20"/>
                <w:szCs w:val="20"/>
                <w:lang w:val="en-GB"/>
              </w:rPr>
              <w:t>Pharmaram</w:t>
            </w:r>
            <w:proofErr w:type="spellEnd"/>
            <w:r w:rsidRPr="00E9267B">
              <w:rPr>
                <w:rFonts w:ascii="Arial" w:eastAsia="Aptos" w:hAnsi="Arial" w:cs="Arial"/>
                <w:color w:val="000000"/>
                <w:sz w:val="20"/>
                <w:szCs w:val="20"/>
                <w:lang w:val="en-GB"/>
              </w:rPr>
              <w:t xml:space="preserve"> Ltd)</w:t>
            </w:r>
            <w:r w:rsidRPr="00E9267B">
              <w:rPr>
                <w:rFonts w:ascii="Arial" w:eastAsia="Aptos" w:hAnsi="Arial" w:cs="Arial"/>
                <w:color w:val="000000"/>
                <w:sz w:val="20"/>
                <w:szCs w:val="20"/>
                <w:lang w:val="en-GB"/>
              </w:rPr>
              <w:br/>
              <w:t>42552711000001107</w:t>
            </w:r>
          </w:p>
        </w:tc>
        <w:tc>
          <w:tcPr>
            <w:tcW w:w="2409" w:type="dxa"/>
          </w:tcPr>
          <w:p w14:paraId="4B11D55B"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42552811000001104</w:t>
            </w:r>
          </w:p>
        </w:tc>
      </w:tr>
      <w:tr w:rsidR="00E9267B" w:rsidRPr="00E9267B" w14:paraId="50883947" w14:textId="77777777" w:rsidTr="004313B6">
        <w:tc>
          <w:tcPr>
            <w:tcW w:w="2405" w:type="dxa"/>
          </w:tcPr>
          <w:p w14:paraId="68C52EBC" w14:textId="77777777" w:rsidR="00E9267B" w:rsidRPr="00E9267B" w:rsidRDefault="00E9267B" w:rsidP="00E9267B">
            <w:pPr>
              <w:rPr>
                <w:rFonts w:ascii="Arial" w:eastAsia="Aptos" w:hAnsi="Arial" w:cs="Arial"/>
                <w:sz w:val="20"/>
                <w:szCs w:val="20"/>
                <w:lang w:val="en-GB"/>
              </w:rPr>
            </w:pPr>
          </w:p>
        </w:tc>
        <w:tc>
          <w:tcPr>
            <w:tcW w:w="2410" w:type="dxa"/>
          </w:tcPr>
          <w:p w14:paraId="6F9EBF81" w14:textId="77777777" w:rsidR="00E9267B" w:rsidRPr="00E9267B" w:rsidRDefault="00E9267B" w:rsidP="00E9267B">
            <w:pPr>
              <w:rPr>
                <w:rFonts w:ascii="Arial" w:eastAsia="Aptos" w:hAnsi="Arial" w:cs="Arial"/>
                <w:sz w:val="20"/>
                <w:szCs w:val="20"/>
                <w:lang w:val="en-GB"/>
              </w:rPr>
            </w:pPr>
          </w:p>
        </w:tc>
        <w:tc>
          <w:tcPr>
            <w:tcW w:w="2410" w:type="dxa"/>
          </w:tcPr>
          <w:p w14:paraId="3825B691" w14:textId="77777777" w:rsidR="00E9267B" w:rsidRPr="00E9267B" w:rsidRDefault="00E9267B" w:rsidP="00E9267B">
            <w:pPr>
              <w:rPr>
                <w:rFonts w:ascii="Arial" w:eastAsia="Aptos" w:hAnsi="Arial" w:cs="Arial"/>
                <w:sz w:val="20"/>
                <w:szCs w:val="20"/>
                <w:lang w:val="en-GB"/>
              </w:rPr>
            </w:pPr>
            <w:proofErr w:type="spellStart"/>
            <w:r w:rsidRPr="00E9267B">
              <w:rPr>
                <w:rFonts w:ascii="Arial" w:eastAsia="Aptos" w:hAnsi="Arial" w:cs="Arial"/>
                <w:color w:val="000000"/>
                <w:sz w:val="20"/>
                <w:szCs w:val="20"/>
                <w:lang w:val="en-GB"/>
              </w:rPr>
              <w:t>Decapeptyl</w:t>
            </w:r>
            <w:proofErr w:type="spellEnd"/>
            <w:r w:rsidRPr="00E9267B">
              <w:rPr>
                <w:rFonts w:ascii="Arial" w:eastAsia="Aptos" w:hAnsi="Arial" w:cs="Arial"/>
                <w:color w:val="000000"/>
                <w:sz w:val="20"/>
                <w:szCs w:val="20"/>
                <w:lang w:val="en-GB"/>
              </w:rPr>
              <w:t xml:space="preserve"> SR 22.5mg powder and solvent for suspension for</w:t>
            </w:r>
            <w:r w:rsidRPr="00E9267B">
              <w:rPr>
                <w:rFonts w:ascii="Arial" w:eastAsia="Aptos" w:hAnsi="Arial" w:cs="Arial"/>
                <w:color w:val="000000"/>
                <w:sz w:val="20"/>
                <w:szCs w:val="20"/>
                <w:lang w:val="en-GB"/>
              </w:rPr>
              <w:br/>
              <w:t>injection vials (</w:t>
            </w:r>
            <w:proofErr w:type="spellStart"/>
            <w:r w:rsidRPr="00E9267B">
              <w:rPr>
                <w:rFonts w:ascii="Arial" w:eastAsia="Aptos" w:hAnsi="Arial" w:cs="Arial"/>
                <w:color w:val="000000"/>
                <w:sz w:val="20"/>
                <w:szCs w:val="20"/>
                <w:lang w:val="en-GB"/>
              </w:rPr>
              <w:t>Pilsco</w:t>
            </w:r>
            <w:proofErr w:type="spellEnd"/>
            <w:r w:rsidRPr="00E9267B">
              <w:rPr>
                <w:rFonts w:ascii="Arial" w:eastAsia="Aptos" w:hAnsi="Arial" w:cs="Arial"/>
                <w:color w:val="000000"/>
                <w:sz w:val="20"/>
                <w:szCs w:val="20"/>
                <w:lang w:val="en-GB"/>
              </w:rPr>
              <w:t xml:space="preserve"> Ltd)</w:t>
            </w:r>
            <w:r w:rsidRPr="00E9267B">
              <w:rPr>
                <w:rFonts w:ascii="Arial" w:eastAsia="Aptos" w:hAnsi="Arial" w:cs="Arial"/>
                <w:color w:val="000000"/>
                <w:sz w:val="20"/>
                <w:szCs w:val="20"/>
                <w:lang w:val="en-GB"/>
              </w:rPr>
              <w:br/>
              <w:t>42246311000001103</w:t>
            </w:r>
          </w:p>
        </w:tc>
        <w:tc>
          <w:tcPr>
            <w:tcW w:w="2409" w:type="dxa"/>
          </w:tcPr>
          <w:p w14:paraId="19D9B883" w14:textId="77777777" w:rsidR="00E9267B" w:rsidRPr="00E9267B" w:rsidRDefault="00E9267B" w:rsidP="00E9267B">
            <w:pPr>
              <w:rPr>
                <w:rFonts w:ascii="Arial" w:eastAsia="Aptos" w:hAnsi="Arial" w:cs="Arial"/>
                <w:sz w:val="20"/>
                <w:szCs w:val="20"/>
                <w:lang w:val="en-GB"/>
              </w:rPr>
            </w:pPr>
            <w:r w:rsidRPr="00E9267B">
              <w:rPr>
                <w:rFonts w:ascii="Arial" w:eastAsia="Aptos" w:hAnsi="Arial" w:cs="Arial"/>
                <w:color w:val="000000"/>
                <w:sz w:val="20"/>
                <w:szCs w:val="20"/>
                <w:lang w:val="en-GB"/>
              </w:rPr>
              <w:t>1 vial</w:t>
            </w:r>
            <w:r w:rsidRPr="00E9267B">
              <w:rPr>
                <w:rFonts w:ascii="Arial" w:eastAsia="Aptos" w:hAnsi="Arial" w:cs="Arial"/>
                <w:color w:val="000000"/>
                <w:sz w:val="20"/>
                <w:szCs w:val="20"/>
                <w:lang w:val="en-GB"/>
              </w:rPr>
              <w:br/>
              <w:t>42246411000001105</w:t>
            </w:r>
          </w:p>
        </w:tc>
      </w:tr>
    </w:tbl>
    <w:p w14:paraId="150A41C5" w14:textId="77777777" w:rsidR="00E9267B" w:rsidRPr="00E9267B" w:rsidRDefault="00E9267B" w:rsidP="00E9267B">
      <w:pPr>
        <w:spacing w:after="160" w:line="259" w:lineRule="auto"/>
        <w:rPr>
          <w:rFonts w:ascii="Aptos" w:eastAsia="Aptos" w:hAnsi="Aptos"/>
          <w:kern w:val="2"/>
          <w:sz w:val="22"/>
          <w:szCs w:val="22"/>
          <w:lang w:val="en-GB"/>
          <w14:ligatures w14:val="standardContextual"/>
        </w:rPr>
      </w:pPr>
    </w:p>
    <w:p w14:paraId="408AD575" w14:textId="77777777" w:rsidR="00DF7BD6" w:rsidRPr="00E22B1D" w:rsidRDefault="00DF7BD6" w:rsidP="00E22B1D">
      <w:pPr>
        <w:spacing w:after="160" w:line="259" w:lineRule="auto"/>
        <w:rPr>
          <w:rFonts w:ascii="Arial" w:eastAsia="Aptos" w:hAnsi="Arial" w:cs="Arial"/>
          <w:kern w:val="2"/>
          <w:sz w:val="20"/>
          <w:szCs w:val="20"/>
          <w:lang w:val="en-GB"/>
          <w14:ligatures w14:val="standardContextual"/>
        </w:rPr>
      </w:pPr>
    </w:p>
    <w:p w14:paraId="323F60C7" w14:textId="77777777" w:rsidR="00A40A3F" w:rsidRPr="00A40A3F" w:rsidRDefault="0043548A" w:rsidP="00A40A3F">
      <w:pPr>
        <w:pStyle w:val="Heading2"/>
        <w:shd w:val="clear" w:color="auto" w:fill="FFFFFF"/>
        <w:spacing w:before="0"/>
        <w:textAlignment w:val="baseline"/>
        <w:rPr>
          <w:rFonts w:ascii="Arial" w:eastAsia="Times New Roman" w:hAnsi="Arial" w:cs="Arial"/>
          <w:color w:val="333333"/>
          <w:sz w:val="24"/>
          <w:szCs w:val="24"/>
          <w:lang w:val="en-GB" w:eastAsia="en-GB"/>
        </w:rPr>
      </w:pPr>
      <w:hyperlink r:id="rId16" w:history="1">
        <w:r w:rsidR="00A40A3F" w:rsidRPr="00A40A3F">
          <w:rPr>
            <w:rStyle w:val="Hyperlink"/>
            <w:rFonts w:ascii="Arial" w:eastAsia="Times New Roman" w:hAnsi="Arial" w:cs="Arial"/>
            <w:b/>
            <w:bCs/>
            <w:color w:val="007AC3"/>
            <w:sz w:val="24"/>
            <w:szCs w:val="24"/>
            <w:bdr w:val="none" w:sz="0" w:space="0" w:color="auto" w:frame="1"/>
          </w:rPr>
          <w:t>Share your views - Uplifting SCCI0052: Dictionary of medicines and devices (</w:t>
        </w:r>
        <w:proofErr w:type="spellStart"/>
        <w:r w:rsidR="00A40A3F" w:rsidRPr="00A40A3F">
          <w:rPr>
            <w:rStyle w:val="Hyperlink"/>
            <w:rFonts w:ascii="Arial" w:eastAsia="Times New Roman" w:hAnsi="Arial" w:cs="Arial"/>
            <w:b/>
            <w:bCs/>
            <w:color w:val="007AC3"/>
            <w:sz w:val="24"/>
            <w:szCs w:val="24"/>
            <w:bdr w:val="none" w:sz="0" w:space="0" w:color="auto" w:frame="1"/>
          </w:rPr>
          <w:t>dm+d</w:t>
        </w:r>
        <w:proofErr w:type="spellEnd"/>
        <w:r w:rsidR="00A40A3F" w:rsidRPr="00A40A3F">
          <w:rPr>
            <w:rStyle w:val="Hyperlink"/>
            <w:rFonts w:ascii="Arial" w:eastAsia="Times New Roman" w:hAnsi="Arial" w:cs="Arial"/>
            <w:b/>
            <w:bCs/>
            <w:color w:val="007AC3"/>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17"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P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7A587399" w14:textId="11B502CD" w:rsidR="00A40A3F" w:rsidRPr="00FD6DB8" w:rsidRDefault="00A40A3F" w:rsidP="00A40A3F">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18"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19"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2E57A247" w14:textId="77777777" w:rsidR="00A40A3F" w:rsidRDefault="00A40A3F" w:rsidP="00A40A3F">
      <w:pPr>
        <w:rPr>
          <w:rFonts w:ascii="Calibri" w:hAnsi="Calibri" w:cs="Calibri"/>
          <w:sz w:val="22"/>
          <w:szCs w:val="22"/>
        </w:rPr>
      </w:pPr>
    </w:p>
    <w:p w14:paraId="3B050B62" w14:textId="77777777" w:rsidR="00527FB0" w:rsidRDefault="00527FB0" w:rsidP="009E2B95">
      <w:pPr>
        <w:pStyle w:val="NoSpacing"/>
        <w:rPr>
          <w:rFonts w:ascii="Arial" w:hAnsi="Arial" w:cs="Arial"/>
          <w:b/>
          <w:bCs/>
          <w:sz w:val="24"/>
          <w:szCs w:val="24"/>
          <w:u w:val="single"/>
          <w:lang w:eastAsia="en-GB"/>
        </w:rPr>
      </w:pPr>
    </w:p>
    <w:p w14:paraId="63A8AAAE" w14:textId="77777777" w:rsidR="0043548A" w:rsidRDefault="0043548A" w:rsidP="009E2B95">
      <w:pPr>
        <w:pStyle w:val="NoSpacing"/>
        <w:rPr>
          <w:rFonts w:ascii="Arial" w:hAnsi="Arial" w:cs="Arial"/>
          <w:b/>
          <w:bCs/>
          <w:sz w:val="24"/>
          <w:szCs w:val="24"/>
          <w:u w:val="single"/>
          <w:lang w:eastAsia="en-GB"/>
        </w:rPr>
      </w:pPr>
    </w:p>
    <w:p w14:paraId="39D143F2" w14:textId="732EC0D5" w:rsidR="009E2B95" w:rsidRPr="009E2B95" w:rsidRDefault="009E2B95" w:rsidP="009E2B95">
      <w:pPr>
        <w:pStyle w:val="NoSpacing"/>
        <w:rPr>
          <w:rFonts w:ascii="Arial" w:hAnsi="Arial" w:cs="Arial"/>
          <w:b/>
          <w:bCs/>
          <w:sz w:val="24"/>
          <w:szCs w:val="24"/>
          <w:u w:val="single"/>
          <w:lang w:eastAsia="en-GB"/>
        </w:rPr>
      </w:pPr>
      <w:r w:rsidRPr="009E2B95">
        <w:rPr>
          <w:rFonts w:ascii="Arial" w:hAnsi="Arial" w:cs="Arial"/>
          <w:b/>
          <w:bCs/>
          <w:sz w:val="24"/>
          <w:szCs w:val="24"/>
          <w:u w:val="single"/>
          <w:lang w:eastAsia="en-GB"/>
        </w:rPr>
        <w:t>SNOMED International Proposal to Increase Description Length Limit</w:t>
      </w:r>
    </w:p>
    <w:p w14:paraId="23C2D6EB" w14:textId="77777777" w:rsidR="009E2B95" w:rsidRDefault="009E2B95" w:rsidP="009E2B95">
      <w:pPr>
        <w:pStyle w:val="NoSpacing"/>
        <w:rPr>
          <w:rFonts w:ascii="Arial" w:hAnsi="Arial" w:cs="Arial"/>
          <w:color w:val="333333"/>
          <w:sz w:val="24"/>
          <w:szCs w:val="24"/>
        </w:rPr>
      </w:pPr>
    </w:p>
    <w:p w14:paraId="2C286120" w14:textId="135E4D29" w:rsidR="009E2B95" w:rsidRPr="009E2B95" w:rsidRDefault="009E2B95" w:rsidP="009E2B95">
      <w:pPr>
        <w:pStyle w:val="NoSpacing"/>
        <w:rPr>
          <w:rFonts w:ascii="Arial" w:hAnsi="Arial" w:cs="Arial"/>
          <w:color w:val="333333"/>
          <w:sz w:val="24"/>
          <w:szCs w:val="24"/>
          <w:lang w:eastAsia="en-GB"/>
        </w:rPr>
      </w:pPr>
      <w:r w:rsidRPr="009E2B95">
        <w:rPr>
          <w:rFonts w:ascii="Arial" w:hAnsi="Arial" w:cs="Arial"/>
          <w:color w:val="333333"/>
          <w:sz w:val="24"/>
          <w:szCs w:val="24"/>
        </w:rPr>
        <w:t>SNOMED International are proposing to increase the maximum length of Fully Specified Name and Synonym descriptions from 255 to 4096 characters.</w:t>
      </w:r>
    </w:p>
    <w:p w14:paraId="2F99AF60" w14:textId="77777777" w:rsidR="009E2B95" w:rsidRDefault="009E2B95" w:rsidP="009E2B95">
      <w:pPr>
        <w:pStyle w:val="NoSpacing"/>
        <w:rPr>
          <w:rFonts w:ascii="Arial" w:hAnsi="Arial" w:cs="Arial"/>
          <w:color w:val="333333"/>
          <w:sz w:val="24"/>
          <w:szCs w:val="24"/>
        </w:rPr>
      </w:pPr>
    </w:p>
    <w:p w14:paraId="2422D20F" w14:textId="04BBB19E"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As the UK Member’s National Release Centre, NHS England is collating feedback from SNOMED CT users in the UK on behalf of SNOMED International.</w:t>
      </w:r>
    </w:p>
    <w:p w14:paraId="627CB78F" w14:textId="77777777" w:rsidR="009E2B95" w:rsidRDefault="009E2B95" w:rsidP="009E2B95">
      <w:pPr>
        <w:pStyle w:val="NoSpacing"/>
        <w:rPr>
          <w:rFonts w:ascii="Arial" w:hAnsi="Arial" w:cs="Arial"/>
          <w:color w:val="333333"/>
          <w:sz w:val="24"/>
          <w:szCs w:val="24"/>
        </w:rPr>
      </w:pPr>
    </w:p>
    <w:p w14:paraId="66E13D39" w14:textId="35E9B976"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For further information about the proposal and to submit your feedback, go to the </w:t>
      </w:r>
      <w:hyperlink r:id="rId20" w:history="1">
        <w:r w:rsidRPr="009E2B95">
          <w:rPr>
            <w:rStyle w:val="Hyperlink"/>
            <w:rFonts w:ascii="Arial" w:hAnsi="Arial" w:cs="Arial"/>
            <w:sz w:val="24"/>
            <w:szCs w:val="24"/>
          </w:rPr>
          <w:t>Delen news article</w:t>
        </w:r>
      </w:hyperlink>
    </w:p>
    <w:p w14:paraId="025135F5" w14:textId="77777777" w:rsidR="009E2B95" w:rsidRDefault="009E2B95" w:rsidP="009E2B95">
      <w:pPr>
        <w:pStyle w:val="NoSpacing"/>
        <w:rPr>
          <w:rFonts w:ascii="Arial" w:hAnsi="Arial" w:cs="Arial"/>
          <w:color w:val="333333"/>
          <w:sz w:val="24"/>
          <w:szCs w:val="24"/>
        </w:rPr>
      </w:pPr>
    </w:p>
    <w:p w14:paraId="69F6A140" w14:textId="659AE507" w:rsidR="009E2B95" w:rsidRPr="009E2B95" w:rsidRDefault="009E2B95" w:rsidP="009E2B95">
      <w:pPr>
        <w:pStyle w:val="NoSpacing"/>
        <w:rPr>
          <w:rFonts w:ascii="Arial" w:hAnsi="Arial" w:cs="Arial"/>
          <w:color w:val="333333"/>
          <w:sz w:val="24"/>
          <w:szCs w:val="24"/>
        </w:rPr>
      </w:pPr>
      <w:r w:rsidRPr="009E2B95">
        <w:rPr>
          <w:rFonts w:ascii="Arial" w:hAnsi="Arial" w:cs="Arial"/>
          <w:color w:val="333333"/>
          <w:sz w:val="24"/>
          <w:szCs w:val="24"/>
        </w:rPr>
        <w:t xml:space="preserve">The deadline for survey responses is </w:t>
      </w:r>
      <w:r w:rsidRPr="009E2B95">
        <w:rPr>
          <w:rStyle w:val="Strong"/>
          <w:rFonts w:ascii="Arial" w:hAnsi="Arial" w:cs="Arial"/>
          <w:color w:val="333333"/>
          <w:sz w:val="24"/>
          <w:szCs w:val="24"/>
          <w:bdr w:val="none" w:sz="0" w:space="0" w:color="auto" w:frame="1"/>
          <w:shd w:val="clear" w:color="auto" w:fill="FFFFFF"/>
        </w:rPr>
        <w:t>5pm on Wednesday, 31 July 2024</w:t>
      </w:r>
      <w:r w:rsidRPr="009E2B95">
        <w:rPr>
          <w:rFonts w:ascii="Arial" w:hAnsi="Arial" w:cs="Arial"/>
          <w:color w:val="333333"/>
          <w:sz w:val="24"/>
          <w:szCs w:val="24"/>
          <w:shd w:val="clear" w:color="auto" w:fill="FFFFFF"/>
        </w:rPr>
        <w:t>.</w:t>
      </w:r>
    </w:p>
    <w:p w14:paraId="3354FCCD" w14:textId="77777777" w:rsidR="009E2B95" w:rsidRDefault="009E2B95" w:rsidP="00E4215D">
      <w:pPr>
        <w:rPr>
          <w:rFonts w:ascii="Arial" w:hAnsi="Arial" w:cs="Arial"/>
          <w:b/>
          <w:bCs/>
          <w:u w:val="single"/>
        </w:rPr>
      </w:pPr>
    </w:p>
    <w:p w14:paraId="0E2D17B6" w14:textId="386A7EA6" w:rsidR="00085453" w:rsidRDefault="006C3D7C" w:rsidP="0096035A">
      <w:pPr>
        <w:pStyle w:val="NormalWeb"/>
        <w:shd w:val="clear" w:color="auto" w:fill="FFFFFF"/>
        <w:spacing w:before="0" w:beforeAutospacing="0" w:after="0" w:afterAutospacing="0"/>
        <w:textAlignment w:val="baseline"/>
        <w:rPr>
          <w:rFonts w:ascii="Arial" w:hAnsi="Arial" w:cs="Arial"/>
          <w:color w:val="000000"/>
        </w:rPr>
      </w:pPr>
      <w:r w:rsidRPr="004F3723">
        <w:rPr>
          <w:rFonts w:ascii="Arial" w:hAnsi="Arial" w:cs="Arial"/>
          <w:color w:val="000000"/>
        </w:rPr>
        <w:t xml:space="preserve">This proposal will not impact the </w:t>
      </w:r>
      <w:proofErr w:type="spellStart"/>
      <w:r w:rsidRPr="004F3723">
        <w:rPr>
          <w:rFonts w:ascii="Arial" w:hAnsi="Arial" w:cs="Arial"/>
          <w:color w:val="000000"/>
        </w:rPr>
        <w:t>dm+d</w:t>
      </w:r>
      <w:proofErr w:type="spellEnd"/>
      <w:r w:rsidRPr="004F3723">
        <w:rPr>
          <w:rFonts w:ascii="Arial" w:hAnsi="Arial" w:cs="Arial"/>
          <w:color w:val="000000"/>
        </w:rPr>
        <w:t xml:space="preserve">, we are not planning to make any changes to the </w:t>
      </w:r>
      <w:proofErr w:type="spellStart"/>
      <w:r w:rsidRPr="004F3723">
        <w:rPr>
          <w:rFonts w:ascii="Arial" w:hAnsi="Arial" w:cs="Arial"/>
          <w:color w:val="000000"/>
        </w:rPr>
        <w:t>dm+d</w:t>
      </w:r>
      <w:proofErr w:type="spellEnd"/>
      <w:r w:rsidRPr="004F3723">
        <w:rPr>
          <w:rFonts w:ascii="Arial" w:hAnsi="Arial" w:cs="Arial"/>
          <w:color w:val="000000"/>
        </w:rPr>
        <w:t xml:space="preserve"> </w:t>
      </w:r>
      <w:proofErr w:type="gramStart"/>
      <w:r w:rsidRPr="004F3723">
        <w:rPr>
          <w:rFonts w:ascii="Arial" w:hAnsi="Arial" w:cs="Arial"/>
          <w:color w:val="000000"/>
        </w:rPr>
        <w:t>as a result of</w:t>
      </w:r>
      <w:proofErr w:type="gramEnd"/>
      <w:r w:rsidRPr="004F3723">
        <w:rPr>
          <w:rFonts w:ascii="Arial" w:hAnsi="Arial" w:cs="Arial"/>
          <w:color w:val="000000"/>
        </w:rPr>
        <w:t xml:space="preserve"> this proposal from SNOMED International.</w:t>
      </w:r>
    </w:p>
    <w:p w14:paraId="7CA513B0" w14:textId="77777777" w:rsidR="007C44E6" w:rsidRDefault="007C44E6" w:rsidP="007C44E6">
      <w:pPr>
        <w:rPr>
          <w:rFonts w:ascii="Arial" w:hAnsi="Arial" w:cs="Arial"/>
          <w:b/>
          <w:bCs/>
          <w:u w:val="single"/>
          <w:lang w:eastAsia="en-GB"/>
        </w:rPr>
      </w:pPr>
    </w:p>
    <w:p w14:paraId="6BF086EA" w14:textId="77777777" w:rsidR="0096035A" w:rsidRDefault="0096035A" w:rsidP="007C44E6">
      <w:pPr>
        <w:rPr>
          <w:rFonts w:ascii="Arial" w:hAnsi="Arial" w:cs="Arial"/>
          <w:b/>
          <w:bCs/>
          <w:u w:val="single"/>
          <w:lang w:eastAsia="en-GB"/>
        </w:rPr>
      </w:pPr>
    </w:p>
    <w:p w14:paraId="7FB58EA8" w14:textId="77777777" w:rsidR="0043548A" w:rsidRDefault="0043548A" w:rsidP="007C44E6">
      <w:pPr>
        <w:rPr>
          <w:rFonts w:ascii="Arial" w:hAnsi="Arial" w:cs="Arial"/>
          <w:b/>
          <w:bCs/>
          <w:u w:val="single"/>
          <w:lang w:eastAsia="en-GB"/>
        </w:rPr>
      </w:pPr>
    </w:p>
    <w:p w14:paraId="48E06670" w14:textId="6C93DDEC" w:rsidR="007C44E6" w:rsidRPr="007C44E6" w:rsidRDefault="007C44E6" w:rsidP="007C44E6">
      <w:pPr>
        <w:rPr>
          <w:rFonts w:eastAsiaTheme="minorHAnsi"/>
          <w:lang w:val="en-GB" w:eastAsia="en-GB"/>
        </w:rPr>
      </w:pPr>
      <w:r w:rsidRPr="007C44E6">
        <w:rPr>
          <w:rFonts w:ascii="Arial" w:hAnsi="Arial" w:cs="Arial"/>
          <w:b/>
          <w:bCs/>
          <w:u w:val="single"/>
          <w:lang w:eastAsia="en-GB"/>
        </w:rPr>
        <w:t xml:space="preserve">Addition of </w:t>
      </w:r>
      <w:proofErr w:type="spellStart"/>
      <w:r w:rsidRPr="007C44E6">
        <w:rPr>
          <w:rFonts w:ascii="Arial" w:hAnsi="Arial" w:cs="Arial"/>
          <w:b/>
          <w:bCs/>
          <w:u w:val="single"/>
          <w:lang w:eastAsia="en-GB"/>
        </w:rPr>
        <w:t>dm+d</w:t>
      </w:r>
      <w:proofErr w:type="spellEnd"/>
      <w:r w:rsidRPr="007C44E6">
        <w:rPr>
          <w:rFonts w:ascii="Arial" w:hAnsi="Arial" w:cs="Arial"/>
          <w:b/>
          <w:bCs/>
          <w:u w:val="single"/>
          <w:lang w:eastAsia="en-GB"/>
        </w:rPr>
        <w:t xml:space="preserve"> links to BNF codes going live in Terminology Server</w:t>
      </w:r>
    </w:p>
    <w:p w14:paraId="63C6A68F" w14:textId="77777777" w:rsidR="007C44E6" w:rsidRPr="007C44E6" w:rsidRDefault="007C44E6" w:rsidP="007C44E6">
      <w:pPr>
        <w:rPr>
          <w:lang w:eastAsia="en-GB"/>
        </w:rPr>
      </w:pPr>
      <w:r w:rsidRPr="007C44E6">
        <w:rPr>
          <w:rFonts w:ascii="Arial" w:hAnsi="Arial" w:cs="Arial"/>
          <w:lang w:eastAsia="en-GB"/>
        </w:rPr>
        <w:t> </w:t>
      </w:r>
    </w:p>
    <w:p w14:paraId="7046FE32" w14:textId="2D1295C7" w:rsidR="009E2B95" w:rsidRDefault="007C44E6" w:rsidP="007C44E6">
      <w:pPr>
        <w:shd w:val="clear" w:color="auto" w:fill="FFFFFF"/>
        <w:textAlignment w:val="baseline"/>
        <w:rPr>
          <w:rFonts w:ascii="Arial" w:hAnsi="Arial" w:cs="Arial"/>
          <w:b/>
          <w:bCs/>
          <w:color w:val="000000"/>
          <w:u w:val="single"/>
          <w:lang w:eastAsia="en-GB"/>
        </w:rPr>
      </w:pPr>
      <w:r w:rsidRPr="007C44E6">
        <w:rPr>
          <w:rFonts w:ascii="Arial" w:hAnsi="Arial" w:cs="Arial"/>
          <w:lang w:eastAsia="en-GB"/>
        </w:rPr>
        <w:t xml:space="preserve">The addition of </w:t>
      </w:r>
      <w:proofErr w:type="spellStart"/>
      <w:r w:rsidRPr="007C44E6">
        <w:rPr>
          <w:rFonts w:ascii="Arial" w:hAnsi="Arial" w:cs="Arial"/>
          <w:lang w:eastAsia="en-GB"/>
        </w:rPr>
        <w:t>dm+d</w:t>
      </w:r>
      <w:proofErr w:type="spellEnd"/>
      <w:r w:rsidRPr="007C44E6">
        <w:rPr>
          <w:rFonts w:ascii="Arial" w:hAnsi="Arial" w:cs="Arial"/>
          <w:lang w:eastAsia="en-GB"/>
        </w:rPr>
        <w:t xml:space="preserve"> links to BNF codes within the Terminology Server are now live. This means the same BNF links from </w:t>
      </w:r>
      <w:proofErr w:type="spellStart"/>
      <w:r w:rsidRPr="007C44E6">
        <w:rPr>
          <w:rFonts w:ascii="Arial" w:hAnsi="Arial" w:cs="Arial"/>
          <w:lang w:eastAsia="en-GB"/>
        </w:rPr>
        <w:t>dm+d</w:t>
      </w:r>
      <w:proofErr w:type="spellEnd"/>
      <w:r w:rsidRPr="007C44E6">
        <w:rPr>
          <w:rFonts w:ascii="Arial" w:hAnsi="Arial" w:cs="Arial"/>
          <w:lang w:eastAsia="en-GB"/>
        </w:rPr>
        <w:t xml:space="preserve"> will be available in TRUD and the Terminology Server at the same time moving </w:t>
      </w:r>
      <w:r w:rsidR="0034715E" w:rsidRPr="007C44E6">
        <w:rPr>
          <w:rFonts w:ascii="Arial" w:hAnsi="Arial" w:cs="Arial"/>
          <w:lang w:eastAsia="en-GB"/>
        </w:rPr>
        <w:t>forwards.</w:t>
      </w:r>
    </w:p>
    <w:p w14:paraId="7E133CF7" w14:textId="77777777" w:rsidR="008A010D" w:rsidRDefault="008A010D" w:rsidP="00856EFE">
      <w:pPr>
        <w:shd w:val="clear" w:color="auto" w:fill="FFFFFF"/>
        <w:spacing w:before="240" w:after="120"/>
        <w:textAlignment w:val="baseline"/>
        <w:rPr>
          <w:rFonts w:ascii="Arial" w:hAnsi="Arial" w:cs="Arial"/>
          <w:b/>
          <w:bCs/>
          <w:color w:val="333333"/>
          <w:u w:val="single"/>
          <w:lang w:eastAsia="en-GB"/>
        </w:rPr>
      </w:pPr>
    </w:p>
    <w:p w14:paraId="0C66DB68"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3881AF33"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2ADE4275"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73647F3A"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34992DD2"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7FCFD0F5"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50D832BB"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6CEC77F0"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216D6B03"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42F049BF" w14:textId="77777777" w:rsidR="0043548A" w:rsidRDefault="0043548A" w:rsidP="00856EFE">
      <w:pPr>
        <w:shd w:val="clear" w:color="auto" w:fill="FFFFFF"/>
        <w:spacing w:before="240" w:after="120"/>
        <w:textAlignment w:val="baseline"/>
        <w:rPr>
          <w:rFonts w:ascii="Arial" w:hAnsi="Arial" w:cs="Arial"/>
          <w:b/>
          <w:bCs/>
          <w:color w:val="333333"/>
          <w:u w:val="single"/>
          <w:lang w:eastAsia="en-GB"/>
        </w:rPr>
      </w:pPr>
    </w:p>
    <w:p w14:paraId="4E2DE1C9" w14:textId="7DAF2375"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21"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22"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3034309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A Briefing Note will follow regarding the inactivation of Medicinal Product therapeutic role groupers</w:t>
      </w:r>
      <w:r w:rsidR="00C35D51">
        <w:rPr>
          <w:rFonts w:ascii="Arial" w:hAnsi="Arial" w:cs="Arial"/>
        </w:rPr>
        <w:t>.</w:t>
      </w:r>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23"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73E409E1" w14:textId="77777777" w:rsidR="002B233F" w:rsidRDefault="002B233F" w:rsidP="00B376A9">
      <w:pPr>
        <w:rPr>
          <w:rFonts w:ascii="Arial" w:hAnsi="Arial" w:cs="Arial"/>
          <w:b/>
          <w:bCs/>
          <w:u w:val="single"/>
        </w:rPr>
      </w:pPr>
    </w:p>
    <w:p w14:paraId="249F4131" w14:textId="77777777" w:rsidR="00A52526" w:rsidRDefault="00A52526" w:rsidP="00A52526">
      <w:pPr>
        <w:rPr>
          <w:rFonts w:ascii="Arial" w:hAnsi="Arial" w:cs="Arial"/>
          <w:b/>
          <w:bCs/>
          <w:u w:val="single"/>
        </w:rPr>
      </w:pPr>
    </w:p>
    <w:p w14:paraId="2BDDCF18" w14:textId="77777777" w:rsidR="00EB1F54" w:rsidRDefault="00EB1F54" w:rsidP="00A52526">
      <w:pPr>
        <w:rPr>
          <w:rFonts w:ascii="Arial" w:hAnsi="Arial" w:cs="Arial"/>
          <w:b/>
          <w:bCs/>
          <w:u w:val="single"/>
        </w:rPr>
      </w:pPr>
    </w:p>
    <w:p w14:paraId="5DD12F0B" w14:textId="77777777" w:rsidR="0043548A" w:rsidRDefault="0043548A" w:rsidP="00A52526">
      <w:pPr>
        <w:rPr>
          <w:rFonts w:ascii="Arial" w:hAnsi="Arial" w:cs="Arial"/>
          <w:b/>
          <w:bCs/>
          <w:u w:val="single"/>
        </w:rPr>
      </w:pPr>
    </w:p>
    <w:p w14:paraId="7F205242" w14:textId="58A8C66D" w:rsidR="00A52526" w:rsidRPr="00A52526" w:rsidRDefault="00A52526" w:rsidP="00A52526">
      <w:pPr>
        <w:rPr>
          <w:rFonts w:ascii="Arial" w:eastAsiaTheme="minorHAnsi" w:hAnsi="Arial" w:cs="Arial"/>
          <w:b/>
          <w:bCs/>
          <w:u w:val="single"/>
        </w:rPr>
      </w:pPr>
      <w:r w:rsidRPr="00A52526">
        <w:rPr>
          <w:rFonts w:ascii="Arial" w:hAnsi="Arial" w:cs="Arial"/>
          <w:b/>
          <w:bCs/>
          <w:u w:val="single"/>
        </w:rPr>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32B111D6" w14:textId="77777777" w:rsidR="00A52526" w:rsidRPr="00A52526" w:rsidRDefault="00A52526" w:rsidP="00A52526">
      <w:pPr>
        <w:rPr>
          <w:rFonts w:ascii="Arial" w:hAnsi="Arial" w:cs="Arial"/>
        </w:rPr>
      </w:pPr>
      <w:r w:rsidRPr="00A52526">
        <w:rPr>
          <w:rFonts w:ascii="Arial" w:hAnsi="Arial" w:cs="Arial"/>
        </w:rPr>
        <w:t xml:space="preserve">The addition of ingredients for Virtual Therapeutic Moiety (VTMs) is planned to go-live in August and the exact date will be confirmed nearer the time. Additional information about the change is available on our </w:t>
      </w:r>
      <w:hyperlink r:id="rId24" w:history="1">
        <w:r w:rsidRPr="00A52526">
          <w:rPr>
            <w:rStyle w:val="Hyperlink"/>
            <w:rFonts w:ascii="Arial" w:hAnsi="Arial" w:cs="Arial"/>
          </w:rPr>
          <w:t>webpage</w:t>
        </w:r>
      </w:hyperlink>
      <w:r w:rsidRPr="00A52526">
        <w:rPr>
          <w:rFonts w:ascii="Arial" w:hAnsi="Arial" w:cs="Arial"/>
        </w:rPr>
        <w:t>.</w:t>
      </w:r>
    </w:p>
    <w:p w14:paraId="4E060F37" w14:textId="77777777" w:rsidR="00A52526" w:rsidRPr="00A52526" w:rsidRDefault="00A52526" w:rsidP="00A52526">
      <w:pPr>
        <w:rPr>
          <w:rFonts w:ascii="Arial" w:hAnsi="Arial" w:cs="Arial"/>
        </w:rPr>
      </w:pPr>
    </w:p>
    <w:p w14:paraId="59828DF7" w14:textId="77777777" w:rsidR="00A52526" w:rsidRDefault="00A52526" w:rsidP="00A52526">
      <w:pPr>
        <w:rPr>
          <w:rFonts w:cs="Aptos"/>
          <w:lang w:val="en-GB" w:eastAsia="en-GB"/>
        </w:rPr>
      </w:pPr>
      <w:r w:rsidRPr="00A52526">
        <w:rPr>
          <w:rFonts w:ascii="Arial" w:hAnsi="Arial" w:cs="Arial"/>
          <w:color w:val="000000"/>
          <w:lang w:eastAsia="en-GB"/>
        </w:rPr>
        <w:t xml:space="preserve">If you have any specific queries relating to the </w:t>
      </w:r>
      <w:proofErr w:type="spellStart"/>
      <w:r w:rsidRPr="00A52526">
        <w:rPr>
          <w:rFonts w:ascii="Arial" w:hAnsi="Arial" w:cs="Arial"/>
          <w:color w:val="000000"/>
          <w:lang w:eastAsia="en-GB"/>
        </w:rPr>
        <w:t>dm+d</w:t>
      </w:r>
      <w:proofErr w:type="spellEnd"/>
      <w:r w:rsidRPr="00A52526">
        <w:rPr>
          <w:rFonts w:ascii="Arial" w:hAnsi="Arial" w:cs="Arial"/>
          <w:color w:val="000000"/>
          <w:lang w:eastAsia="en-GB"/>
        </w:rPr>
        <w:t xml:space="preserve"> and SNOMED CT UK Drug Extension changes, please contact </w:t>
      </w:r>
      <w:hyperlink r:id="rId25" w:history="1">
        <w:r w:rsidRPr="00A52526">
          <w:rPr>
            <w:rStyle w:val="Hyperlink"/>
            <w:rFonts w:ascii="Arial" w:hAnsi="Arial" w:cs="Arial"/>
            <w:bdr w:val="none" w:sz="0" w:space="0" w:color="auto" w:frame="1"/>
            <w:lang w:eastAsia="en-GB"/>
          </w:rPr>
          <w:t>nhsdigital.ukmeds@nhs.net</w:t>
        </w:r>
      </w:hyperlink>
    </w:p>
    <w:p w14:paraId="03E95CA8" w14:textId="77777777" w:rsidR="002B233F" w:rsidRDefault="002B233F" w:rsidP="00B376A9">
      <w:pPr>
        <w:rPr>
          <w:rFonts w:ascii="Arial" w:hAnsi="Arial" w:cs="Arial"/>
          <w:b/>
          <w:bCs/>
          <w:u w:val="single"/>
        </w:rPr>
      </w:pPr>
    </w:p>
    <w:p w14:paraId="37796030" w14:textId="77777777" w:rsidR="0043548A" w:rsidRDefault="0043548A" w:rsidP="008902F7">
      <w:pPr>
        <w:rPr>
          <w:rFonts w:ascii="Arial" w:eastAsia="Times New Roman" w:hAnsi="Arial" w:cs="Arial"/>
          <w:b/>
          <w:color w:val="000000" w:themeColor="text1"/>
          <w:u w:val="single"/>
        </w:rPr>
      </w:pPr>
    </w:p>
    <w:p w14:paraId="33F7626F" w14:textId="77777777" w:rsidR="0043548A" w:rsidRDefault="0043548A" w:rsidP="008902F7">
      <w:pPr>
        <w:rPr>
          <w:rFonts w:ascii="Arial" w:eastAsia="Times New Roman" w:hAnsi="Arial" w:cs="Arial"/>
          <w:b/>
          <w:color w:val="000000" w:themeColor="text1"/>
          <w:u w:val="single"/>
        </w:rPr>
      </w:pPr>
    </w:p>
    <w:p w14:paraId="616B7616" w14:textId="77777777" w:rsidR="0043548A" w:rsidRDefault="0043548A" w:rsidP="008902F7">
      <w:pPr>
        <w:rPr>
          <w:rFonts w:ascii="Arial" w:eastAsia="Times New Roman" w:hAnsi="Arial" w:cs="Arial"/>
          <w:b/>
          <w:color w:val="000000" w:themeColor="text1"/>
          <w:u w:val="single"/>
        </w:rPr>
      </w:pPr>
    </w:p>
    <w:p w14:paraId="362AAFD7" w14:textId="77777777" w:rsidR="0043548A" w:rsidRDefault="0043548A" w:rsidP="008902F7">
      <w:pPr>
        <w:rPr>
          <w:rFonts w:ascii="Arial" w:eastAsia="Times New Roman" w:hAnsi="Arial" w:cs="Arial"/>
          <w:b/>
          <w:color w:val="000000" w:themeColor="text1"/>
          <w:u w:val="single"/>
        </w:rPr>
      </w:pPr>
    </w:p>
    <w:p w14:paraId="464E2F47" w14:textId="77777777" w:rsidR="0043548A" w:rsidRDefault="0043548A" w:rsidP="008902F7">
      <w:pPr>
        <w:rPr>
          <w:rFonts w:ascii="Arial" w:eastAsia="Times New Roman" w:hAnsi="Arial" w:cs="Arial"/>
          <w:b/>
          <w:color w:val="000000" w:themeColor="text1"/>
          <w:u w:val="single"/>
        </w:rPr>
      </w:pPr>
    </w:p>
    <w:p w14:paraId="6AADBB67" w14:textId="77777777" w:rsidR="0043548A" w:rsidRDefault="0043548A" w:rsidP="008902F7">
      <w:pPr>
        <w:rPr>
          <w:rFonts w:ascii="Arial" w:eastAsia="Times New Roman" w:hAnsi="Arial" w:cs="Arial"/>
          <w:b/>
          <w:color w:val="000000" w:themeColor="text1"/>
          <w:u w:val="single"/>
        </w:rPr>
      </w:pPr>
    </w:p>
    <w:p w14:paraId="3586E129" w14:textId="77777777" w:rsidR="0043548A" w:rsidRDefault="0043548A" w:rsidP="008902F7">
      <w:pPr>
        <w:rPr>
          <w:rFonts w:ascii="Arial" w:eastAsia="Times New Roman" w:hAnsi="Arial" w:cs="Arial"/>
          <w:b/>
          <w:color w:val="000000" w:themeColor="text1"/>
          <w:u w:val="single"/>
        </w:rPr>
      </w:pPr>
    </w:p>
    <w:p w14:paraId="3CFAAAA4" w14:textId="77777777" w:rsidR="0043548A" w:rsidRDefault="0043548A" w:rsidP="008902F7">
      <w:pPr>
        <w:rPr>
          <w:rFonts w:ascii="Arial" w:eastAsia="Times New Roman" w:hAnsi="Arial" w:cs="Arial"/>
          <w:b/>
          <w:color w:val="000000" w:themeColor="text1"/>
          <w:u w:val="single"/>
        </w:rPr>
      </w:pPr>
    </w:p>
    <w:p w14:paraId="4C8569EC" w14:textId="77777777" w:rsidR="0043548A" w:rsidRDefault="0043548A" w:rsidP="008902F7">
      <w:pPr>
        <w:rPr>
          <w:rFonts w:ascii="Arial" w:eastAsia="Times New Roman" w:hAnsi="Arial" w:cs="Arial"/>
          <w:b/>
          <w:color w:val="000000" w:themeColor="text1"/>
          <w:u w:val="single"/>
        </w:rPr>
      </w:pPr>
    </w:p>
    <w:p w14:paraId="0DFE461D" w14:textId="77777777" w:rsidR="0043548A" w:rsidRDefault="0043548A" w:rsidP="008902F7">
      <w:pPr>
        <w:rPr>
          <w:rFonts w:ascii="Arial" w:eastAsia="Times New Roman" w:hAnsi="Arial" w:cs="Arial"/>
          <w:b/>
          <w:color w:val="000000" w:themeColor="text1"/>
          <w:u w:val="single"/>
        </w:rPr>
      </w:pPr>
    </w:p>
    <w:p w14:paraId="677960D9" w14:textId="77777777" w:rsidR="0043548A" w:rsidRDefault="0043548A" w:rsidP="008902F7">
      <w:pPr>
        <w:rPr>
          <w:rFonts w:ascii="Arial" w:eastAsia="Times New Roman" w:hAnsi="Arial" w:cs="Arial"/>
          <w:b/>
          <w:color w:val="000000" w:themeColor="text1"/>
          <w:u w:val="single"/>
        </w:rPr>
      </w:pPr>
    </w:p>
    <w:p w14:paraId="32DE85D8" w14:textId="77777777" w:rsidR="0043548A" w:rsidRDefault="0043548A" w:rsidP="008902F7">
      <w:pPr>
        <w:rPr>
          <w:rFonts w:ascii="Arial" w:eastAsia="Times New Roman" w:hAnsi="Arial" w:cs="Arial"/>
          <w:b/>
          <w:color w:val="000000" w:themeColor="text1"/>
          <w:u w:val="single"/>
        </w:rPr>
      </w:pPr>
    </w:p>
    <w:p w14:paraId="238CBB15" w14:textId="77777777" w:rsidR="0043548A" w:rsidRDefault="0043548A" w:rsidP="008902F7">
      <w:pPr>
        <w:rPr>
          <w:rFonts w:ascii="Arial" w:eastAsia="Times New Roman" w:hAnsi="Arial" w:cs="Arial"/>
          <w:b/>
          <w:color w:val="000000" w:themeColor="text1"/>
          <w:u w:val="single"/>
        </w:rPr>
      </w:pPr>
    </w:p>
    <w:p w14:paraId="20BE6CA7" w14:textId="77777777" w:rsidR="0043548A" w:rsidRDefault="0043548A" w:rsidP="008902F7">
      <w:pPr>
        <w:rPr>
          <w:rFonts w:ascii="Arial" w:eastAsia="Times New Roman" w:hAnsi="Arial" w:cs="Arial"/>
          <w:b/>
          <w:color w:val="000000" w:themeColor="text1"/>
          <w:u w:val="single"/>
        </w:rPr>
      </w:pPr>
    </w:p>
    <w:p w14:paraId="72B8630E" w14:textId="77777777" w:rsidR="0043548A" w:rsidRDefault="0043548A" w:rsidP="008902F7">
      <w:pPr>
        <w:rPr>
          <w:rFonts w:ascii="Arial" w:eastAsia="Times New Roman" w:hAnsi="Arial" w:cs="Arial"/>
          <w:b/>
          <w:color w:val="000000" w:themeColor="text1"/>
          <w:u w:val="single"/>
        </w:rPr>
      </w:pPr>
    </w:p>
    <w:p w14:paraId="3E32381D" w14:textId="77777777" w:rsidR="0043548A" w:rsidRDefault="0043548A" w:rsidP="008902F7">
      <w:pPr>
        <w:rPr>
          <w:rFonts w:ascii="Arial" w:eastAsia="Times New Roman" w:hAnsi="Arial" w:cs="Arial"/>
          <w:b/>
          <w:color w:val="000000" w:themeColor="text1"/>
          <w:u w:val="single"/>
        </w:rPr>
      </w:pPr>
    </w:p>
    <w:p w14:paraId="2D0E07C0" w14:textId="77777777" w:rsidR="0043548A" w:rsidRDefault="0043548A" w:rsidP="008902F7">
      <w:pPr>
        <w:rPr>
          <w:rFonts w:ascii="Arial" w:eastAsia="Times New Roman" w:hAnsi="Arial" w:cs="Arial"/>
          <w:b/>
          <w:color w:val="000000" w:themeColor="text1"/>
          <w:u w:val="single"/>
        </w:rPr>
      </w:pPr>
    </w:p>
    <w:p w14:paraId="16E04483" w14:textId="77777777" w:rsidR="0043548A" w:rsidRDefault="0043548A" w:rsidP="008902F7">
      <w:pPr>
        <w:rPr>
          <w:rFonts w:ascii="Arial" w:eastAsia="Times New Roman" w:hAnsi="Arial" w:cs="Arial"/>
          <w:b/>
          <w:color w:val="000000" w:themeColor="text1"/>
          <w:u w:val="single"/>
        </w:rPr>
      </w:pPr>
    </w:p>
    <w:p w14:paraId="1070608C" w14:textId="5F5365EC"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039CD537" w14:textId="77777777" w:rsidTr="0067279D">
        <w:trPr>
          <w:trHeight w:val="258"/>
        </w:trPr>
        <w:tc>
          <w:tcPr>
            <w:tcW w:w="3964" w:type="dxa"/>
          </w:tcPr>
          <w:p w14:paraId="50646AC1" w14:textId="20C2BB4F" w:rsidR="00F8507F" w:rsidRDefault="005D76DD" w:rsidP="00FF6938">
            <w:pPr>
              <w:tabs>
                <w:tab w:val="left" w:pos="375"/>
              </w:tabs>
              <w:rPr>
                <w:rFonts w:ascii="Arial" w:hAnsi="Arial" w:cs="Arial"/>
                <w:sz w:val="20"/>
                <w:szCs w:val="20"/>
              </w:rPr>
            </w:pPr>
            <w:r>
              <w:rPr>
                <w:rFonts w:ascii="Arial" w:hAnsi="Arial" w:cs="Arial"/>
                <w:sz w:val="20"/>
                <w:szCs w:val="20"/>
              </w:rPr>
              <w:t>Guanfacine 2mg modified-release tablets</w:t>
            </w:r>
          </w:p>
        </w:tc>
        <w:tc>
          <w:tcPr>
            <w:tcW w:w="2268" w:type="dxa"/>
          </w:tcPr>
          <w:p w14:paraId="37604E8C" w14:textId="033AF8FB" w:rsidR="00F8507F" w:rsidRDefault="005D76DD" w:rsidP="007852DC">
            <w:pPr>
              <w:rPr>
                <w:rFonts w:ascii="Arial" w:hAnsi="Arial" w:cs="Arial"/>
                <w:sz w:val="20"/>
                <w:szCs w:val="20"/>
              </w:rPr>
            </w:pPr>
            <w:r>
              <w:rPr>
                <w:rFonts w:ascii="Arial" w:hAnsi="Arial" w:cs="Arial"/>
                <w:sz w:val="20"/>
                <w:szCs w:val="20"/>
              </w:rPr>
              <w:t>42836611000001100</w:t>
            </w:r>
          </w:p>
        </w:tc>
        <w:tc>
          <w:tcPr>
            <w:tcW w:w="2127" w:type="dxa"/>
          </w:tcPr>
          <w:p w14:paraId="04B221F0" w14:textId="5F631E62"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40CC95D5" w14:textId="5F104041" w:rsidR="00F8507F" w:rsidRDefault="00F8507F" w:rsidP="007852DC">
            <w:pPr>
              <w:rPr>
                <w:rFonts w:ascii="Arial" w:hAnsi="Arial" w:cs="Arial"/>
                <w:sz w:val="20"/>
                <w:szCs w:val="20"/>
              </w:rPr>
            </w:pPr>
            <w:r>
              <w:rPr>
                <w:rFonts w:ascii="Arial" w:hAnsi="Arial" w:cs="Arial"/>
                <w:sz w:val="20"/>
                <w:szCs w:val="20"/>
              </w:rPr>
              <w:t xml:space="preserve"> 20/05/2024</w:t>
            </w:r>
          </w:p>
        </w:tc>
      </w:tr>
      <w:tr w:rsidR="00F8507F" w:rsidRPr="00271D16" w14:paraId="46806832" w14:textId="77777777" w:rsidTr="0067279D">
        <w:trPr>
          <w:trHeight w:val="258"/>
        </w:trPr>
        <w:tc>
          <w:tcPr>
            <w:tcW w:w="3964" w:type="dxa"/>
          </w:tcPr>
          <w:p w14:paraId="6E10E315" w14:textId="381F8CDD" w:rsidR="00F8507F" w:rsidRDefault="005D76DD" w:rsidP="00FF6938">
            <w:pPr>
              <w:tabs>
                <w:tab w:val="left" w:pos="375"/>
              </w:tabs>
              <w:rPr>
                <w:rFonts w:ascii="Arial" w:hAnsi="Arial" w:cs="Arial"/>
                <w:sz w:val="20"/>
                <w:szCs w:val="20"/>
              </w:rPr>
            </w:pPr>
            <w:r>
              <w:rPr>
                <w:rFonts w:ascii="Arial" w:hAnsi="Arial" w:cs="Arial"/>
                <w:sz w:val="20"/>
                <w:szCs w:val="20"/>
              </w:rPr>
              <w:t>Guanfacine 3mg modified-release tablets</w:t>
            </w:r>
          </w:p>
        </w:tc>
        <w:tc>
          <w:tcPr>
            <w:tcW w:w="2268" w:type="dxa"/>
          </w:tcPr>
          <w:p w14:paraId="18E4A0BB" w14:textId="3699844D" w:rsidR="00F8507F" w:rsidRDefault="005D76DD" w:rsidP="007852DC">
            <w:pPr>
              <w:rPr>
                <w:rFonts w:ascii="Arial" w:hAnsi="Arial" w:cs="Arial"/>
                <w:sz w:val="20"/>
                <w:szCs w:val="20"/>
              </w:rPr>
            </w:pPr>
            <w:r>
              <w:rPr>
                <w:rFonts w:ascii="Arial" w:hAnsi="Arial" w:cs="Arial"/>
                <w:sz w:val="20"/>
                <w:szCs w:val="20"/>
              </w:rPr>
              <w:t>42836911000001106</w:t>
            </w:r>
          </w:p>
        </w:tc>
        <w:tc>
          <w:tcPr>
            <w:tcW w:w="2127" w:type="dxa"/>
          </w:tcPr>
          <w:p w14:paraId="15F6E267" w14:textId="78930E1D"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B58534C" w14:textId="047615D8" w:rsidR="00F8507F" w:rsidRDefault="00F8507F" w:rsidP="007852DC">
            <w:pPr>
              <w:rPr>
                <w:rFonts w:ascii="Arial" w:hAnsi="Arial" w:cs="Arial"/>
                <w:sz w:val="20"/>
                <w:szCs w:val="20"/>
              </w:rPr>
            </w:pPr>
            <w:r>
              <w:rPr>
                <w:rFonts w:ascii="Arial" w:hAnsi="Arial" w:cs="Arial"/>
                <w:sz w:val="20"/>
                <w:szCs w:val="20"/>
              </w:rPr>
              <w:t xml:space="preserve"> 20/05/2024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59ABB22" w14:textId="77777777" w:rsidTr="0067279D">
        <w:trPr>
          <w:trHeight w:val="258"/>
        </w:trPr>
        <w:tc>
          <w:tcPr>
            <w:tcW w:w="3964" w:type="dxa"/>
          </w:tcPr>
          <w:p w14:paraId="5D76180E" w14:textId="5B9018C8" w:rsidR="0037502D" w:rsidRPr="0037502D" w:rsidRDefault="0037502D" w:rsidP="00FF6938">
            <w:pPr>
              <w:tabs>
                <w:tab w:val="left" w:pos="375"/>
              </w:tabs>
              <w:rPr>
                <w:rFonts w:ascii="Arial" w:hAnsi="Arial" w:cs="Arial"/>
                <w:sz w:val="20"/>
                <w:szCs w:val="20"/>
              </w:rPr>
            </w:pPr>
            <w:r w:rsidRPr="0037502D">
              <w:rPr>
                <w:rFonts w:ascii="Arial" w:hAnsi="Arial" w:cs="Arial"/>
                <w:sz w:val="20"/>
                <w:szCs w:val="20"/>
              </w:rPr>
              <w:t>Co-trimoxazole 40mg/200mg/5ml oral suspension sugar free</w:t>
            </w:r>
          </w:p>
        </w:tc>
        <w:tc>
          <w:tcPr>
            <w:tcW w:w="2268" w:type="dxa"/>
          </w:tcPr>
          <w:p w14:paraId="1685C8D3" w14:textId="41348DBD" w:rsidR="0037502D" w:rsidRDefault="005133A5" w:rsidP="007852DC">
            <w:pPr>
              <w:rPr>
                <w:rFonts w:ascii="Arial" w:hAnsi="Arial" w:cs="Arial"/>
                <w:sz w:val="20"/>
                <w:szCs w:val="20"/>
              </w:rPr>
            </w:pPr>
            <w:r w:rsidRPr="005133A5">
              <w:rPr>
                <w:rFonts w:ascii="Arial" w:hAnsi="Arial" w:cs="Arial"/>
                <w:sz w:val="20"/>
                <w:szCs w:val="20"/>
              </w:rPr>
              <w:t>42440811000001109</w:t>
            </w:r>
          </w:p>
        </w:tc>
        <w:tc>
          <w:tcPr>
            <w:tcW w:w="2127" w:type="dxa"/>
          </w:tcPr>
          <w:p w14:paraId="2576042C" w14:textId="00CDCF4C"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3B8AC455" w14:textId="1E559FED"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63C054D1" w14:textId="77777777" w:rsidTr="0037502D">
        <w:trPr>
          <w:trHeight w:val="286"/>
        </w:trPr>
        <w:tc>
          <w:tcPr>
            <w:tcW w:w="3964" w:type="dxa"/>
          </w:tcPr>
          <w:p w14:paraId="15DABB08" w14:textId="4FDCAA4A" w:rsidR="0037502D" w:rsidRDefault="0037502D" w:rsidP="00FF6938">
            <w:pPr>
              <w:tabs>
                <w:tab w:val="left" w:pos="375"/>
              </w:tabs>
              <w:rPr>
                <w:rFonts w:ascii="Arial" w:hAnsi="Arial" w:cs="Arial"/>
                <w:sz w:val="20"/>
                <w:szCs w:val="20"/>
              </w:rPr>
            </w:pPr>
            <w:r w:rsidRPr="0037502D">
              <w:rPr>
                <w:rFonts w:ascii="Arial" w:hAnsi="Arial" w:cs="Arial"/>
                <w:sz w:val="20"/>
                <w:szCs w:val="20"/>
              </w:rPr>
              <w:t>Imiquimod 5% cream 250mg sachets</w:t>
            </w:r>
          </w:p>
        </w:tc>
        <w:tc>
          <w:tcPr>
            <w:tcW w:w="2268" w:type="dxa"/>
          </w:tcPr>
          <w:p w14:paraId="0345D815" w14:textId="2E88CEB6" w:rsidR="0037502D" w:rsidRDefault="005133A5" w:rsidP="007852DC">
            <w:pPr>
              <w:rPr>
                <w:rFonts w:ascii="Arial" w:hAnsi="Arial" w:cs="Arial"/>
                <w:sz w:val="20"/>
                <w:szCs w:val="20"/>
              </w:rPr>
            </w:pPr>
            <w:r w:rsidRPr="005133A5">
              <w:rPr>
                <w:rFonts w:ascii="Arial" w:hAnsi="Arial" w:cs="Arial"/>
                <w:sz w:val="20"/>
                <w:szCs w:val="20"/>
              </w:rPr>
              <w:t>41526711000001106</w:t>
            </w:r>
          </w:p>
        </w:tc>
        <w:tc>
          <w:tcPr>
            <w:tcW w:w="2127" w:type="dxa"/>
          </w:tcPr>
          <w:p w14:paraId="094877EB" w14:textId="77777777" w:rsidR="0037502D" w:rsidRDefault="0037502D" w:rsidP="007852DC">
            <w:pPr>
              <w:rPr>
                <w:rFonts w:ascii="Arial" w:hAnsi="Arial" w:cs="Arial"/>
                <w:sz w:val="20"/>
                <w:szCs w:val="20"/>
              </w:rPr>
            </w:pPr>
            <w:r>
              <w:rPr>
                <w:rFonts w:ascii="Arial" w:hAnsi="Arial" w:cs="Arial"/>
                <w:sz w:val="20"/>
                <w:szCs w:val="20"/>
              </w:rPr>
              <w:t>Imported</w:t>
            </w:r>
          </w:p>
          <w:p w14:paraId="297F5D9F" w14:textId="2A97172F" w:rsidR="0037502D" w:rsidRDefault="0037502D" w:rsidP="007852DC">
            <w:pPr>
              <w:rPr>
                <w:rFonts w:ascii="Arial" w:hAnsi="Arial" w:cs="Arial"/>
                <w:sz w:val="20"/>
                <w:szCs w:val="20"/>
              </w:rPr>
            </w:pPr>
          </w:p>
        </w:tc>
        <w:tc>
          <w:tcPr>
            <w:tcW w:w="1501" w:type="dxa"/>
          </w:tcPr>
          <w:p w14:paraId="163754E3" w14:textId="55E5165F"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3F5BB68F" w14:textId="77777777" w:rsidTr="0067279D">
        <w:trPr>
          <w:trHeight w:val="258"/>
        </w:trPr>
        <w:tc>
          <w:tcPr>
            <w:tcW w:w="3964" w:type="dxa"/>
          </w:tcPr>
          <w:p w14:paraId="35C53422" w14:textId="62EB7033" w:rsidR="0037502D" w:rsidRDefault="0037502D" w:rsidP="00FF6938">
            <w:pPr>
              <w:tabs>
                <w:tab w:val="left" w:pos="375"/>
              </w:tabs>
              <w:rPr>
                <w:rFonts w:ascii="Arial" w:hAnsi="Arial" w:cs="Arial"/>
                <w:sz w:val="20"/>
                <w:szCs w:val="20"/>
              </w:rPr>
            </w:pPr>
            <w:r w:rsidRPr="0037502D">
              <w:rPr>
                <w:rFonts w:ascii="Arial" w:hAnsi="Arial" w:cs="Arial"/>
                <w:sz w:val="20"/>
                <w:szCs w:val="20"/>
              </w:rPr>
              <w:t xml:space="preserve">Salbutamol 5mg/2.5ml </w:t>
            </w:r>
            <w:proofErr w:type="spellStart"/>
            <w:r w:rsidRPr="0037502D">
              <w:rPr>
                <w:rFonts w:ascii="Arial" w:hAnsi="Arial" w:cs="Arial"/>
                <w:sz w:val="20"/>
                <w:szCs w:val="20"/>
              </w:rPr>
              <w:t>nebuliser</w:t>
            </w:r>
            <w:proofErr w:type="spellEnd"/>
            <w:r w:rsidRPr="0037502D">
              <w:rPr>
                <w:rFonts w:ascii="Arial" w:hAnsi="Arial" w:cs="Arial"/>
                <w:sz w:val="20"/>
                <w:szCs w:val="20"/>
              </w:rPr>
              <w:t xml:space="preserve"> liquid unit dose vials</w:t>
            </w:r>
          </w:p>
        </w:tc>
        <w:tc>
          <w:tcPr>
            <w:tcW w:w="2268" w:type="dxa"/>
          </w:tcPr>
          <w:p w14:paraId="696DC5EE" w14:textId="236469EA" w:rsidR="0037502D" w:rsidRDefault="005133A5" w:rsidP="007852DC">
            <w:pPr>
              <w:rPr>
                <w:rFonts w:ascii="Arial" w:hAnsi="Arial" w:cs="Arial"/>
                <w:sz w:val="20"/>
                <w:szCs w:val="20"/>
              </w:rPr>
            </w:pPr>
            <w:r w:rsidRPr="005133A5">
              <w:rPr>
                <w:rFonts w:ascii="Arial" w:hAnsi="Arial" w:cs="Arial"/>
                <w:sz w:val="20"/>
                <w:szCs w:val="20"/>
              </w:rPr>
              <w:t>42642211000001107</w:t>
            </w:r>
          </w:p>
        </w:tc>
        <w:tc>
          <w:tcPr>
            <w:tcW w:w="2127" w:type="dxa"/>
          </w:tcPr>
          <w:p w14:paraId="50B0DF4F" w14:textId="77777777" w:rsidR="0037502D" w:rsidRDefault="0037502D" w:rsidP="007852DC">
            <w:pPr>
              <w:rPr>
                <w:rFonts w:ascii="Arial" w:hAnsi="Arial" w:cs="Arial"/>
                <w:sz w:val="20"/>
                <w:szCs w:val="20"/>
              </w:rPr>
            </w:pPr>
            <w:r>
              <w:rPr>
                <w:rFonts w:ascii="Arial" w:hAnsi="Arial" w:cs="Arial"/>
                <w:sz w:val="20"/>
                <w:szCs w:val="20"/>
              </w:rPr>
              <w:t>Imported</w:t>
            </w:r>
          </w:p>
          <w:p w14:paraId="334F238A" w14:textId="1010E7F7" w:rsidR="0037502D" w:rsidRDefault="0037502D" w:rsidP="007852DC">
            <w:pPr>
              <w:rPr>
                <w:rFonts w:ascii="Arial" w:hAnsi="Arial" w:cs="Arial"/>
                <w:sz w:val="20"/>
                <w:szCs w:val="20"/>
              </w:rPr>
            </w:pPr>
          </w:p>
        </w:tc>
        <w:tc>
          <w:tcPr>
            <w:tcW w:w="1501" w:type="dxa"/>
          </w:tcPr>
          <w:p w14:paraId="7E132412" w14:textId="50981B18"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9818E8F" w14:textId="77777777" w:rsidTr="0067279D">
        <w:trPr>
          <w:trHeight w:val="258"/>
        </w:trPr>
        <w:tc>
          <w:tcPr>
            <w:tcW w:w="3964" w:type="dxa"/>
          </w:tcPr>
          <w:p w14:paraId="2EC2DE7B" w14:textId="135BA3AD"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10mg/1ml suspension for injection ampoules</w:t>
            </w:r>
          </w:p>
        </w:tc>
        <w:tc>
          <w:tcPr>
            <w:tcW w:w="2268" w:type="dxa"/>
          </w:tcPr>
          <w:p w14:paraId="04DDF259" w14:textId="615CD7CD" w:rsidR="0037502D" w:rsidRDefault="005133A5" w:rsidP="007852DC">
            <w:pPr>
              <w:rPr>
                <w:rFonts w:ascii="Arial" w:hAnsi="Arial" w:cs="Arial"/>
                <w:sz w:val="20"/>
                <w:szCs w:val="20"/>
              </w:rPr>
            </w:pPr>
            <w:r w:rsidRPr="005133A5">
              <w:rPr>
                <w:rFonts w:ascii="Arial" w:hAnsi="Arial" w:cs="Arial"/>
                <w:sz w:val="20"/>
                <w:szCs w:val="20"/>
              </w:rPr>
              <w:t>42991511000001109</w:t>
            </w:r>
          </w:p>
        </w:tc>
        <w:tc>
          <w:tcPr>
            <w:tcW w:w="2127" w:type="dxa"/>
          </w:tcPr>
          <w:p w14:paraId="74D7B133" w14:textId="77777777" w:rsidR="0037502D" w:rsidRDefault="0037502D" w:rsidP="007852DC">
            <w:pPr>
              <w:rPr>
                <w:rFonts w:ascii="Arial" w:hAnsi="Arial" w:cs="Arial"/>
                <w:sz w:val="20"/>
                <w:szCs w:val="20"/>
              </w:rPr>
            </w:pPr>
            <w:r>
              <w:rPr>
                <w:rFonts w:ascii="Arial" w:hAnsi="Arial" w:cs="Arial"/>
                <w:sz w:val="20"/>
                <w:szCs w:val="20"/>
              </w:rPr>
              <w:t>Imported</w:t>
            </w:r>
          </w:p>
          <w:p w14:paraId="51A6F5C1" w14:textId="4101BDEB" w:rsidR="0037502D" w:rsidRDefault="0037502D" w:rsidP="007852DC">
            <w:pPr>
              <w:rPr>
                <w:rFonts w:ascii="Arial" w:hAnsi="Arial" w:cs="Arial"/>
                <w:sz w:val="20"/>
                <w:szCs w:val="20"/>
              </w:rPr>
            </w:pPr>
          </w:p>
        </w:tc>
        <w:tc>
          <w:tcPr>
            <w:tcW w:w="1501" w:type="dxa"/>
          </w:tcPr>
          <w:p w14:paraId="0D2EDA83" w14:textId="765446BA"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2FE63F85" w14:textId="77777777" w:rsidTr="0067279D">
        <w:trPr>
          <w:trHeight w:val="258"/>
        </w:trPr>
        <w:tc>
          <w:tcPr>
            <w:tcW w:w="3964" w:type="dxa"/>
          </w:tcPr>
          <w:p w14:paraId="3FF69E63" w14:textId="4EDD0317"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40mg/1ml suspension for injection vials</w:t>
            </w:r>
          </w:p>
        </w:tc>
        <w:tc>
          <w:tcPr>
            <w:tcW w:w="2268" w:type="dxa"/>
          </w:tcPr>
          <w:p w14:paraId="73271859" w14:textId="45E61436" w:rsidR="0037502D" w:rsidRDefault="005133A5" w:rsidP="007852DC">
            <w:pPr>
              <w:rPr>
                <w:rFonts w:ascii="Arial" w:hAnsi="Arial" w:cs="Arial"/>
                <w:sz w:val="20"/>
                <w:szCs w:val="20"/>
              </w:rPr>
            </w:pPr>
            <w:r w:rsidRPr="005133A5">
              <w:rPr>
                <w:rFonts w:ascii="Arial" w:hAnsi="Arial" w:cs="Arial"/>
                <w:sz w:val="20"/>
                <w:szCs w:val="20"/>
              </w:rPr>
              <w:t>42991811000001107</w:t>
            </w:r>
          </w:p>
        </w:tc>
        <w:tc>
          <w:tcPr>
            <w:tcW w:w="2127" w:type="dxa"/>
          </w:tcPr>
          <w:p w14:paraId="3DDE0D1C" w14:textId="486542E7"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0AA9D1E7" w14:textId="1A2A33B3"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bookmarkEnd w:id="0"/>
    </w:tbl>
    <w:p w14:paraId="4CA2E74E" w14:textId="77777777" w:rsidR="00513C72" w:rsidRDefault="00513C72" w:rsidP="009E0391">
      <w:pPr>
        <w:spacing w:before="100" w:beforeAutospacing="1" w:after="100" w:afterAutospacing="1"/>
        <w:rPr>
          <w:rFonts w:ascii="Arial" w:eastAsia="Times New Roman" w:hAnsi="Arial" w:cs="Arial"/>
          <w:b/>
          <w:u w:val="single"/>
        </w:rPr>
      </w:pPr>
    </w:p>
    <w:p w14:paraId="527A2235" w14:textId="3A081107"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2423C389" w14:textId="403F2F77" w:rsidR="00604882" w:rsidRDefault="00205F06" w:rsidP="005E6028">
      <w:pPr>
        <w:rPr>
          <w:rFonts w:ascii="Arial" w:hAnsi="Arial" w:cs="Arial"/>
        </w:rPr>
      </w:pPr>
      <w:r>
        <w:rPr>
          <w:rFonts w:ascii="Arial" w:hAnsi="Arial" w:cs="Arial"/>
        </w:rPr>
        <w:t>None</w:t>
      </w:r>
    </w:p>
    <w:p w14:paraId="63C9F7C9" w14:textId="77777777" w:rsidR="00792624" w:rsidRDefault="00792624" w:rsidP="00EA7C1F">
      <w:pPr>
        <w:spacing w:before="100" w:beforeAutospacing="1" w:after="100" w:afterAutospacing="1"/>
        <w:rPr>
          <w:rFonts w:ascii="Arial" w:eastAsia="Times New Roman" w:hAnsi="Arial" w:cs="Arial"/>
          <w:b/>
          <w:u w:val="single"/>
        </w:rPr>
      </w:pPr>
    </w:p>
    <w:p w14:paraId="63A69197" w14:textId="77777777" w:rsidR="00513C72" w:rsidRDefault="00513C72" w:rsidP="00EA7C1F">
      <w:pPr>
        <w:spacing w:before="100" w:beforeAutospacing="1" w:after="100" w:afterAutospacing="1"/>
        <w:rPr>
          <w:rFonts w:ascii="Arial" w:eastAsia="Times New Roman" w:hAnsi="Arial" w:cs="Arial"/>
          <w:b/>
          <w:u w:val="single"/>
        </w:rPr>
      </w:pPr>
    </w:p>
    <w:p w14:paraId="2611CEC1" w14:textId="77777777" w:rsidR="00513C72" w:rsidRDefault="00513C72" w:rsidP="00EA7C1F">
      <w:pPr>
        <w:spacing w:before="100" w:beforeAutospacing="1" w:after="100" w:afterAutospacing="1"/>
        <w:rPr>
          <w:rFonts w:ascii="Arial" w:eastAsia="Times New Roman" w:hAnsi="Arial" w:cs="Arial"/>
          <w:b/>
          <w:u w:val="single"/>
        </w:rPr>
      </w:pPr>
    </w:p>
    <w:p w14:paraId="305F94A6" w14:textId="1D80730A" w:rsidR="00EA7C1F" w:rsidRDefault="00EA7C1F" w:rsidP="00EA7C1F">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407B8545" w14:textId="11D9134F" w:rsidR="00F66E58" w:rsidRDefault="00F66E58" w:rsidP="00BB7C98">
      <w:pPr>
        <w:autoSpaceDE w:val="0"/>
        <w:autoSpaceDN w:val="0"/>
        <w:adjustRightInd w:val="0"/>
        <w:rPr>
          <w:rFonts w:ascii="Arial" w:hAnsi="Arial" w:cs="Arial"/>
        </w:rPr>
      </w:pPr>
      <w:r w:rsidRPr="003D602C">
        <w:rPr>
          <w:rFonts w:ascii="Arial" w:hAnsi="Arial" w:cs="Arial"/>
        </w:rPr>
        <w:t>The following concept will be invalidated mid-July.</w:t>
      </w:r>
      <w:r w:rsidR="003D602C" w:rsidRPr="003D602C">
        <w:rPr>
          <w:rFonts w:ascii="Arial" w:hAnsi="Arial" w:cs="Arial"/>
        </w:rPr>
        <w:t xml:space="preserve"> The pharma company has admitted an error at the stage of informing the NHSBSA about this product and hence the necessary authoring updates are required</w:t>
      </w:r>
      <w:r w:rsidR="009E28E5">
        <w:rPr>
          <w:rFonts w:ascii="Arial" w:hAnsi="Arial" w:cs="Arial"/>
        </w:rPr>
        <w:t>.</w:t>
      </w:r>
    </w:p>
    <w:p w14:paraId="0EAAF216" w14:textId="77777777" w:rsidR="009E28E5" w:rsidRPr="003D602C" w:rsidRDefault="009E28E5" w:rsidP="00BB7C98">
      <w:pPr>
        <w:autoSpaceDE w:val="0"/>
        <w:autoSpaceDN w:val="0"/>
        <w:adjustRightInd w:val="0"/>
        <w:rPr>
          <w:rFonts w:ascii="Arial" w:hAnsi="Arial" w:cs="Arial"/>
        </w:rPr>
      </w:pP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21A450F2" w14:textId="527D4F9E" w:rsidR="00D07211" w:rsidRPr="009E1A3A" w:rsidRDefault="005C5E11" w:rsidP="00D07211">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The pharma company has retrospectively decided that these concepts should more accurately be described as sugar free.</w:t>
      </w:r>
    </w:p>
    <w:p w14:paraId="505EFCAB" w14:textId="2CFAF276" w:rsidR="005C5E11" w:rsidRDefault="005C5E11" w:rsidP="005C5E11">
      <w:pPr>
        <w:autoSpaceDE w:val="0"/>
        <w:autoSpaceDN w:val="0"/>
        <w:adjustRightInd w:val="0"/>
        <w:rPr>
          <w:rFonts w:ascii="Arial" w:hAnsi="Arial" w:cs="Arial"/>
        </w:rPr>
      </w:pPr>
    </w:p>
    <w:p w14:paraId="2C004B37" w14:textId="77777777" w:rsidR="00F66E58" w:rsidRDefault="00F66E58"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762B8A" w14:paraId="4ADE30B5" w14:textId="77777777" w:rsidTr="00762B8A">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42597E">
        <w:trPr>
          <w:trHeight w:val="53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01B4E">
        <w:trPr>
          <w:trHeight w:val="573"/>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01B4E">
        <w:trPr>
          <w:trHeight w:val="589"/>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762B8A">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01B4E">
        <w:trPr>
          <w:trHeight w:val="467"/>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762B8A">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01B4E">
        <w:trPr>
          <w:trHeight w:val="581"/>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7C263A56" w14:textId="77777777" w:rsidR="00492D8C" w:rsidRDefault="00492D8C" w:rsidP="00BB7C98">
      <w:pPr>
        <w:autoSpaceDE w:val="0"/>
        <w:autoSpaceDN w:val="0"/>
        <w:adjustRightInd w:val="0"/>
        <w:rPr>
          <w:rFonts w:ascii="Arial" w:hAnsi="Arial" w:cs="Arial"/>
        </w:rPr>
      </w:pPr>
    </w:p>
    <w:p w14:paraId="3BE57B6A" w14:textId="77777777" w:rsidR="0063044C" w:rsidRDefault="0063044C" w:rsidP="00BB7C98">
      <w:pPr>
        <w:autoSpaceDE w:val="0"/>
        <w:autoSpaceDN w:val="0"/>
        <w:adjustRightInd w:val="0"/>
        <w:rPr>
          <w:rFonts w:ascii="Arial" w:hAnsi="Arial" w:cs="Arial"/>
        </w:rPr>
      </w:pPr>
    </w:p>
    <w:tbl>
      <w:tblPr>
        <w:tblW w:w="9632" w:type="dxa"/>
        <w:tblInd w:w="-3" w:type="dxa"/>
        <w:tblCellMar>
          <w:left w:w="0" w:type="dxa"/>
          <w:right w:w="0" w:type="dxa"/>
        </w:tblCellMar>
        <w:tblLook w:val="04A0" w:firstRow="1" w:lastRow="0" w:firstColumn="1" w:lastColumn="0" w:noHBand="0" w:noVBand="1"/>
      </w:tblPr>
      <w:tblGrid>
        <w:gridCol w:w="4529"/>
        <w:gridCol w:w="5103"/>
      </w:tblGrid>
      <w:tr w:rsidR="00492D8C" w14:paraId="1F7AA5A7" w14:textId="77777777" w:rsidTr="00492D8C">
        <w:trPr>
          <w:trHeight w:val="300"/>
        </w:trPr>
        <w:tc>
          <w:tcPr>
            <w:tcW w:w="4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492D8C">
        <w:trPr>
          <w:trHeight w:val="58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492D8C">
        <w:trPr>
          <w:trHeight w:val="765"/>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492D8C">
        <w:trPr>
          <w:trHeight w:val="510"/>
        </w:trPr>
        <w:tc>
          <w:tcPr>
            <w:tcW w:w="4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29911AB" w14:textId="7B042357" w:rsidR="009E28E5" w:rsidRDefault="009E28E5" w:rsidP="008A010D">
      <w:pPr>
        <w:tabs>
          <w:tab w:val="left" w:pos="1019"/>
        </w:tabs>
        <w:autoSpaceDE w:val="0"/>
        <w:autoSpaceDN w:val="0"/>
        <w:adjustRightInd w:val="0"/>
        <w:rPr>
          <w:rFonts w:ascii="Arial" w:hAnsi="Arial" w:cs="Arial"/>
        </w:rPr>
      </w:pPr>
    </w:p>
    <w:p w14:paraId="4FD016EE" w14:textId="77777777" w:rsidR="008A010D" w:rsidRDefault="008A010D" w:rsidP="008A010D">
      <w:pPr>
        <w:tabs>
          <w:tab w:val="left" w:pos="1019"/>
        </w:tabs>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83683" w14:paraId="64EBB12B" w14:textId="77777777" w:rsidTr="00383683">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856668">
        <w:trPr>
          <w:trHeight w:val="44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383683">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383683">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2861C4E1" w14:textId="77777777" w:rsidR="005B3412" w:rsidRDefault="005B3412" w:rsidP="00BB7C98">
      <w:pPr>
        <w:autoSpaceDE w:val="0"/>
        <w:autoSpaceDN w:val="0"/>
        <w:adjustRightInd w:val="0"/>
        <w:rPr>
          <w:rFonts w:ascii="Arial" w:hAnsi="Arial" w:cs="Arial"/>
        </w:rPr>
      </w:pPr>
    </w:p>
    <w:p w14:paraId="01BA3F93" w14:textId="77777777" w:rsidR="005B3412" w:rsidRDefault="005B3412" w:rsidP="00BB7C98">
      <w:pPr>
        <w:autoSpaceDE w:val="0"/>
        <w:autoSpaceDN w:val="0"/>
        <w:adjustRightInd w:val="0"/>
        <w:rPr>
          <w:rFonts w:ascii="Arial" w:hAnsi="Arial" w:cs="Arial"/>
        </w:rPr>
      </w:pPr>
    </w:p>
    <w:p w14:paraId="645710FD" w14:textId="77777777" w:rsidR="008A010D" w:rsidRDefault="008A010D" w:rsidP="00BB7C98">
      <w:pPr>
        <w:autoSpaceDE w:val="0"/>
        <w:autoSpaceDN w:val="0"/>
        <w:adjustRightInd w:val="0"/>
        <w:rPr>
          <w:rFonts w:ascii="Arial" w:hAnsi="Arial" w:cs="Arial"/>
        </w:rPr>
      </w:pPr>
    </w:p>
    <w:p w14:paraId="056FF626" w14:textId="77777777" w:rsidR="008A010D" w:rsidRDefault="008A010D" w:rsidP="00BB7C98">
      <w:pPr>
        <w:autoSpaceDE w:val="0"/>
        <w:autoSpaceDN w:val="0"/>
        <w:adjustRightInd w:val="0"/>
        <w:rPr>
          <w:rFonts w:ascii="Arial" w:hAnsi="Arial" w:cs="Arial"/>
        </w:rPr>
      </w:pPr>
    </w:p>
    <w:p w14:paraId="23F6EB12" w14:textId="77777777" w:rsidR="008A010D" w:rsidRDefault="008A010D" w:rsidP="00BB7C98">
      <w:pPr>
        <w:autoSpaceDE w:val="0"/>
        <w:autoSpaceDN w:val="0"/>
        <w:adjustRightInd w:val="0"/>
        <w:rPr>
          <w:rFonts w:ascii="Arial" w:hAnsi="Arial" w:cs="Arial"/>
        </w:rPr>
      </w:pPr>
    </w:p>
    <w:p w14:paraId="1946182D" w14:textId="77777777" w:rsidR="008A010D" w:rsidRDefault="008A010D" w:rsidP="00BB7C98">
      <w:pPr>
        <w:autoSpaceDE w:val="0"/>
        <w:autoSpaceDN w:val="0"/>
        <w:adjustRightInd w:val="0"/>
        <w:rPr>
          <w:rFonts w:ascii="Arial" w:hAnsi="Arial" w:cs="Arial"/>
        </w:rPr>
      </w:pPr>
    </w:p>
    <w:p w14:paraId="547B4D0C" w14:textId="77777777" w:rsidR="008A010D" w:rsidRDefault="008A010D" w:rsidP="00BB7C98">
      <w:pPr>
        <w:autoSpaceDE w:val="0"/>
        <w:autoSpaceDN w:val="0"/>
        <w:adjustRightInd w:val="0"/>
        <w:rPr>
          <w:rFonts w:ascii="Arial" w:hAnsi="Arial" w:cs="Arial"/>
        </w:rPr>
      </w:pPr>
    </w:p>
    <w:p w14:paraId="6C59F1B2" w14:textId="77777777" w:rsidR="008A010D" w:rsidRDefault="008A010D" w:rsidP="00BB7C98">
      <w:pPr>
        <w:autoSpaceDE w:val="0"/>
        <w:autoSpaceDN w:val="0"/>
        <w:adjustRightInd w:val="0"/>
        <w:rPr>
          <w:rFonts w:ascii="Arial" w:hAnsi="Arial" w:cs="Arial"/>
        </w:rPr>
      </w:pPr>
    </w:p>
    <w:p w14:paraId="23465B6F" w14:textId="77777777" w:rsidR="008A010D" w:rsidRDefault="008A010D" w:rsidP="00BB7C98">
      <w:pPr>
        <w:autoSpaceDE w:val="0"/>
        <w:autoSpaceDN w:val="0"/>
        <w:adjustRightInd w:val="0"/>
        <w:rPr>
          <w:rFonts w:ascii="Arial" w:hAnsi="Arial" w:cs="Arial"/>
        </w:rPr>
      </w:pPr>
    </w:p>
    <w:p w14:paraId="5AAF5DAF" w14:textId="77777777" w:rsidR="008A010D" w:rsidRDefault="008A010D" w:rsidP="00BB7C98">
      <w:pPr>
        <w:autoSpaceDE w:val="0"/>
        <w:autoSpaceDN w:val="0"/>
        <w:adjustRightInd w:val="0"/>
        <w:rPr>
          <w:rFonts w:ascii="Arial" w:hAnsi="Arial" w:cs="Arial"/>
        </w:rPr>
      </w:pPr>
    </w:p>
    <w:p w14:paraId="539EFE7F" w14:textId="77777777" w:rsidR="008A010D" w:rsidRDefault="008A010D" w:rsidP="00BB7C98">
      <w:pPr>
        <w:autoSpaceDE w:val="0"/>
        <w:autoSpaceDN w:val="0"/>
        <w:adjustRightInd w:val="0"/>
        <w:rPr>
          <w:rFonts w:ascii="Arial" w:hAnsi="Arial" w:cs="Arial"/>
        </w:rPr>
      </w:pPr>
    </w:p>
    <w:p w14:paraId="3FEF6C4F" w14:textId="77777777" w:rsidR="008A010D" w:rsidRDefault="008A010D" w:rsidP="00BB7C98">
      <w:pPr>
        <w:autoSpaceDE w:val="0"/>
        <w:autoSpaceDN w:val="0"/>
        <w:adjustRightInd w:val="0"/>
        <w:rPr>
          <w:rFonts w:ascii="Arial" w:hAnsi="Arial" w:cs="Arial"/>
        </w:rPr>
      </w:pPr>
    </w:p>
    <w:p w14:paraId="23B840EC" w14:textId="77777777" w:rsidR="008A010D" w:rsidRDefault="008A010D" w:rsidP="00BB7C98">
      <w:pPr>
        <w:autoSpaceDE w:val="0"/>
        <w:autoSpaceDN w:val="0"/>
        <w:adjustRightInd w:val="0"/>
        <w:rPr>
          <w:rFonts w:ascii="Arial" w:hAnsi="Arial" w:cs="Arial"/>
        </w:rPr>
      </w:pPr>
    </w:p>
    <w:p w14:paraId="75AFC019" w14:textId="77777777" w:rsidR="008A010D" w:rsidRDefault="008A010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676539" w14:paraId="4D6D1A01" w14:textId="77777777" w:rsidTr="00676539">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676539">
        <w:trPr>
          <w:trHeight w:val="53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676539">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676539">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2DB4BA02" w14:textId="77777777" w:rsidR="00F66E58" w:rsidRDefault="00F66E58"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022331" w14:paraId="5A113DCB" w14:textId="77777777" w:rsidTr="00022331">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022331">
        <w:trPr>
          <w:trHeight w:val="45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022331">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022331">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23A8C5CE" w14:textId="77777777" w:rsidR="00F169BA" w:rsidRDefault="00F169BA" w:rsidP="00BB7C98">
      <w:pPr>
        <w:autoSpaceDE w:val="0"/>
        <w:autoSpaceDN w:val="0"/>
        <w:adjustRightInd w:val="0"/>
        <w:rPr>
          <w:rFonts w:ascii="Arial" w:hAnsi="Arial" w:cs="Arial"/>
        </w:rPr>
      </w:pPr>
    </w:p>
    <w:p w14:paraId="4F6EFF47" w14:textId="77777777" w:rsidR="00FA4F8D" w:rsidRDefault="00FA4F8D" w:rsidP="00BB7C98">
      <w:pPr>
        <w:autoSpaceDE w:val="0"/>
        <w:autoSpaceDN w:val="0"/>
        <w:adjustRightInd w:val="0"/>
        <w:rPr>
          <w:rFonts w:ascii="Arial" w:hAnsi="Arial" w:cs="Arial"/>
        </w:rPr>
      </w:pPr>
    </w:p>
    <w:p w14:paraId="024865A5" w14:textId="77777777" w:rsidR="00FA4F8D" w:rsidRDefault="00FA4F8D" w:rsidP="00BB7C98">
      <w:pPr>
        <w:autoSpaceDE w:val="0"/>
        <w:autoSpaceDN w:val="0"/>
        <w:adjustRightInd w:val="0"/>
        <w:rPr>
          <w:rFonts w:ascii="Arial" w:hAnsi="Arial" w:cs="Arial"/>
        </w:rPr>
      </w:pPr>
    </w:p>
    <w:p w14:paraId="200C2C5F" w14:textId="77777777" w:rsidR="00FA4F8D" w:rsidRDefault="00FA4F8D" w:rsidP="00BB7C98">
      <w:pPr>
        <w:autoSpaceDE w:val="0"/>
        <w:autoSpaceDN w:val="0"/>
        <w:adjustRightInd w:val="0"/>
        <w:rPr>
          <w:rFonts w:ascii="Arial" w:hAnsi="Arial" w:cs="Arial"/>
        </w:rPr>
      </w:pPr>
    </w:p>
    <w:p w14:paraId="7245C39E" w14:textId="77777777" w:rsidR="00FA4F8D" w:rsidRDefault="00FA4F8D" w:rsidP="00BB7C98">
      <w:pPr>
        <w:autoSpaceDE w:val="0"/>
        <w:autoSpaceDN w:val="0"/>
        <w:adjustRightInd w:val="0"/>
        <w:rPr>
          <w:rFonts w:ascii="Arial" w:hAnsi="Arial" w:cs="Arial"/>
        </w:rPr>
      </w:pPr>
    </w:p>
    <w:p w14:paraId="1C0DA5DF" w14:textId="77777777" w:rsidR="00FA4F8D" w:rsidRDefault="00FA4F8D" w:rsidP="00BB7C98">
      <w:pPr>
        <w:autoSpaceDE w:val="0"/>
        <w:autoSpaceDN w:val="0"/>
        <w:adjustRightInd w:val="0"/>
        <w:rPr>
          <w:rFonts w:ascii="Arial" w:hAnsi="Arial" w:cs="Arial"/>
        </w:rPr>
      </w:pPr>
    </w:p>
    <w:p w14:paraId="07C5011F" w14:textId="77777777" w:rsidR="00FA4F8D" w:rsidRDefault="00FA4F8D" w:rsidP="00BB7C98">
      <w:pPr>
        <w:autoSpaceDE w:val="0"/>
        <w:autoSpaceDN w:val="0"/>
        <w:adjustRightInd w:val="0"/>
        <w:rPr>
          <w:rFonts w:ascii="Arial" w:hAnsi="Arial" w:cs="Arial"/>
        </w:rPr>
      </w:pPr>
    </w:p>
    <w:p w14:paraId="4D10AF6B" w14:textId="77777777" w:rsidR="00FA4F8D" w:rsidRDefault="00FA4F8D" w:rsidP="00BB7C98">
      <w:pPr>
        <w:autoSpaceDE w:val="0"/>
        <w:autoSpaceDN w:val="0"/>
        <w:adjustRightInd w:val="0"/>
        <w:rPr>
          <w:rFonts w:ascii="Arial" w:hAnsi="Arial" w:cs="Arial"/>
        </w:rPr>
      </w:pPr>
    </w:p>
    <w:p w14:paraId="249B007A" w14:textId="77777777" w:rsidR="00FA4F8D" w:rsidRDefault="00FA4F8D" w:rsidP="00BB7C98">
      <w:pPr>
        <w:autoSpaceDE w:val="0"/>
        <w:autoSpaceDN w:val="0"/>
        <w:adjustRightInd w:val="0"/>
        <w:rPr>
          <w:rFonts w:ascii="Arial" w:hAnsi="Arial" w:cs="Arial"/>
        </w:rPr>
      </w:pPr>
    </w:p>
    <w:p w14:paraId="3FF09E46" w14:textId="77777777" w:rsidR="00FA4F8D" w:rsidRDefault="00FA4F8D" w:rsidP="00BB7C98">
      <w:pPr>
        <w:autoSpaceDE w:val="0"/>
        <w:autoSpaceDN w:val="0"/>
        <w:adjustRightInd w:val="0"/>
        <w:rPr>
          <w:rFonts w:ascii="Arial" w:hAnsi="Arial" w:cs="Arial"/>
        </w:rPr>
      </w:pPr>
    </w:p>
    <w:p w14:paraId="2635B8E9" w14:textId="77777777" w:rsidR="00FA4F8D" w:rsidRDefault="00FA4F8D" w:rsidP="00BB7C98">
      <w:pPr>
        <w:autoSpaceDE w:val="0"/>
        <w:autoSpaceDN w:val="0"/>
        <w:adjustRightInd w:val="0"/>
        <w:rPr>
          <w:rFonts w:ascii="Arial" w:hAnsi="Arial" w:cs="Arial"/>
        </w:rPr>
      </w:pPr>
    </w:p>
    <w:p w14:paraId="7FEDFCE0" w14:textId="77777777" w:rsidR="00FA4F8D" w:rsidRDefault="00FA4F8D" w:rsidP="00BB7C98">
      <w:pPr>
        <w:autoSpaceDE w:val="0"/>
        <w:autoSpaceDN w:val="0"/>
        <w:adjustRightInd w:val="0"/>
        <w:rPr>
          <w:rFonts w:ascii="Arial" w:hAnsi="Arial" w:cs="Arial"/>
        </w:rPr>
      </w:pPr>
    </w:p>
    <w:p w14:paraId="0D860800" w14:textId="77777777" w:rsidR="00FA4F8D" w:rsidRDefault="00FA4F8D" w:rsidP="00BB7C98">
      <w:pPr>
        <w:autoSpaceDE w:val="0"/>
        <w:autoSpaceDN w:val="0"/>
        <w:adjustRightInd w:val="0"/>
        <w:rPr>
          <w:rFonts w:ascii="Arial" w:hAnsi="Arial" w:cs="Arial"/>
        </w:rPr>
      </w:pPr>
    </w:p>
    <w:p w14:paraId="28E8CAB9" w14:textId="77777777" w:rsidR="00BB09B2" w:rsidRDefault="00BB09B2" w:rsidP="00BB7C98">
      <w:pPr>
        <w:autoSpaceDE w:val="0"/>
        <w:autoSpaceDN w:val="0"/>
        <w:adjustRightInd w:val="0"/>
        <w:rPr>
          <w:rFonts w:ascii="Arial" w:hAnsi="Arial" w:cs="Arial"/>
        </w:rPr>
      </w:pPr>
    </w:p>
    <w:p w14:paraId="2D6782FC" w14:textId="77777777" w:rsidR="00BB09B2" w:rsidRDefault="00BB09B2" w:rsidP="00BB7C98">
      <w:pPr>
        <w:autoSpaceDE w:val="0"/>
        <w:autoSpaceDN w:val="0"/>
        <w:adjustRightInd w:val="0"/>
        <w:rPr>
          <w:rFonts w:ascii="Arial" w:hAnsi="Arial" w:cs="Arial"/>
        </w:rPr>
      </w:pPr>
    </w:p>
    <w:p w14:paraId="59F41A31" w14:textId="77777777" w:rsidR="00FA4F8D" w:rsidRDefault="00FA4F8D" w:rsidP="00BB7C98">
      <w:pPr>
        <w:autoSpaceDE w:val="0"/>
        <w:autoSpaceDN w:val="0"/>
        <w:adjustRightInd w:val="0"/>
        <w:rPr>
          <w:rFonts w:ascii="Arial" w:hAnsi="Arial" w:cs="Arial"/>
        </w:rPr>
      </w:pPr>
    </w:p>
    <w:p w14:paraId="3030EA04" w14:textId="77777777" w:rsidR="00FA4F8D" w:rsidRDefault="00FA4F8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551C1C" w14:paraId="75C0D251" w14:textId="77777777" w:rsidTr="00311A55">
        <w:trPr>
          <w:trHeight w:val="30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30287A">
        <w:trPr>
          <w:trHeight w:val="50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311A55">
        <w:trPr>
          <w:trHeight w:val="765"/>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311A55">
        <w:trPr>
          <w:trHeight w:val="51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31CBDCB6" w14:textId="77777777" w:rsidR="00F66E58" w:rsidRDefault="00F66E58" w:rsidP="00BB7C98">
      <w:pPr>
        <w:autoSpaceDE w:val="0"/>
        <w:autoSpaceDN w:val="0"/>
        <w:adjustRightInd w:val="0"/>
        <w:rPr>
          <w:rFonts w:ascii="Arial" w:hAnsi="Arial" w:cs="Arial"/>
        </w:rPr>
      </w:pPr>
    </w:p>
    <w:p w14:paraId="0AE6738F" w14:textId="02D9F4C2"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B5340E" w14:paraId="5DF7A6E0" w14:textId="77777777" w:rsidTr="001B60F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1B60FA">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645B1" w14:textId="31220245"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31C5B7C" w14:textId="6BE99BEC"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1B60F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1B456" w14:textId="24DD3560"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E5FED74" w14:textId="48D3C7AE"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1B60F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79E1550C" w14:textId="77777777" w:rsidR="00B5340E" w:rsidRDefault="00B5340E" w:rsidP="00BB7C98">
      <w:pPr>
        <w:autoSpaceDE w:val="0"/>
        <w:autoSpaceDN w:val="0"/>
        <w:adjustRightInd w:val="0"/>
        <w:rPr>
          <w:rFonts w:ascii="Arial" w:hAnsi="Arial" w:cs="Arial"/>
        </w:rPr>
      </w:pPr>
    </w:p>
    <w:p w14:paraId="4673768D" w14:textId="77777777" w:rsidR="003F7D95" w:rsidRDefault="003F7D95" w:rsidP="00BB7C98">
      <w:pPr>
        <w:autoSpaceDE w:val="0"/>
        <w:autoSpaceDN w:val="0"/>
        <w:adjustRightInd w:val="0"/>
        <w:rPr>
          <w:rFonts w:ascii="Arial" w:hAnsi="Arial" w:cs="Arial"/>
        </w:rPr>
      </w:pPr>
    </w:p>
    <w:p w14:paraId="04969AFF" w14:textId="77777777" w:rsidR="009E28E5" w:rsidRDefault="009E28E5" w:rsidP="004706B3">
      <w:pPr>
        <w:autoSpaceDE w:val="0"/>
        <w:autoSpaceDN w:val="0"/>
        <w:adjustRightInd w:val="0"/>
        <w:rPr>
          <w:rFonts w:ascii="Arial" w:hAnsi="Arial" w:cs="Arial"/>
        </w:rPr>
      </w:pPr>
    </w:p>
    <w:p w14:paraId="742C6BAA" w14:textId="77777777" w:rsidR="00FA4F8D" w:rsidRDefault="00FA4F8D" w:rsidP="004706B3">
      <w:pPr>
        <w:autoSpaceDE w:val="0"/>
        <w:autoSpaceDN w:val="0"/>
        <w:adjustRightInd w:val="0"/>
        <w:rPr>
          <w:rFonts w:ascii="Arial" w:hAnsi="Arial" w:cs="Arial"/>
        </w:rPr>
      </w:pPr>
    </w:p>
    <w:p w14:paraId="05AD1F5C" w14:textId="77777777" w:rsidR="00FA4F8D" w:rsidRDefault="00FA4F8D" w:rsidP="004706B3">
      <w:pPr>
        <w:autoSpaceDE w:val="0"/>
        <w:autoSpaceDN w:val="0"/>
        <w:adjustRightInd w:val="0"/>
        <w:rPr>
          <w:rFonts w:ascii="Arial" w:hAnsi="Arial" w:cs="Arial"/>
        </w:rPr>
      </w:pPr>
    </w:p>
    <w:p w14:paraId="46715E76" w14:textId="77777777" w:rsidR="00FA4F8D" w:rsidRDefault="00FA4F8D" w:rsidP="004706B3">
      <w:pPr>
        <w:autoSpaceDE w:val="0"/>
        <w:autoSpaceDN w:val="0"/>
        <w:adjustRightInd w:val="0"/>
        <w:rPr>
          <w:rFonts w:ascii="Arial" w:hAnsi="Arial" w:cs="Arial"/>
        </w:rPr>
      </w:pPr>
    </w:p>
    <w:p w14:paraId="219E7E81" w14:textId="77777777" w:rsidR="00FA4F8D" w:rsidRDefault="00FA4F8D" w:rsidP="004706B3">
      <w:pPr>
        <w:autoSpaceDE w:val="0"/>
        <w:autoSpaceDN w:val="0"/>
        <w:adjustRightInd w:val="0"/>
        <w:rPr>
          <w:rFonts w:ascii="Arial" w:hAnsi="Arial" w:cs="Arial"/>
        </w:rPr>
      </w:pPr>
    </w:p>
    <w:p w14:paraId="24B3AB21" w14:textId="77777777" w:rsidR="00FA4F8D" w:rsidRDefault="00FA4F8D" w:rsidP="004706B3">
      <w:pPr>
        <w:autoSpaceDE w:val="0"/>
        <w:autoSpaceDN w:val="0"/>
        <w:adjustRightInd w:val="0"/>
        <w:rPr>
          <w:rFonts w:ascii="Arial" w:hAnsi="Arial" w:cs="Arial"/>
        </w:rPr>
      </w:pPr>
    </w:p>
    <w:p w14:paraId="1C0DA71E" w14:textId="77777777" w:rsidR="00FA4F8D" w:rsidRDefault="00FA4F8D" w:rsidP="004706B3">
      <w:pPr>
        <w:autoSpaceDE w:val="0"/>
        <w:autoSpaceDN w:val="0"/>
        <w:adjustRightInd w:val="0"/>
        <w:rPr>
          <w:rFonts w:ascii="Arial" w:hAnsi="Arial" w:cs="Arial"/>
        </w:rPr>
      </w:pPr>
    </w:p>
    <w:p w14:paraId="5D4DE84D" w14:textId="1BB8CFEE" w:rsidR="004706B3" w:rsidRDefault="004706B3" w:rsidP="004706B3">
      <w:pPr>
        <w:autoSpaceDE w:val="0"/>
        <w:autoSpaceDN w:val="0"/>
        <w:adjustRightInd w:val="0"/>
        <w:rPr>
          <w:rFonts w:ascii="Arial" w:hAnsi="Arial" w:cs="Arial"/>
        </w:rPr>
      </w:pPr>
      <w:r>
        <w:rPr>
          <w:rFonts w:ascii="Arial" w:hAnsi="Arial" w:cs="Arial"/>
        </w:rPr>
        <w:t xml:space="preserve">The following concepts will be invalidated mid-August. The range has been consolidated to one product to support </w:t>
      </w:r>
      <w:proofErr w:type="spellStart"/>
      <w:r>
        <w:rPr>
          <w:rFonts w:ascii="Arial" w:hAnsi="Arial" w:cs="Arial"/>
        </w:rPr>
        <w:t>dm+d</w:t>
      </w:r>
      <w:proofErr w:type="spellEnd"/>
      <w:r>
        <w:rPr>
          <w:rFonts w:ascii="Arial" w:hAnsi="Arial" w:cs="Arial"/>
        </w:rPr>
        <w:t>.</w:t>
      </w:r>
    </w:p>
    <w:p w14:paraId="6B5807EF" w14:textId="77777777" w:rsidR="004706B3" w:rsidRDefault="004706B3" w:rsidP="00BB7C98">
      <w:pPr>
        <w:autoSpaceDE w:val="0"/>
        <w:autoSpaceDN w:val="0"/>
        <w:adjustRightInd w:val="0"/>
        <w:rPr>
          <w:rFonts w:ascii="Arial" w:hAnsi="Arial" w:cs="Arial"/>
        </w:rPr>
      </w:pPr>
    </w:p>
    <w:p w14:paraId="36078DAC" w14:textId="77777777" w:rsidR="004706B3" w:rsidRDefault="004706B3" w:rsidP="00BB7C98">
      <w:pPr>
        <w:autoSpaceDE w:val="0"/>
        <w:autoSpaceDN w:val="0"/>
        <w:adjustRightInd w:val="0"/>
        <w:rPr>
          <w:rFonts w:ascii="Arial" w:hAnsi="Arial" w:cs="Arial"/>
        </w:rPr>
      </w:pPr>
    </w:p>
    <w:p w14:paraId="338EB08B" w14:textId="77777777" w:rsidR="009E28E5" w:rsidRDefault="009E28E5"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3F7D95" w14:paraId="1C48CFCB" w14:textId="77777777" w:rsidTr="0043548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E6698FE" w14:textId="77777777" w:rsidR="003F7D95" w:rsidRDefault="003F7D95"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10808DD"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3F7D95" w14:paraId="3E165006" w14:textId="77777777" w:rsidTr="0043548A">
        <w:trPr>
          <w:trHeight w:val="72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8597E" w14:textId="60D95239"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3F7D95">
              <w:rPr>
                <w:rFonts w:ascii="Arial" w:hAnsi="Arial" w:cs="Arial"/>
                <w:sz w:val="20"/>
                <w:szCs w:val="20"/>
                <w:lang w:eastAsia="en-GB"/>
              </w:rPr>
              <w:t>Generic SLO Syrup IDDSI 2 Mildly Thick liquid thickener concentrate liquid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6DF9D6" w14:textId="14E4BF1D"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4706B3">
              <w:rPr>
                <w:rFonts w:ascii="Arial" w:hAnsi="Arial" w:cs="Arial"/>
                <w:sz w:val="20"/>
                <w:szCs w:val="20"/>
                <w:lang w:eastAsia="en-GB"/>
              </w:rPr>
              <w:t xml:space="preserve">Generic SLO Syrup IDDSI 1, 2 and 3 liquid </w:t>
            </w:r>
            <w:proofErr w:type="gramStart"/>
            <w:r w:rsidR="004706B3">
              <w:rPr>
                <w:rFonts w:ascii="Arial" w:hAnsi="Arial" w:cs="Arial"/>
                <w:sz w:val="20"/>
                <w:szCs w:val="20"/>
                <w:lang w:eastAsia="en-GB"/>
              </w:rPr>
              <w:t>thickener</w:t>
            </w:r>
            <w:proofErr w:type="gramEnd"/>
            <w:r w:rsidR="004706B3">
              <w:rPr>
                <w:rFonts w:ascii="Arial" w:hAnsi="Arial" w:cs="Arial"/>
                <w:sz w:val="20"/>
                <w:szCs w:val="20"/>
                <w:lang w:eastAsia="en-GB"/>
              </w:rPr>
              <w:t xml:space="preserve"> concentrate liquid</w:t>
            </w:r>
          </w:p>
        </w:tc>
      </w:tr>
      <w:tr w:rsidR="003F7D95" w14:paraId="6DBB2ECB"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8C261"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p>
          <w:p w14:paraId="6015F906" w14:textId="7B23E0E2" w:rsidR="003F7D95" w:rsidRPr="00044121" w:rsidRDefault="003F7D95" w:rsidP="0043548A">
            <w:pPr>
              <w:rPr>
                <w:rFonts w:ascii="Arial" w:hAnsi="Arial" w:cs="Arial"/>
                <w:sz w:val="20"/>
                <w:szCs w:val="20"/>
                <w:lang w:eastAsia="en-GB"/>
              </w:rPr>
            </w:pPr>
            <w:r>
              <w:rPr>
                <w:rFonts w:ascii="Arial" w:hAnsi="Arial" w:cs="Arial"/>
                <w:sz w:val="20"/>
                <w:szCs w:val="20"/>
                <w:lang w:eastAsia="en-GB"/>
              </w:rPr>
              <w:t>42683611000001107</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FF49B3" w14:textId="44F015B9"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4706B3">
              <w:rPr>
                <w:rFonts w:ascii="Arial" w:hAnsi="Arial" w:cs="Arial"/>
                <w:sz w:val="20"/>
                <w:szCs w:val="20"/>
                <w:lang w:eastAsia="en-GB"/>
              </w:rPr>
              <w:t>42683511000001108</w:t>
            </w:r>
          </w:p>
        </w:tc>
      </w:tr>
      <w:tr w:rsidR="003F7D95" w14:paraId="348EAC7F"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089F" w14:textId="136B8FDA"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2FAA4BD" w14:textId="74FF72F4"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4706B3">
              <w:rPr>
                <w:rFonts w:ascii="Arial" w:hAnsi="Arial" w:cs="Arial"/>
                <w:sz w:val="20"/>
                <w:szCs w:val="20"/>
                <w:lang w:eastAsia="en-GB"/>
              </w:rPr>
              <w:t>1000ml</w:t>
            </w:r>
          </w:p>
        </w:tc>
      </w:tr>
      <w:tr w:rsidR="003F7D95" w14:paraId="1C4357F7"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C42B3" w14:textId="78F8941C"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42672911000001104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A17C092" w14:textId="53C34E7E"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4706B3">
              <w:rPr>
                <w:rFonts w:ascii="Arial" w:hAnsi="Arial" w:cs="Arial"/>
                <w:sz w:val="20"/>
                <w:szCs w:val="20"/>
                <w:lang w:eastAsia="en-GB"/>
              </w:rPr>
              <w:t>42672611000001105</w:t>
            </w:r>
          </w:p>
        </w:tc>
      </w:tr>
      <w:tr w:rsidR="003F7D95" w14:paraId="6E076B81" w14:textId="77777777" w:rsidTr="0043548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2FD5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2 Mildly Thick liquid thickener concentrate liquid (SLO Drinks Ltd)</w:t>
            </w:r>
          </w:p>
          <w:p w14:paraId="5E9257AD" w14:textId="29D0C1D5" w:rsidR="003F7D95" w:rsidRDefault="003F7D95" w:rsidP="0043548A">
            <w:pPr>
              <w:rPr>
                <w:rFonts w:ascii="Arial" w:hAnsi="Arial" w:cs="Arial"/>
                <w:b/>
                <w:bCs/>
                <w:sz w:val="20"/>
                <w:szCs w:val="20"/>
                <w:lang w:eastAsia="en-GB"/>
              </w:rPr>
            </w:pPr>
            <w:r>
              <w:rPr>
                <w:rFonts w:ascii="Arial" w:hAnsi="Arial" w:cs="Arial"/>
                <w:sz w:val="20"/>
                <w:szCs w:val="20"/>
                <w:lang w:eastAsia="en-GB"/>
              </w:rPr>
              <w:t>SLO Syrup Hot IDDSI 2 Mildly Thick liquid thickener concentrate liquid (SLO Drinks Ltd)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6829097" w14:textId="77777777" w:rsidR="003F7D95" w:rsidRDefault="003F7D95"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706B3">
              <w:rPr>
                <w:rFonts w:ascii="Arial" w:hAnsi="Arial" w:cs="Arial"/>
                <w:color w:val="000000"/>
                <w:sz w:val="20"/>
                <w:szCs w:val="20"/>
                <w:lang w:eastAsia="en-GB"/>
              </w:rPr>
              <w:t xml:space="preserve">SLO Syrup Cold IDDSI 1, 2 and 3 liquid </w:t>
            </w:r>
            <w:proofErr w:type="gramStart"/>
            <w:r w:rsidR="004706B3">
              <w:rPr>
                <w:rFonts w:ascii="Arial" w:hAnsi="Arial" w:cs="Arial"/>
                <w:color w:val="000000"/>
                <w:sz w:val="20"/>
                <w:szCs w:val="20"/>
                <w:lang w:eastAsia="en-GB"/>
              </w:rPr>
              <w:t>thickener</w:t>
            </w:r>
            <w:proofErr w:type="gramEnd"/>
            <w:r w:rsidR="004706B3">
              <w:rPr>
                <w:rFonts w:ascii="Arial" w:hAnsi="Arial" w:cs="Arial"/>
                <w:color w:val="000000"/>
                <w:sz w:val="20"/>
                <w:szCs w:val="20"/>
                <w:lang w:eastAsia="en-GB"/>
              </w:rPr>
              <w:t xml:space="preserve"> concentrate liquid (SLO Drinks Ltd)</w:t>
            </w:r>
          </w:p>
          <w:p w14:paraId="2F3A637C" w14:textId="2354D3F9"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3F7D95" w14:paraId="5962F01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AE06"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42673011000001107</w:t>
            </w:r>
          </w:p>
          <w:p w14:paraId="2DB41D70" w14:textId="6D712CF1" w:rsidR="003F7D95" w:rsidRDefault="003F7D95" w:rsidP="0043548A">
            <w:pPr>
              <w:rPr>
                <w:rFonts w:ascii="Arial" w:hAnsi="Arial" w:cs="Arial"/>
                <w:b/>
                <w:bCs/>
                <w:sz w:val="20"/>
                <w:szCs w:val="20"/>
                <w:lang w:eastAsia="en-GB"/>
              </w:rPr>
            </w:pPr>
            <w:r>
              <w:rPr>
                <w:rFonts w:ascii="Arial" w:hAnsi="Arial" w:cs="Arial"/>
                <w:sz w:val="20"/>
                <w:szCs w:val="20"/>
                <w:lang w:eastAsia="en-GB"/>
              </w:rPr>
              <w:t>42901611000001106</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51F2324"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706B3">
              <w:rPr>
                <w:rFonts w:ascii="Arial" w:hAnsi="Arial" w:cs="Arial"/>
                <w:sz w:val="20"/>
                <w:szCs w:val="20"/>
                <w:lang w:eastAsia="en-GB"/>
              </w:rPr>
              <w:t>42672711000001101</w:t>
            </w:r>
          </w:p>
          <w:p w14:paraId="71DA28FA" w14:textId="4C1FB74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3F7D95" w14:paraId="55F88E5E"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25496" w14:textId="7BE76113"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593E658" w14:textId="52AD0877"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706B3" w:rsidRPr="004706B3">
              <w:rPr>
                <w:rFonts w:ascii="Arial" w:hAnsi="Arial" w:cs="Arial"/>
                <w:sz w:val="20"/>
                <w:szCs w:val="20"/>
                <w:lang w:eastAsia="en-GB"/>
              </w:rPr>
              <w:t>1000ml</w:t>
            </w:r>
          </w:p>
        </w:tc>
      </w:tr>
      <w:tr w:rsidR="003F7D95" w14:paraId="6EAF7118"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B7987"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42673111000001108</w:t>
            </w:r>
          </w:p>
          <w:p w14:paraId="3B7A822B" w14:textId="7910BBC4" w:rsidR="003F7D95" w:rsidRDefault="003F7D95" w:rsidP="0043548A">
            <w:pPr>
              <w:rPr>
                <w:rFonts w:ascii="Arial" w:hAnsi="Arial" w:cs="Arial"/>
                <w:b/>
                <w:bCs/>
                <w:sz w:val="20"/>
                <w:szCs w:val="20"/>
                <w:lang w:eastAsia="en-GB"/>
              </w:rPr>
            </w:pPr>
            <w:r>
              <w:rPr>
                <w:rFonts w:ascii="Arial" w:hAnsi="Arial" w:cs="Arial"/>
                <w:sz w:val="20"/>
                <w:szCs w:val="20"/>
                <w:lang w:eastAsia="en-GB"/>
              </w:rPr>
              <w:t>42901711000001102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5ADCD7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706B3">
              <w:rPr>
                <w:rFonts w:ascii="Arial" w:hAnsi="Arial" w:cs="Arial"/>
                <w:sz w:val="20"/>
                <w:szCs w:val="20"/>
                <w:lang w:eastAsia="en-GB"/>
              </w:rPr>
              <w:t>42672811000001109</w:t>
            </w:r>
          </w:p>
          <w:p w14:paraId="65E0732D" w14:textId="584EBEFD"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18E25E56" w14:textId="77777777" w:rsidR="003F7D95" w:rsidRDefault="003F7D95"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526"/>
        <w:gridCol w:w="5103"/>
      </w:tblGrid>
      <w:tr w:rsidR="004706B3" w14:paraId="18F33842" w14:textId="77777777" w:rsidTr="0043548A">
        <w:trPr>
          <w:trHeight w:val="260"/>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3B888C6" w14:textId="77777777" w:rsidR="004706B3" w:rsidRDefault="004706B3"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963E91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4706B3" w14:paraId="37BF86A7" w14:textId="77777777" w:rsidTr="004706B3">
        <w:trPr>
          <w:trHeight w:val="721"/>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0D003"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p>
          <w:p w14:paraId="45C20854" w14:textId="1AC7E3CF" w:rsidR="004706B3" w:rsidRDefault="004706B3" w:rsidP="0043548A">
            <w:pPr>
              <w:rPr>
                <w:rFonts w:ascii="Arial" w:hAnsi="Arial" w:cs="Arial"/>
                <w:b/>
                <w:bCs/>
                <w:sz w:val="20"/>
                <w:szCs w:val="20"/>
                <w:lang w:eastAsia="en-GB"/>
              </w:rPr>
            </w:pPr>
            <w:r>
              <w:rPr>
                <w:rFonts w:ascii="Arial" w:hAnsi="Arial" w:cs="Arial"/>
                <w:sz w:val="20"/>
                <w:szCs w:val="20"/>
                <w:lang w:eastAsia="en-GB"/>
              </w:rPr>
              <w:t>Generic SLO Syrup IDDSI 3 Moderately Thick liquid thickener concentrate liquid</w:t>
            </w:r>
            <w:r>
              <w:rPr>
                <w:rFonts w:ascii="Arial" w:hAnsi="Arial" w:cs="Arial"/>
                <w:b/>
                <w:bCs/>
                <w:sz w:val="20"/>
                <w:szCs w:val="20"/>
                <w:lang w:eastAsia="en-GB"/>
              </w:rPr>
              <w:br/>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FC65BE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SLO Syrup IDDSI 1, 2 and 3 liquid </w:t>
            </w:r>
            <w:proofErr w:type="gramStart"/>
            <w:r>
              <w:rPr>
                <w:rFonts w:ascii="Arial" w:hAnsi="Arial" w:cs="Arial"/>
                <w:sz w:val="20"/>
                <w:szCs w:val="20"/>
                <w:lang w:eastAsia="en-GB"/>
              </w:rPr>
              <w:t>thickener</w:t>
            </w:r>
            <w:proofErr w:type="gramEnd"/>
            <w:r>
              <w:rPr>
                <w:rFonts w:ascii="Arial" w:hAnsi="Arial" w:cs="Arial"/>
                <w:sz w:val="20"/>
                <w:szCs w:val="20"/>
                <w:lang w:eastAsia="en-GB"/>
              </w:rPr>
              <w:t xml:space="preserve"> concentrate liquid</w:t>
            </w:r>
          </w:p>
        </w:tc>
      </w:tr>
      <w:tr w:rsidR="004706B3" w14:paraId="047EDDDB"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D8C2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p>
          <w:p w14:paraId="3C17C6E8" w14:textId="29CBA86F" w:rsidR="004706B3" w:rsidRPr="00044121" w:rsidRDefault="004706B3" w:rsidP="0043548A">
            <w:pPr>
              <w:rPr>
                <w:rFonts w:ascii="Arial" w:hAnsi="Arial" w:cs="Arial"/>
                <w:sz w:val="20"/>
                <w:szCs w:val="20"/>
                <w:lang w:eastAsia="en-GB"/>
              </w:rPr>
            </w:pPr>
            <w:r>
              <w:rPr>
                <w:rFonts w:ascii="Arial" w:hAnsi="Arial" w:cs="Arial"/>
                <w:sz w:val="20"/>
                <w:szCs w:val="20"/>
                <w:lang w:eastAsia="en-GB"/>
              </w:rPr>
              <w:t>42683711000001103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369855"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42683511000001108</w:t>
            </w:r>
          </w:p>
        </w:tc>
      </w:tr>
      <w:tr w:rsidR="004706B3" w14:paraId="084CB80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1E078" w14:textId="46B7DF64"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4706B3">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2DD212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1000ml</w:t>
            </w:r>
          </w:p>
        </w:tc>
      </w:tr>
      <w:tr w:rsidR="004706B3" w14:paraId="10889A54"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D5BA9" w14:textId="01EF0D52"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42673211000001102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6F217D2"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42672611000001105</w:t>
            </w:r>
          </w:p>
        </w:tc>
      </w:tr>
      <w:tr w:rsidR="004706B3" w14:paraId="478D1F38" w14:textId="77777777" w:rsidTr="0043548A">
        <w:trPr>
          <w:trHeight w:val="7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5341D" w14:textId="4710801A" w:rsidR="004706B3" w:rsidRDefault="004706B3" w:rsidP="004706B3">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3 Moderately Thick liquid thickener concentrate liquid (SLO Drinks Ltd)</w:t>
            </w:r>
          </w:p>
          <w:p w14:paraId="5E5BC295" w14:textId="21AB1CB0" w:rsidR="004706B3" w:rsidRDefault="004706B3" w:rsidP="004706B3">
            <w:pPr>
              <w:rPr>
                <w:rFonts w:ascii="Arial" w:hAnsi="Arial" w:cs="Arial"/>
                <w:b/>
                <w:bCs/>
                <w:sz w:val="20"/>
                <w:szCs w:val="20"/>
                <w:lang w:eastAsia="en-GB"/>
              </w:rPr>
            </w:pPr>
            <w:r>
              <w:rPr>
                <w:rFonts w:ascii="Arial" w:hAnsi="Arial" w:cs="Arial"/>
                <w:sz w:val="20"/>
                <w:szCs w:val="20"/>
                <w:lang w:eastAsia="en-GB"/>
              </w:rPr>
              <w:t>SLO Syrup Hot IDDSI 3 Moderately Thick liquid thickener concentrate liquid (SLO Drinks Ltd)</w:t>
            </w:r>
          </w:p>
          <w:p w14:paraId="6DFD228C" w14:textId="035D0544"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3234D7F" w14:textId="77777777" w:rsidR="004706B3" w:rsidRDefault="004706B3"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color w:val="000000"/>
                <w:sz w:val="20"/>
                <w:szCs w:val="20"/>
                <w:lang w:eastAsia="en-GB"/>
              </w:rPr>
              <w:t xml:space="preserve">SLO Syrup Cold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p w14:paraId="1C60C5B3" w14:textId="77777777"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4706B3" w14:paraId="14105EC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39438" w14:textId="6F3BD920" w:rsidR="004706B3" w:rsidRDefault="004706B3" w:rsidP="004706B3">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42673311000001105</w:t>
            </w:r>
          </w:p>
          <w:p w14:paraId="605293BA" w14:textId="78CD7550" w:rsidR="004706B3" w:rsidRDefault="004706B3" w:rsidP="004706B3">
            <w:pPr>
              <w:rPr>
                <w:rFonts w:ascii="Arial" w:hAnsi="Arial" w:cs="Arial"/>
                <w:b/>
                <w:bCs/>
                <w:sz w:val="20"/>
                <w:szCs w:val="20"/>
                <w:lang w:eastAsia="en-GB"/>
              </w:rPr>
            </w:pPr>
            <w:r>
              <w:rPr>
                <w:rFonts w:ascii="Arial" w:hAnsi="Arial" w:cs="Arial"/>
                <w:sz w:val="20"/>
                <w:szCs w:val="20"/>
                <w:lang w:eastAsia="en-GB"/>
              </w:rPr>
              <w:t>42902211000001102</w:t>
            </w:r>
          </w:p>
          <w:p w14:paraId="1A89D8E6" w14:textId="3B9CCB36"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552BE01"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42672711000001101</w:t>
            </w:r>
          </w:p>
          <w:p w14:paraId="42500D05"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4706B3" w14:paraId="11D4D9BC"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173C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927D11"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706B3">
              <w:rPr>
                <w:rFonts w:ascii="Arial" w:hAnsi="Arial" w:cs="Arial"/>
                <w:sz w:val="20"/>
                <w:szCs w:val="20"/>
                <w:lang w:eastAsia="en-GB"/>
              </w:rPr>
              <w:t>1000ml</w:t>
            </w:r>
          </w:p>
        </w:tc>
      </w:tr>
      <w:tr w:rsidR="004706B3" w14:paraId="513DEB54" w14:textId="77777777" w:rsidTr="0043548A">
        <w:trPr>
          <w:trHeight w:val="52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1ABA2" w14:textId="5E8C1CF2" w:rsidR="004706B3" w:rsidRDefault="004706B3" w:rsidP="004706B3">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42673411000001103</w:t>
            </w:r>
          </w:p>
          <w:p w14:paraId="1E162B05" w14:textId="3657041A" w:rsidR="004706B3" w:rsidRDefault="004706B3" w:rsidP="004706B3">
            <w:pPr>
              <w:rPr>
                <w:rFonts w:ascii="Arial" w:hAnsi="Arial" w:cs="Arial"/>
                <w:b/>
                <w:bCs/>
                <w:sz w:val="20"/>
                <w:szCs w:val="20"/>
                <w:lang w:eastAsia="en-GB"/>
              </w:rPr>
            </w:pPr>
            <w:r>
              <w:rPr>
                <w:rFonts w:ascii="Arial" w:hAnsi="Arial" w:cs="Arial"/>
                <w:sz w:val="20"/>
                <w:szCs w:val="20"/>
                <w:lang w:eastAsia="en-GB"/>
              </w:rPr>
              <w:t>42902311000001105</w:t>
            </w:r>
          </w:p>
          <w:p w14:paraId="14123162" w14:textId="2DE66802" w:rsidR="004706B3" w:rsidRDefault="004706B3" w:rsidP="0043548A">
            <w:pPr>
              <w:rPr>
                <w:rFonts w:ascii="Arial" w:hAnsi="Arial" w:cs="Arial"/>
                <w:b/>
                <w:bCs/>
                <w:sz w:val="20"/>
                <w:szCs w:val="20"/>
                <w:lang w:eastAsia="en-GB"/>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8FD33AD"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42672811000001109</w:t>
            </w:r>
          </w:p>
          <w:p w14:paraId="44B43ABB"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09C5BCEF" w14:textId="77777777" w:rsidR="003F7D95" w:rsidRDefault="003F7D95" w:rsidP="00BB7C98">
      <w:pPr>
        <w:autoSpaceDE w:val="0"/>
        <w:autoSpaceDN w:val="0"/>
        <w:adjustRightInd w:val="0"/>
        <w:rPr>
          <w:rFonts w:ascii="Arial" w:hAnsi="Arial" w:cs="Arial"/>
        </w:rPr>
      </w:pPr>
    </w:p>
    <w:p w14:paraId="1D1797BB" w14:textId="77777777" w:rsidR="003F7D95" w:rsidRDefault="003F7D95"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3159" w14:textId="77777777" w:rsidR="00D326AC" w:rsidRDefault="00D326AC">
      <w:r>
        <w:separator/>
      </w:r>
    </w:p>
  </w:endnote>
  <w:endnote w:type="continuationSeparator" w:id="0">
    <w:p w14:paraId="34EBC07F" w14:textId="77777777" w:rsidR="00D326AC" w:rsidRDefault="00D326AC">
      <w:r>
        <w:continuationSeparator/>
      </w:r>
    </w:p>
  </w:endnote>
  <w:endnote w:type="continuationNotice" w:id="1">
    <w:p w14:paraId="080FE7A3" w14:textId="77777777" w:rsidR="00D326AC" w:rsidRDefault="00D3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87F80" w14:textId="77777777" w:rsidR="00D326AC" w:rsidRDefault="00D326AC">
      <w:r>
        <w:separator/>
      </w:r>
    </w:p>
  </w:footnote>
  <w:footnote w:type="continuationSeparator" w:id="0">
    <w:p w14:paraId="77E97834" w14:textId="77777777" w:rsidR="00D326AC" w:rsidRDefault="00D326AC">
      <w:r>
        <w:continuationSeparator/>
      </w:r>
    </w:p>
  </w:footnote>
  <w:footnote w:type="continuationNotice" w:id="1">
    <w:p w14:paraId="1539CF5D" w14:textId="77777777" w:rsidR="00D326AC" w:rsidRDefault="00D32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FC6"/>
    <w:rsid w:val="00004760"/>
    <w:rsid w:val="00004A87"/>
    <w:rsid w:val="0000571F"/>
    <w:rsid w:val="00006E10"/>
    <w:rsid w:val="00006EBD"/>
    <w:rsid w:val="00007062"/>
    <w:rsid w:val="000071C1"/>
    <w:rsid w:val="00007BD2"/>
    <w:rsid w:val="0001009F"/>
    <w:rsid w:val="00010158"/>
    <w:rsid w:val="000106C5"/>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E08BC"/>
    <w:rsid w:val="000E08C1"/>
    <w:rsid w:val="000E0ED7"/>
    <w:rsid w:val="000E1023"/>
    <w:rsid w:val="000E154A"/>
    <w:rsid w:val="000E1AFE"/>
    <w:rsid w:val="000E2733"/>
    <w:rsid w:val="000E4446"/>
    <w:rsid w:val="000E4E87"/>
    <w:rsid w:val="000E69E5"/>
    <w:rsid w:val="000E6A25"/>
    <w:rsid w:val="000E6ABD"/>
    <w:rsid w:val="000E6DC3"/>
    <w:rsid w:val="000E733A"/>
    <w:rsid w:val="000E7A46"/>
    <w:rsid w:val="000F0B60"/>
    <w:rsid w:val="000F1247"/>
    <w:rsid w:val="000F182B"/>
    <w:rsid w:val="000F19FB"/>
    <w:rsid w:val="000F25BA"/>
    <w:rsid w:val="000F3F4B"/>
    <w:rsid w:val="000F4060"/>
    <w:rsid w:val="000F4273"/>
    <w:rsid w:val="000F44F3"/>
    <w:rsid w:val="000F48EB"/>
    <w:rsid w:val="000F6029"/>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AAB"/>
    <w:rsid w:val="00146ECC"/>
    <w:rsid w:val="001471E1"/>
    <w:rsid w:val="0014798A"/>
    <w:rsid w:val="001529AA"/>
    <w:rsid w:val="0015461D"/>
    <w:rsid w:val="00160040"/>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5CFB"/>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795D"/>
    <w:rsid w:val="001B154B"/>
    <w:rsid w:val="001B184D"/>
    <w:rsid w:val="001B2443"/>
    <w:rsid w:val="001B26B9"/>
    <w:rsid w:val="001B273A"/>
    <w:rsid w:val="001B3BEC"/>
    <w:rsid w:val="001B5302"/>
    <w:rsid w:val="001B5B0F"/>
    <w:rsid w:val="001B5D6A"/>
    <w:rsid w:val="001B60FA"/>
    <w:rsid w:val="001B725D"/>
    <w:rsid w:val="001C0C5A"/>
    <w:rsid w:val="001C14A8"/>
    <w:rsid w:val="001C14D8"/>
    <w:rsid w:val="001C16A1"/>
    <w:rsid w:val="001C31AB"/>
    <w:rsid w:val="001C338B"/>
    <w:rsid w:val="001C35CD"/>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B30"/>
    <w:rsid w:val="00201B4E"/>
    <w:rsid w:val="00202011"/>
    <w:rsid w:val="002020F6"/>
    <w:rsid w:val="00202B37"/>
    <w:rsid w:val="00202F83"/>
    <w:rsid w:val="00203FA1"/>
    <w:rsid w:val="002055D6"/>
    <w:rsid w:val="00205F06"/>
    <w:rsid w:val="00206BB4"/>
    <w:rsid w:val="00206E79"/>
    <w:rsid w:val="002102B8"/>
    <w:rsid w:val="00214FA3"/>
    <w:rsid w:val="002158F8"/>
    <w:rsid w:val="00216317"/>
    <w:rsid w:val="00217233"/>
    <w:rsid w:val="0021744C"/>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D4"/>
    <w:rsid w:val="00230E1B"/>
    <w:rsid w:val="00231158"/>
    <w:rsid w:val="00232074"/>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A3"/>
    <w:rsid w:val="00263D76"/>
    <w:rsid w:val="00264094"/>
    <w:rsid w:val="00264924"/>
    <w:rsid w:val="00265764"/>
    <w:rsid w:val="0026648B"/>
    <w:rsid w:val="00267677"/>
    <w:rsid w:val="00270085"/>
    <w:rsid w:val="002708E4"/>
    <w:rsid w:val="002709F7"/>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0D2E"/>
    <w:rsid w:val="002E0DB0"/>
    <w:rsid w:val="002E1808"/>
    <w:rsid w:val="002E1EC1"/>
    <w:rsid w:val="002E2669"/>
    <w:rsid w:val="002E324C"/>
    <w:rsid w:val="002E3471"/>
    <w:rsid w:val="002E3829"/>
    <w:rsid w:val="002E3A3E"/>
    <w:rsid w:val="002E463A"/>
    <w:rsid w:val="002E597F"/>
    <w:rsid w:val="002E6361"/>
    <w:rsid w:val="002E64EB"/>
    <w:rsid w:val="002E66D2"/>
    <w:rsid w:val="002E684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4715E"/>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502D"/>
    <w:rsid w:val="00376ED7"/>
    <w:rsid w:val="003770B1"/>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293B"/>
    <w:rsid w:val="003A3F02"/>
    <w:rsid w:val="003A5822"/>
    <w:rsid w:val="003A5A27"/>
    <w:rsid w:val="003A5B15"/>
    <w:rsid w:val="003A6C44"/>
    <w:rsid w:val="003A72C9"/>
    <w:rsid w:val="003B15FE"/>
    <w:rsid w:val="003B1DA7"/>
    <w:rsid w:val="003B1FFF"/>
    <w:rsid w:val="003B3A49"/>
    <w:rsid w:val="003B51E5"/>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424"/>
    <w:rsid w:val="003F25B9"/>
    <w:rsid w:val="003F433E"/>
    <w:rsid w:val="003F5510"/>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AE5"/>
    <w:rsid w:val="004313B6"/>
    <w:rsid w:val="00431723"/>
    <w:rsid w:val="00431D3A"/>
    <w:rsid w:val="00431DBB"/>
    <w:rsid w:val="0043293F"/>
    <w:rsid w:val="00432F1F"/>
    <w:rsid w:val="004342DB"/>
    <w:rsid w:val="00434798"/>
    <w:rsid w:val="004347B7"/>
    <w:rsid w:val="00435089"/>
    <w:rsid w:val="0043548A"/>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06B3"/>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48A0"/>
    <w:rsid w:val="004B6F95"/>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100CB"/>
    <w:rsid w:val="0051023E"/>
    <w:rsid w:val="00511446"/>
    <w:rsid w:val="005131DC"/>
    <w:rsid w:val="005133A5"/>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D16"/>
    <w:rsid w:val="00526450"/>
    <w:rsid w:val="00526EB4"/>
    <w:rsid w:val="00527B11"/>
    <w:rsid w:val="00527FB0"/>
    <w:rsid w:val="00530CD9"/>
    <w:rsid w:val="00531A86"/>
    <w:rsid w:val="00531BD7"/>
    <w:rsid w:val="00533135"/>
    <w:rsid w:val="0053420C"/>
    <w:rsid w:val="00540209"/>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9E"/>
    <w:rsid w:val="00566141"/>
    <w:rsid w:val="00566180"/>
    <w:rsid w:val="0056703E"/>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4B1"/>
    <w:rsid w:val="005B353B"/>
    <w:rsid w:val="005B4345"/>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E7F"/>
    <w:rsid w:val="005E21FD"/>
    <w:rsid w:val="005E2599"/>
    <w:rsid w:val="005E28A2"/>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1C2F"/>
    <w:rsid w:val="00601DDE"/>
    <w:rsid w:val="00602E74"/>
    <w:rsid w:val="00603A48"/>
    <w:rsid w:val="00604882"/>
    <w:rsid w:val="006053B0"/>
    <w:rsid w:val="0060563F"/>
    <w:rsid w:val="00606188"/>
    <w:rsid w:val="00606721"/>
    <w:rsid w:val="006107B4"/>
    <w:rsid w:val="00610A45"/>
    <w:rsid w:val="00610C2E"/>
    <w:rsid w:val="0061163A"/>
    <w:rsid w:val="006116B7"/>
    <w:rsid w:val="0061324A"/>
    <w:rsid w:val="0061396F"/>
    <w:rsid w:val="00613CC2"/>
    <w:rsid w:val="00613F07"/>
    <w:rsid w:val="00614CE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05E7"/>
    <w:rsid w:val="00651524"/>
    <w:rsid w:val="00652839"/>
    <w:rsid w:val="00653849"/>
    <w:rsid w:val="006551B1"/>
    <w:rsid w:val="0065545B"/>
    <w:rsid w:val="00655BCD"/>
    <w:rsid w:val="00656112"/>
    <w:rsid w:val="00656A6B"/>
    <w:rsid w:val="0065719B"/>
    <w:rsid w:val="00657D13"/>
    <w:rsid w:val="00660345"/>
    <w:rsid w:val="00660489"/>
    <w:rsid w:val="00661439"/>
    <w:rsid w:val="00662CDD"/>
    <w:rsid w:val="00663571"/>
    <w:rsid w:val="00663C9E"/>
    <w:rsid w:val="00664670"/>
    <w:rsid w:val="0066556E"/>
    <w:rsid w:val="006658F4"/>
    <w:rsid w:val="00666B29"/>
    <w:rsid w:val="00671572"/>
    <w:rsid w:val="00671607"/>
    <w:rsid w:val="0067279D"/>
    <w:rsid w:val="006731DD"/>
    <w:rsid w:val="00673874"/>
    <w:rsid w:val="006744A1"/>
    <w:rsid w:val="006746D0"/>
    <w:rsid w:val="00674B80"/>
    <w:rsid w:val="00675970"/>
    <w:rsid w:val="006762E8"/>
    <w:rsid w:val="00676539"/>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3211"/>
    <w:rsid w:val="006A5511"/>
    <w:rsid w:val="006A65A6"/>
    <w:rsid w:val="006A6731"/>
    <w:rsid w:val="006A67D7"/>
    <w:rsid w:val="006A7042"/>
    <w:rsid w:val="006A751E"/>
    <w:rsid w:val="006A7BCD"/>
    <w:rsid w:val="006B00B1"/>
    <w:rsid w:val="006B31FC"/>
    <w:rsid w:val="006B3214"/>
    <w:rsid w:val="006B3D8B"/>
    <w:rsid w:val="006B41E9"/>
    <w:rsid w:val="006C03CB"/>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E59"/>
    <w:rsid w:val="006E1FFF"/>
    <w:rsid w:val="006E26AE"/>
    <w:rsid w:val="006E3801"/>
    <w:rsid w:val="006E3911"/>
    <w:rsid w:val="006E3F07"/>
    <w:rsid w:val="006E4AA5"/>
    <w:rsid w:val="006E663F"/>
    <w:rsid w:val="006E7267"/>
    <w:rsid w:val="006E7349"/>
    <w:rsid w:val="006E7DB4"/>
    <w:rsid w:val="006F0489"/>
    <w:rsid w:val="006F16E3"/>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A54"/>
    <w:rsid w:val="00757E36"/>
    <w:rsid w:val="00760508"/>
    <w:rsid w:val="007611BE"/>
    <w:rsid w:val="00761AC0"/>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05E"/>
    <w:rsid w:val="00774B66"/>
    <w:rsid w:val="00774CA2"/>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2624"/>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425D"/>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4E6"/>
    <w:rsid w:val="007C4992"/>
    <w:rsid w:val="007C522D"/>
    <w:rsid w:val="007C5919"/>
    <w:rsid w:val="007C5C57"/>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18F6"/>
    <w:rsid w:val="00804753"/>
    <w:rsid w:val="00807CB1"/>
    <w:rsid w:val="00811B31"/>
    <w:rsid w:val="0081222F"/>
    <w:rsid w:val="00812554"/>
    <w:rsid w:val="00813914"/>
    <w:rsid w:val="00814618"/>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47E"/>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0BDD"/>
    <w:rsid w:val="00891E23"/>
    <w:rsid w:val="00893DC2"/>
    <w:rsid w:val="008942C7"/>
    <w:rsid w:val="00894DCA"/>
    <w:rsid w:val="008955A0"/>
    <w:rsid w:val="00896091"/>
    <w:rsid w:val="008963CA"/>
    <w:rsid w:val="00897261"/>
    <w:rsid w:val="008A010D"/>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D97"/>
    <w:rsid w:val="00903313"/>
    <w:rsid w:val="00903603"/>
    <w:rsid w:val="009045F2"/>
    <w:rsid w:val="00904BB6"/>
    <w:rsid w:val="00906348"/>
    <w:rsid w:val="009064EA"/>
    <w:rsid w:val="00906CC0"/>
    <w:rsid w:val="00907932"/>
    <w:rsid w:val="00910315"/>
    <w:rsid w:val="0091233A"/>
    <w:rsid w:val="009126EC"/>
    <w:rsid w:val="00912811"/>
    <w:rsid w:val="00912B43"/>
    <w:rsid w:val="00912DBB"/>
    <w:rsid w:val="0091366C"/>
    <w:rsid w:val="00913BBF"/>
    <w:rsid w:val="00914036"/>
    <w:rsid w:val="00915208"/>
    <w:rsid w:val="00915F42"/>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7579"/>
    <w:rsid w:val="0094208B"/>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5E0D"/>
    <w:rsid w:val="009B654B"/>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3EB7"/>
    <w:rsid w:val="009D41CC"/>
    <w:rsid w:val="009D513A"/>
    <w:rsid w:val="009D5461"/>
    <w:rsid w:val="009D7902"/>
    <w:rsid w:val="009E0391"/>
    <w:rsid w:val="009E1A3A"/>
    <w:rsid w:val="009E20B2"/>
    <w:rsid w:val="009E28E5"/>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7E83"/>
    <w:rsid w:val="00A4086D"/>
    <w:rsid w:val="00A409B2"/>
    <w:rsid w:val="00A40A3F"/>
    <w:rsid w:val="00A40A80"/>
    <w:rsid w:val="00A416C9"/>
    <w:rsid w:val="00A418D8"/>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4309"/>
    <w:rsid w:val="00A546D4"/>
    <w:rsid w:val="00A54B4C"/>
    <w:rsid w:val="00A54EE0"/>
    <w:rsid w:val="00A55533"/>
    <w:rsid w:val="00A55840"/>
    <w:rsid w:val="00A564C4"/>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3BE"/>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B4"/>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907"/>
    <w:rsid w:val="00B34B50"/>
    <w:rsid w:val="00B34D9D"/>
    <w:rsid w:val="00B350C5"/>
    <w:rsid w:val="00B376A9"/>
    <w:rsid w:val="00B4312A"/>
    <w:rsid w:val="00B43619"/>
    <w:rsid w:val="00B44736"/>
    <w:rsid w:val="00B46260"/>
    <w:rsid w:val="00B46BB2"/>
    <w:rsid w:val="00B46DB8"/>
    <w:rsid w:val="00B47429"/>
    <w:rsid w:val="00B5103A"/>
    <w:rsid w:val="00B51773"/>
    <w:rsid w:val="00B5340E"/>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4863"/>
    <w:rsid w:val="00C27591"/>
    <w:rsid w:val="00C27A53"/>
    <w:rsid w:val="00C33A26"/>
    <w:rsid w:val="00C33EAD"/>
    <w:rsid w:val="00C34BE5"/>
    <w:rsid w:val="00C34E40"/>
    <w:rsid w:val="00C350D8"/>
    <w:rsid w:val="00C35D51"/>
    <w:rsid w:val="00C361CA"/>
    <w:rsid w:val="00C3798D"/>
    <w:rsid w:val="00C40420"/>
    <w:rsid w:val="00C40964"/>
    <w:rsid w:val="00C40C4C"/>
    <w:rsid w:val="00C41863"/>
    <w:rsid w:val="00C41B74"/>
    <w:rsid w:val="00C41EE5"/>
    <w:rsid w:val="00C4297D"/>
    <w:rsid w:val="00C4342C"/>
    <w:rsid w:val="00C43F91"/>
    <w:rsid w:val="00C44C01"/>
    <w:rsid w:val="00C45049"/>
    <w:rsid w:val="00C4508F"/>
    <w:rsid w:val="00C464C4"/>
    <w:rsid w:val="00C50664"/>
    <w:rsid w:val="00C508E9"/>
    <w:rsid w:val="00C50C5E"/>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65BF"/>
    <w:rsid w:val="00D96A84"/>
    <w:rsid w:val="00D9712E"/>
    <w:rsid w:val="00D97B2B"/>
    <w:rsid w:val="00DA08AA"/>
    <w:rsid w:val="00DA0BA6"/>
    <w:rsid w:val="00DA12CD"/>
    <w:rsid w:val="00DA1833"/>
    <w:rsid w:val="00DA25F5"/>
    <w:rsid w:val="00DA2CB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C0936"/>
    <w:rsid w:val="00DC1B6F"/>
    <w:rsid w:val="00DC2C21"/>
    <w:rsid w:val="00DC2E18"/>
    <w:rsid w:val="00DC2F36"/>
    <w:rsid w:val="00DC42FB"/>
    <w:rsid w:val="00DC54A5"/>
    <w:rsid w:val="00DC5501"/>
    <w:rsid w:val="00DC59CE"/>
    <w:rsid w:val="00DC604E"/>
    <w:rsid w:val="00DC660D"/>
    <w:rsid w:val="00DD0310"/>
    <w:rsid w:val="00DD0797"/>
    <w:rsid w:val="00DD1FBD"/>
    <w:rsid w:val="00DD4A4C"/>
    <w:rsid w:val="00DD4EE1"/>
    <w:rsid w:val="00DD576C"/>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EEF"/>
    <w:rsid w:val="00DE7FF1"/>
    <w:rsid w:val="00DF00EE"/>
    <w:rsid w:val="00DF06FC"/>
    <w:rsid w:val="00DF25E1"/>
    <w:rsid w:val="00DF2CF7"/>
    <w:rsid w:val="00DF4BB2"/>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F44"/>
    <w:rsid w:val="00E03E55"/>
    <w:rsid w:val="00E05229"/>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923"/>
    <w:rsid w:val="00E22A70"/>
    <w:rsid w:val="00E22B1D"/>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61EB"/>
    <w:rsid w:val="00E87601"/>
    <w:rsid w:val="00E90B2E"/>
    <w:rsid w:val="00E90CCD"/>
    <w:rsid w:val="00E918EA"/>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5394"/>
    <w:rsid w:val="00EB5ACC"/>
    <w:rsid w:val="00EB631C"/>
    <w:rsid w:val="00EB7F26"/>
    <w:rsid w:val="00EC0007"/>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3E0F"/>
    <w:rsid w:val="00F244BC"/>
    <w:rsid w:val="00F26872"/>
    <w:rsid w:val="00F26E75"/>
    <w:rsid w:val="00F30867"/>
    <w:rsid w:val="00F32066"/>
    <w:rsid w:val="00F32FCF"/>
    <w:rsid w:val="00F33C90"/>
    <w:rsid w:val="00F33E01"/>
    <w:rsid w:val="00F34D34"/>
    <w:rsid w:val="00F36918"/>
    <w:rsid w:val="00F36929"/>
    <w:rsid w:val="00F36B69"/>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44D8"/>
    <w:rsid w:val="00F8455C"/>
    <w:rsid w:val="00F847B0"/>
    <w:rsid w:val="00F848D8"/>
    <w:rsid w:val="00F8507F"/>
    <w:rsid w:val="00F85963"/>
    <w:rsid w:val="00F87008"/>
    <w:rsid w:val="00F87082"/>
    <w:rsid w:val="00F87667"/>
    <w:rsid w:val="00F87B30"/>
    <w:rsid w:val="00F912EE"/>
    <w:rsid w:val="00F922E0"/>
    <w:rsid w:val="00F94531"/>
    <w:rsid w:val="00F95BD6"/>
    <w:rsid w:val="00F96341"/>
    <w:rsid w:val="00F963F6"/>
    <w:rsid w:val="00F96B24"/>
    <w:rsid w:val="00F9704D"/>
    <w:rsid w:val="00F977EB"/>
    <w:rsid w:val="00FA103E"/>
    <w:rsid w:val="00FA2387"/>
    <w:rsid w:val="00FA26A4"/>
    <w:rsid w:val="00FA3E6B"/>
    <w:rsid w:val="00FA47B8"/>
    <w:rsid w:val="00FA4BD7"/>
    <w:rsid w:val="00FA4F8D"/>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D703E1FA-7B21-499C-95EA-1FFA3CEC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70105&amp;nextURL=%2Ft_c_home%2FviewBlog%3Fblogid%3D5013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hsengland.kahootz.com/t_c_home/viewBlogArticle?articleID=994809&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 TargetMode="External"/><Relationship Id="rId25" Type="http://schemas.openxmlformats.org/officeDocument/2006/relationships/hyperlink" Target="mailto:nhsdigital.ekmeds@nhs.net" TargetMode="External"/><Relationship Id="rId2" Type="http://schemas.openxmlformats.org/officeDocument/2006/relationships/customXml" Target="../customXml/item2.xml"/><Relationship Id="rId16" Type="http://schemas.openxmlformats.org/officeDocument/2006/relationships/hyperlink" Target="https://nhsengland.kahootz.com/t_c_home/viewBlogArticle?articleID=1070105&amp;nextURL=%2Ft_c_home%2FviewBlog%3Fblogid%3D50136" TargetMode="External"/><Relationship Id="rId20" Type="http://schemas.openxmlformats.org/officeDocument/2006/relationships/hyperlink" Target="https://nhsengland.kahootz.com/t_c_home/viewBlogArticle?articleID=1061497&amp;nextURL=%2Ft_c_home%2FviewBlog%3Fblogid%3D5013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5" Type="http://schemas.openxmlformats.org/officeDocument/2006/relationships/customXml" Target="../customXml/item5.xml"/><Relationship Id="rId15" Type="http://schemas.openxmlformats.org/officeDocument/2006/relationships/hyperlink" Target="https://view.officeapps.live.com/op/view.aspx?src=https%3A%2F%2Fwww.nhsbsa.nhs.uk%2Fsites%2Fdefault%2Ffiles%2F2024-05%2FEditorial%2520Policy%2520R2%2520v3.8%2520May%25202024.docx&amp;wdOrigin=BROWSELINK" TargetMode="External"/><Relationship Id="rId23" Type="http://schemas.openxmlformats.org/officeDocument/2006/relationships/hyperlink" Target="mailto:information.standards@nhs.ne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4/728/regulation/2/made" TargetMode="External"/><Relationship Id="rId22" Type="http://schemas.openxmlformats.org/officeDocument/2006/relationships/hyperlink" Target="https://nhsengland.kahootz.com/t_c_home/viewBlogArticle?articleID=1047481&amp;nextURL=%2Ft_c_home%2FviewBlog%3Fblogid%3D50136"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431</TotalTime>
  <Pages>1</Pages>
  <Words>3587</Words>
  <Characters>20449</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23989</CharactersWithSpaces>
  <SharedDoc>false</SharedDoc>
  <HLinks>
    <vt:vector size="84" baseType="variant">
      <vt:variant>
        <vt:i4>4849718</vt:i4>
      </vt:variant>
      <vt:variant>
        <vt:i4>39</vt:i4>
      </vt:variant>
      <vt:variant>
        <vt:i4>0</vt:i4>
      </vt:variant>
      <vt:variant>
        <vt:i4>5</vt:i4>
      </vt:variant>
      <vt:variant>
        <vt:lpwstr>mailto:nhsdigital.ekmeds@nhs.net</vt:lpwstr>
      </vt:variant>
      <vt:variant>
        <vt:lpwstr/>
      </vt:variant>
      <vt:variant>
        <vt:i4>5898305</vt:i4>
      </vt:variant>
      <vt:variant>
        <vt:i4>36</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589935</vt:i4>
      </vt:variant>
      <vt:variant>
        <vt:i4>33</vt:i4>
      </vt:variant>
      <vt:variant>
        <vt:i4>0</vt:i4>
      </vt:variant>
      <vt:variant>
        <vt:i4>5</vt:i4>
      </vt:variant>
      <vt:variant>
        <vt:lpwstr>mailto:information.standards@nhs.net</vt:lpwstr>
      </vt:variant>
      <vt:variant>
        <vt:lpwstr/>
      </vt:variant>
      <vt:variant>
        <vt:i4>65546</vt:i4>
      </vt:variant>
      <vt:variant>
        <vt:i4>30</vt:i4>
      </vt:variant>
      <vt:variant>
        <vt:i4>0</vt:i4>
      </vt:variant>
      <vt:variant>
        <vt:i4>5</vt:i4>
      </vt:variant>
      <vt:variant>
        <vt:lpwstr>https://nhsengland.kahootz.com/t_c_home/viewBlogArticle?articleID=1047481&amp;nextURL=%2Ft_c_home%2FviewBlog%3Fblogid%3D50136</vt:lpwstr>
      </vt:variant>
      <vt:variant>
        <vt:lpwstr/>
      </vt:variant>
      <vt:variant>
        <vt:i4>5898333</vt:i4>
      </vt:variant>
      <vt:variant>
        <vt:i4>27</vt:i4>
      </vt:variant>
      <vt:variant>
        <vt:i4>0</vt:i4>
      </vt:variant>
      <vt:variant>
        <vt:i4>5</vt:i4>
      </vt:variant>
      <vt:variant>
        <vt:lpwstr>https://nhsengland.kahootz.com/t_c_home/viewBlogArticle?articleID=994809&amp;nextURL=%2Ft_c_home%2FviewBlog%3Fblogid%3D50136</vt:lpwstr>
      </vt:variant>
      <vt:variant>
        <vt:lpwstr/>
      </vt:variant>
      <vt:variant>
        <vt:i4>393230</vt:i4>
      </vt:variant>
      <vt:variant>
        <vt:i4>24</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21</vt:i4>
      </vt:variant>
      <vt:variant>
        <vt:i4>0</vt:i4>
      </vt:variant>
      <vt:variant>
        <vt:i4>5</vt:i4>
      </vt:variant>
      <vt:variant>
        <vt:lpwstr>mailto:nhsdigital.ukmeds@nhs.net</vt:lpwstr>
      </vt:variant>
      <vt:variant>
        <vt:lpwstr/>
      </vt:variant>
      <vt:variant>
        <vt:i4>917512</vt:i4>
      </vt:variant>
      <vt:variant>
        <vt:i4>18</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15</vt:i4>
      </vt:variant>
      <vt:variant>
        <vt:i4>0</vt:i4>
      </vt:variant>
      <vt:variant>
        <vt:i4>5</vt:i4>
      </vt:variant>
      <vt:variant>
        <vt:lpwstr>https://digital.nhs.uk/services/terminology-and-classifications/uk-medicines-terminology-futures</vt:lpwstr>
      </vt:variant>
      <vt:variant>
        <vt:lpwstr/>
      </vt:variant>
      <vt:variant>
        <vt:i4>917512</vt:i4>
      </vt:variant>
      <vt:variant>
        <vt:i4>12</vt:i4>
      </vt:variant>
      <vt:variant>
        <vt:i4>0</vt:i4>
      </vt:variant>
      <vt:variant>
        <vt:i4>5</vt:i4>
      </vt:variant>
      <vt:variant>
        <vt:lpwstr>https://nhsengland.kahootz.com/t_c_home/viewBlogArticle?articleID=1070105&amp;nextURL=%2Ft_c_home%2FviewBlog%3Fblogid%3D50136</vt:lpwstr>
      </vt:variant>
      <vt:variant>
        <vt:lpwstr/>
      </vt:variant>
      <vt:variant>
        <vt:i4>8126502</vt:i4>
      </vt:variant>
      <vt:variant>
        <vt:i4>9</vt:i4>
      </vt:variant>
      <vt:variant>
        <vt:i4>0</vt:i4>
      </vt:variant>
      <vt:variant>
        <vt:i4>5</vt:i4>
      </vt:variant>
      <vt:variant>
        <vt:lpwstr>https://view.officeapps.live.com/op/view.aspx?src=https%3A%2F%2Fwww.nhsbsa.nhs.uk%2Fsites%2Fdefault%2Ffiles%2F2024-05%2FEditorial%2520Policy%2520R2%2520v3.8%2520May%25202024.docx&amp;wdOrigin=BROWSELINK</vt:lpwstr>
      </vt:variant>
      <vt:variant>
        <vt:lpwstr/>
      </vt:variant>
      <vt:variant>
        <vt:i4>7536744</vt:i4>
      </vt:variant>
      <vt:variant>
        <vt:i4>6</vt:i4>
      </vt:variant>
      <vt:variant>
        <vt:i4>0</vt:i4>
      </vt:variant>
      <vt:variant>
        <vt:i4>5</vt:i4>
      </vt:variant>
      <vt:variant>
        <vt:lpwstr>https://www.legislation.gov.uk/uksi/2024/728/regulation/2/made</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55</cp:revision>
  <cp:lastPrinted>2024-06-27T19:08:00Z</cp:lastPrinted>
  <dcterms:created xsi:type="dcterms:W3CDTF">2024-06-14T20:48:00Z</dcterms:created>
  <dcterms:modified xsi:type="dcterms:W3CDTF">2024-06-27T19:10:00Z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