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99DC02" w14:textId="43F681CA" w:rsidR="00032A7E" w:rsidRDefault="00032A7E" w:rsidP="00032A7E">
      <w:pPr>
        <w:pStyle w:val="Heading1"/>
      </w:pPr>
      <w:bookmarkStart w:id="0" w:name="_Toc184031794"/>
      <w:bookmarkStart w:id="1" w:name="_Toc184031932"/>
      <w:r>
        <w:rPr>
          <w:noProof/>
        </w:rPr>
        <w:drawing>
          <wp:anchor distT="0" distB="0" distL="114300" distR="114300" simplePos="0" relativeHeight="251658240" behindDoc="1" locked="0" layoutInCell="1" allowOverlap="1" wp14:anchorId="62DDF10E" wp14:editId="69C0A8AE">
            <wp:simplePos x="0" y="0"/>
            <wp:positionH relativeFrom="page">
              <wp:align>right</wp:align>
            </wp:positionH>
            <wp:positionV relativeFrom="paragraph">
              <wp:posOffset>-450945</wp:posOffset>
            </wp:positionV>
            <wp:extent cx="7560000" cy="1700569"/>
            <wp:effectExtent l="0" t="0" r="3175" b="0"/>
            <wp:wrapNone/>
            <wp:docPr id="1777252435"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7252435" name="Picture 1">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60000" cy="1700569"/>
                    </a:xfrm>
                    <a:prstGeom prst="rect">
                      <a:avLst/>
                    </a:prstGeom>
                  </pic:spPr>
                </pic:pic>
              </a:graphicData>
            </a:graphic>
            <wp14:sizeRelH relativeFrom="page">
              <wp14:pctWidth>0</wp14:pctWidth>
            </wp14:sizeRelH>
            <wp14:sizeRelV relativeFrom="page">
              <wp14:pctHeight>0</wp14:pctHeight>
            </wp14:sizeRelV>
          </wp:anchor>
        </w:drawing>
      </w:r>
      <w:bookmarkEnd w:id="0"/>
      <w:bookmarkEnd w:id="1"/>
    </w:p>
    <w:p w14:paraId="449FDD38" w14:textId="77777777" w:rsidR="00032A7E" w:rsidRDefault="00032A7E" w:rsidP="00032A7E">
      <w:pPr>
        <w:pStyle w:val="Heading1"/>
      </w:pPr>
    </w:p>
    <w:p w14:paraId="6CFEC1D0" w14:textId="77777777" w:rsidR="00032A7E" w:rsidRDefault="00032A7E" w:rsidP="00032A7E">
      <w:pPr>
        <w:pStyle w:val="Heading1"/>
      </w:pPr>
    </w:p>
    <w:bookmarkStart w:id="2" w:name="_Toc184031795"/>
    <w:bookmarkStart w:id="3" w:name="_Toc184031933"/>
    <w:p w14:paraId="1F4EC85B" w14:textId="0BF04681" w:rsidR="00C86E81" w:rsidRDefault="00C86E81" w:rsidP="00032A7E">
      <w:pPr>
        <w:pStyle w:val="Heading1"/>
      </w:pPr>
      <w:r w:rsidRPr="00270C99">
        <w:rPr>
          <w:rFonts w:cs="Arial"/>
          <w:b w:val="0"/>
          <w:bCs/>
          <w:noProof/>
          <w:color w:val="auto"/>
          <w:sz w:val="52"/>
          <w:szCs w:val="52"/>
        </w:rPr>
        <mc:AlternateContent>
          <mc:Choice Requires="wps">
            <w:drawing>
              <wp:anchor distT="0" distB="0" distL="114300" distR="114300" simplePos="0" relativeHeight="251658241" behindDoc="1" locked="0" layoutInCell="1" allowOverlap="1" wp14:anchorId="54E2A10E" wp14:editId="555C1852">
                <wp:simplePos x="0" y="0"/>
                <wp:positionH relativeFrom="column">
                  <wp:posOffset>-153035</wp:posOffset>
                </wp:positionH>
                <wp:positionV relativeFrom="paragraph">
                  <wp:posOffset>448120</wp:posOffset>
                </wp:positionV>
                <wp:extent cx="2783840" cy="491490"/>
                <wp:effectExtent l="0" t="0" r="0" b="3810"/>
                <wp:wrapNone/>
                <wp:docPr id="5"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783840" cy="491490"/>
                        </a:xfrm>
                        <a:prstGeom prst="rect">
                          <a:avLst/>
                        </a:prstGeom>
                        <a:solidFill>
                          <a:srgbClr val="005EB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B631616" id="Rectangle 1" o:spid="_x0000_s1026" alt="&quot;&quot;" style="position:absolute;margin-left:-12.05pt;margin-top:35.3pt;width:219.2pt;height:38.7pt;z-index:-251658239;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" fillcolor="#005eb8" stroked="f" strokeweight="1pt"/>
            </w:pict>
          </mc:Fallback>
        </mc:AlternateContent>
      </w:r>
      <w:bookmarkEnd w:id="2"/>
      <w:bookmarkEnd w:id="3"/>
    </w:p>
    <w:p w14:paraId="3F44B2AE" w14:textId="52AB2D28" w:rsidR="007E6E4E" w:rsidRPr="00C86E81" w:rsidRDefault="007E6E4E" w:rsidP="00032A7E">
      <w:pPr>
        <w:pStyle w:val="Heading1"/>
      </w:pPr>
      <w:bookmarkStart w:id="4" w:name="_Toc184031796"/>
      <w:bookmarkStart w:id="5" w:name="_Toc184031934"/>
      <w:r w:rsidRPr="008B7D44">
        <w:rPr>
          <w:color w:val="FFFFFF" w:themeColor="background1"/>
          <w:sz w:val="56"/>
          <w:szCs w:val="56"/>
        </w:rPr>
        <w:t>NHS Pensions</w:t>
      </w:r>
      <w:bookmarkEnd w:id="4"/>
      <w:bookmarkEnd w:id="5"/>
    </w:p>
    <w:p w14:paraId="74067BF4" w14:textId="77777777" w:rsidR="00797EF7" w:rsidRDefault="00797EF7" w:rsidP="00797EF7"/>
    <w:p w14:paraId="6B87ED89" w14:textId="4CFCA3DB" w:rsidR="008C082B" w:rsidRDefault="008C082B" w:rsidP="008C082B">
      <w:pPr>
        <w:pStyle w:val="Heading1"/>
        <w:rPr>
          <w:szCs w:val="32"/>
        </w:rPr>
      </w:pPr>
      <w:bookmarkStart w:id="6" w:name="_Toc184031797"/>
      <w:bookmarkStart w:id="7" w:name="_Toc184031935"/>
      <w:r>
        <w:rPr>
          <w:szCs w:val="32"/>
        </w:rPr>
        <w:t>A</w:t>
      </w:r>
      <w:r w:rsidRPr="00552AFE">
        <w:rPr>
          <w:szCs w:val="32"/>
        </w:rPr>
        <w:t>nnual main certificate of pensionable profits 202</w:t>
      </w:r>
      <w:r w:rsidR="00CD04FF">
        <w:rPr>
          <w:szCs w:val="32"/>
        </w:rPr>
        <w:t>4/25</w:t>
      </w:r>
      <w:bookmarkEnd w:id="6"/>
      <w:bookmarkEnd w:id="7"/>
    </w:p>
    <w:p w14:paraId="1068493D" w14:textId="6407DAFF" w:rsidR="008C082B" w:rsidRPr="008C082B" w:rsidRDefault="008C082B" w:rsidP="008C082B">
      <w:pPr>
        <w:pStyle w:val="Heading4"/>
        <w:spacing w:after="0" w:line="276" w:lineRule="auto"/>
        <w:rPr>
          <w:rFonts w:cs="Arial"/>
          <w:b w:val="0"/>
          <w:sz w:val="28"/>
          <w:szCs w:val="28"/>
        </w:rPr>
        <w:sectPr w:rsidR="008C082B" w:rsidRPr="008C082B" w:rsidSect="008C082B">
          <w:headerReference w:type="even" r:id="rId12"/>
          <w:headerReference w:type="default" r:id="rId13"/>
          <w:footerReference w:type="even" r:id="rId14"/>
          <w:footerReference w:type="default" r:id="rId15"/>
          <w:headerReference w:type="first" r:id="rId16"/>
          <w:footerReference w:type="first" r:id="rId17"/>
          <w:pgSz w:w="11909" w:h="16834" w:code="9"/>
          <w:pgMar w:top="720" w:right="1440" w:bottom="720" w:left="1440" w:header="706" w:footer="706" w:gutter="0"/>
          <w:pgNumType w:start="1"/>
          <w:cols w:space="720"/>
        </w:sectPr>
      </w:pPr>
      <w:r w:rsidRPr="008C082B">
        <w:rPr>
          <w:rFonts w:cs="Arial"/>
          <w:sz w:val="28"/>
          <w:szCs w:val="28"/>
        </w:rPr>
        <w:t>Guidance notes for the completion of the certificate</w:t>
      </w:r>
    </w:p>
    <w:p w14:paraId="79EC7FD4" w14:textId="77777777" w:rsidR="001C0891" w:rsidRDefault="001C0891" w:rsidP="001C0891"/>
    <w:p w14:paraId="281AE010" w14:textId="77777777" w:rsidR="0061336F" w:rsidRDefault="0061336F" w:rsidP="0061336F">
      <w:pPr>
        <w:pStyle w:val="Heading2"/>
      </w:pPr>
      <w:bookmarkStart w:id="8" w:name="_Toc184031936"/>
      <w:bookmarkStart w:id="9" w:name="_Toc183684557"/>
      <w:r>
        <w:t>Contents</w:t>
      </w:r>
      <w:bookmarkEnd w:id="8"/>
    </w:p>
    <w:p w14:paraId="54B61A15" w14:textId="7AD440E8" w:rsidR="0061336F" w:rsidRPr="0061336F" w:rsidRDefault="0061336F" w:rsidP="0061336F">
      <w:pPr>
        <w:pStyle w:val="TOC1"/>
        <w:spacing w:line="480" w:lineRule="auto"/>
        <w:rPr>
          <w:rFonts w:asciiTheme="minorHAnsi" w:eastAsiaTheme="minorEastAsia" w:hAnsiTheme="minorHAnsi" w:cstheme="minorBidi"/>
          <w:b w:val="0"/>
          <w:bCs/>
          <w:noProof/>
          <w:kern w:val="2"/>
          <w:lang w:eastAsia="en-GB"/>
          <w14:ligatures w14:val="standardContextual"/>
        </w:rPr>
      </w:pPr>
      <w:r w:rsidRPr="0061336F">
        <w:rPr>
          <w:rFonts w:eastAsiaTheme="majorEastAsia" w:cstheme="majorBidi"/>
          <w:b w:val="0"/>
          <w:bCs/>
          <w:color w:val="005EB8"/>
          <w:kern w:val="2"/>
          <w14:ligatures w14:val="standardContextual"/>
        </w:rPr>
        <w:fldChar w:fldCharType="begin"/>
      </w:r>
      <w:r w:rsidRPr="0061336F">
        <w:rPr>
          <w:rFonts w:eastAsiaTheme="majorEastAsia" w:cstheme="majorBidi"/>
          <w:b w:val="0"/>
          <w:bCs/>
          <w:color w:val="005EB8"/>
          <w:kern w:val="2"/>
          <w14:ligatures w14:val="standardContextual"/>
        </w:rPr>
        <w:instrText xml:space="preserve"> TOC \o "1-2" \h \z \u </w:instrText>
      </w:r>
      <w:r w:rsidRPr="0061336F">
        <w:rPr>
          <w:rFonts w:eastAsiaTheme="majorEastAsia" w:cstheme="majorBidi"/>
          <w:b w:val="0"/>
          <w:bCs/>
          <w:color w:val="005EB8"/>
          <w:kern w:val="2"/>
          <w14:ligatures w14:val="standardContextual"/>
        </w:rPr>
        <w:fldChar w:fldCharType="separate"/>
      </w:r>
    </w:p>
    <w:p w14:paraId="2B988763" w14:textId="18B99FC0" w:rsidR="0061336F" w:rsidRPr="0061336F" w:rsidRDefault="0061336F" w:rsidP="0061336F">
      <w:pPr>
        <w:pStyle w:val="TOC2"/>
        <w:tabs>
          <w:tab w:val="right" w:pos="9628"/>
        </w:tabs>
        <w:spacing w:line="480" w:lineRule="auto"/>
        <w:ind w:left="0"/>
        <w:rPr>
          <w:rFonts w:asciiTheme="minorHAnsi" w:eastAsiaTheme="minorEastAsia" w:hAnsiTheme="minorHAnsi" w:cstheme="minorBidi"/>
          <w:b w:val="0"/>
          <w:bCs/>
          <w:noProof/>
          <w:kern w:val="2"/>
          <w:lang w:eastAsia="en-GB"/>
          <w14:ligatures w14:val="standardContextual"/>
        </w:rPr>
      </w:pPr>
      <w:hyperlink w:anchor="_Toc184031937" w:history="1">
        <w:r w:rsidRPr="0061336F">
          <w:rPr>
            <w:rStyle w:val="Hyperlink"/>
            <w:b w:val="0"/>
            <w:bCs/>
            <w:noProof/>
          </w:rPr>
          <w:t>Introduction</w:t>
        </w:r>
        <w:r w:rsidRPr="0061336F">
          <w:rPr>
            <w:b w:val="0"/>
            <w:bCs/>
            <w:noProof/>
            <w:webHidden/>
          </w:rPr>
          <w:tab/>
        </w:r>
        <w:r w:rsidRPr="0061336F">
          <w:rPr>
            <w:b w:val="0"/>
            <w:bCs/>
            <w:noProof/>
            <w:webHidden/>
          </w:rPr>
          <w:fldChar w:fldCharType="begin"/>
        </w:r>
        <w:r w:rsidRPr="0061336F">
          <w:rPr>
            <w:b w:val="0"/>
            <w:bCs/>
            <w:noProof/>
            <w:webHidden/>
          </w:rPr>
          <w:instrText xml:space="preserve"> PAGEREF _Toc184031937 \h </w:instrText>
        </w:r>
        <w:r w:rsidRPr="0061336F">
          <w:rPr>
            <w:b w:val="0"/>
            <w:bCs/>
            <w:noProof/>
            <w:webHidden/>
          </w:rPr>
        </w:r>
        <w:r w:rsidRPr="0061336F">
          <w:rPr>
            <w:b w:val="0"/>
            <w:bCs/>
            <w:noProof/>
            <w:webHidden/>
          </w:rPr>
          <w:fldChar w:fldCharType="separate"/>
        </w:r>
        <w:r w:rsidR="00B5502A">
          <w:rPr>
            <w:b w:val="0"/>
            <w:bCs/>
            <w:noProof/>
            <w:webHidden/>
          </w:rPr>
          <w:t>3</w:t>
        </w:r>
        <w:r w:rsidRPr="0061336F">
          <w:rPr>
            <w:b w:val="0"/>
            <w:bCs/>
            <w:noProof/>
            <w:webHidden/>
          </w:rPr>
          <w:fldChar w:fldCharType="end"/>
        </w:r>
      </w:hyperlink>
    </w:p>
    <w:p w14:paraId="158EA022" w14:textId="39E66495" w:rsidR="0061336F" w:rsidRPr="0061336F" w:rsidRDefault="0061336F" w:rsidP="0061336F">
      <w:pPr>
        <w:pStyle w:val="TOC2"/>
        <w:tabs>
          <w:tab w:val="right" w:pos="9628"/>
        </w:tabs>
        <w:spacing w:line="480" w:lineRule="auto"/>
        <w:ind w:left="0"/>
        <w:rPr>
          <w:rFonts w:asciiTheme="minorHAnsi" w:eastAsiaTheme="minorEastAsia" w:hAnsiTheme="minorHAnsi" w:cstheme="minorBidi"/>
          <w:b w:val="0"/>
          <w:bCs/>
          <w:noProof/>
          <w:kern w:val="2"/>
          <w:lang w:eastAsia="en-GB"/>
          <w14:ligatures w14:val="standardContextual"/>
        </w:rPr>
      </w:pPr>
      <w:hyperlink w:anchor="_Toc184031938" w:history="1">
        <w:r w:rsidRPr="0061336F">
          <w:rPr>
            <w:rStyle w:val="Hyperlink"/>
            <w:b w:val="0"/>
            <w:bCs/>
            <w:noProof/>
          </w:rPr>
          <w:t>Purpose of the certificate and levels of contribution</w:t>
        </w:r>
        <w:r w:rsidRPr="0061336F">
          <w:rPr>
            <w:b w:val="0"/>
            <w:bCs/>
            <w:noProof/>
            <w:webHidden/>
          </w:rPr>
          <w:tab/>
        </w:r>
        <w:r w:rsidRPr="0061336F">
          <w:rPr>
            <w:b w:val="0"/>
            <w:bCs/>
            <w:noProof/>
            <w:webHidden/>
          </w:rPr>
          <w:fldChar w:fldCharType="begin"/>
        </w:r>
        <w:r w:rsidRPr="0061336F">
          <w:rPr>
            <w:b w:val="0"/>
            <w:bCs/>
            <w:noProof/>
            <w:webHidden/>
          </w:rPr>
          <w:instrText xml:space="preserve"> PAGEREF _Toc184031938 \h </w:instrText>
        </w:r>
        <w:r w:rsidRPr="0061336F">
          <w:rPr>
            <w:b w:val="0"/>
            <w:bCs/>
            <w:noProof/>
            <w:webHidden/>
          </w:rPr>
        </w:r>
        <w:r w:rsidRPr="0061336F">
          <w:rPr>
            <w:b w:val="0"/>
            <w:bCs/>
            <w:noProof/>
            <w:webHidden/>
          </w:rPr>
          <w:fldChar w:fldCharType="separate"/>
        </w:r>
        <w:r w:rsidR="00B5502A">
          <w:rPr>
            <w:b w:val="0"/>
            <w:bCs/>
            <w:noProof/>
            <w:webHidden/>
          </w:rPr>
          <w:t>3</w:t>
        </w:r>
        <w:r w:rsidRPr="0061336F">
          <w:rPr>
            <w:b w:val="0"/>
            <w:bCs/>
            <w:noProof/>
            <w:webHidden/>
          </w:rPr>
          <w:fldChar w:fldCharType="end"/>
        </w:r>
      </w:hyperlink>
    </w:p>
    <w:p w14:paraId="1BA1F08D" w14:textId="5931DAD5" w:rsidR="0061336F" w:rsidRPr="0061336F" w:rsidRDefault="0061336F" w:rsidP="0061336F">
      <w:pPr>
        <w:pStyle w:val="TOC1"/>
        <w:spacing w:line="480" w:lineRule="auto"/>
        <w:rPr>
          <w:rFonts w:asciiTheme="minorHAnsi" w:eastAsiaTheme="minorEastAsia" w:hAnsiTheme="minorHAnsi" w:cstheme="minorBidi"/>
          <w:b w:val="0"/>
          <w:bCs/>
          <w:noProof/>
          <w:kern w:val="2"/>
          <w:lang w:eastAsia="en-GB"/>
          <w14:ligatures w14:val="standardContextual"/>
        </w:rPr>
      </w:pPr>
      <w:hyperlink w:anchor="_Toc184031939" w:history="1">
        <w:r w:rsidRPr="0061336F">
          <w:rPr>
            <w:rStyle w:val="Hyperlink"/>
            <w:b w:val="0"/>
            <w:bCs/>
            <w:noProof/>
          </w:rPr>
          <w:t>This certificate must be completed by:</w:t>
        </w:r>
        <w:r>
          <w:rPr>
            <w:b w:val="0"/>
            <w:bCs/>
            <w:noProof/>
            <w:webHidden/>
          </w:rPr>
          <w:t xml:space="preserve">                                                                                 </w:t>
        </w:r>
        <w:r w:rsidRPr="0061336F">
          <w:rPr>
            <w:b w:val="0"/>
            <w:bCs/>
            <w:noProof/>
            <w:webHidden/>
          </w:rPr>
          <w:t xml:space="preserve"> </w:t>
        </w:r>
        <w:r w:rsidRPr="0061336F">
          <w:rPr>
            <w:b w:val="0"/>
            <w:bCs/>
            <w:noProof/>
            <w:webHidden/>
          </w:rPr>
          <w:fldChar w:fldCharType="begin"/>
        </w:r>
        <w:r w:rsidRPr="0061336F">
          <w:rPr>
            <w:b w:val="0"/>
            <w:bCs/>
            <w:noProof/>
            <w:webHidden/>
          </w:rPr>
          <w:instrText xml:space="preserve"> PAGEREF _Toc184031939 \h </w:instrText>
        </w:r>
        <w:r w:rsidRPr="0061336F">
          <w:rPr>
            <w:b w:val="0"/>
            <w:bCs/>
            <w:noProof/>
            <w:webHidden/>
          </w:rPr>
        </w:r>
        <w:r w:rsidRPr="0061336F">
          <w:rPr>
            <w:b w:val="0"/>
            <w:bCs/>
            <w:noProof/>
            <w:webHidden/>
          </w:rPr>
          <w:fldChar w:fldCharType="separate"/>
        </w:r>
        <w:r w:rsidR="00B5502A">
          <w:rPr>
            <w:b w:val="0"/>
            <w:bCs/>
            <w:noProof/>
            <w:webHidden/>
          </w:rPr>
          <w:t>4</w:t>
        </w:r>
        <w:r w:rsidRPr="0061336F">
          <w:rPr>
            <w:b w:val="0"/>
            <w:bCs/>
            <w:noProof/>
            <w:webHidden/>
          </w:rPr>
          <w:fldChar w:fldCharType="end"/>
        </w:r>
      </w:hyperlink>
    </w:p>
    <w:p w14:paraId="2E960D8B" w14:textId="1FBD8234" w:rsidR="0061336F" w:rsidRPr="0061336F" w:rsidRDefault="0061336F" w:rsidP="0061336F">
      <w:pPr>
        <w:pStyle w:val="TOC2"/>
        <w:tabs>
          <w:tab w:val="right" w:pos="9628"/>
        </w:tabs>
        <w:spacing w:line="480" w:lineRule="auto"/>
        <w:ind w:left="0"/>
        <w:rPr>
          <w:rFonts w:asciiTheme="minorHAnsi" w:eastAsiaTheme="minorEastAsia" w:hAnsiTheme="minorHAnsi" w:cstheme="minorBidi"/>
          <w:b w:val="0"/>
          <w:bCs/>
          <w:noProof/>
          <w:kern w:val="2"/>
          <w:lang w:eastAsia="en-GB"/>
          <w14:ligatures w14:val="standardContextual"/>
        </w:rPr>
      </w:pPr>
      <w:hyperlink w:anchor="_Toc184031940" w:history="1">
        <w:r w:rsidRPr="0061336F">
          <w:rPr>
            <w:rStyle w:val="Hyperlink"/>
            <w:b w:val="0"/>
            <w:bCs/>
            <w:noProof/>
          </w:rPr>
          <w:t>When you have completed the certificate</w:t>
        </w:r>
        <w:r w:rsidRPr="0061336F">
          <w:rPr>
            <w:b w:val="0"/>
            <w:bCs/>
            <w:noProof/>
            <w:webHidden/>
          </w:rPr>
          <w:tab/>
        </w:r>
        <w:r w:rsidRPr="0061336F">
          <w:rPr>
            <w:b w:val="0"/>
            <w:bCs/>
            <w:noProof/>
            <w:webHidden/>
          </w:rPr>
          <w:fldChar w:fldCharType="begin"/>
        </w:r>
        <w:r w:rsidRPr="0061336F">
          <w:rPr>
            <w:b w:val="0"/>
            <w:bCs/>
            <w:noProof/>
            <w:webHidden/>
          </w:rPr>
          <w:instrText xml:space="preserve"> PAGEREF _Toc184031940 \h </w:instrText>
        </w:r>
        <w:r w:rsidRPr="0061336F">
          <w:rPr>
            <w:b w:val="0"/>
            <w:bCs/>
            <w:noProof/>
            <w:webHidden/>
          </w:rPr>
        </w:r>
        <w:r w:rsidRPr="0061336F">
          <w:rPr>
            <w:b w:val="0"/>
            <w:bCs/>
            <w:noProof/>
            <w:webHidden/>
          </w:rPr>
          <w:fldChar w:fldCharType="separate"/>
        </w:r>
        <w:r w:rsidR="00B5502A">
          <w:rPr>
            <w:b w:val="0"/>
            <w:bCs/>
            <w:noProof/>
            <w:webHidden/>
          </w:rPr>
          <w:t>5</w:t>
        </w:r>
        <w:r w:rsidRPr="0061336F">
          <w:rPr>
            <w:b w:val="0"/>
            <w:bCs/>
            <w:noProof/>
            <w:webHidden/>
          </w:rPr>
          <w:fldChar w:fldCharType="end"/>
        </w:r>
      </w:hyperlink>
    </w:p>
    <w:p w14:paraId="4D924970" w14:textId="4F9B3918" w:rsidR="0061336F" w:rsidRPr="0061336F" w:rsidRDefault="0061336F" w:rsidP="0061336F">
      <w:pPr>
        <w:pStyle w:val="TOC2"/>
        <w:tabs>
          <w:tab w:val="right" w:pos="9628"/>
        </w:tabs>
        <w:spacing w:line="480" w:lineRule="auto"/>
        <w:ind w:left="0"/>
        <w:rPr>
          <w:rFonts w:asciiTheme="minorHAnsi" w:eastAsiaTheme="minorEastAsia" w:hAnsiTheme="minorHAnsi" w:cstheme="minorBidi"/>
          <w:b w:val="0"/>
          <w:bCs/>
          <w:noProof/>
          <w:kern w:val="2"/>
          <w:lang w:eastAsia="en-GB"/>
          <w14:ligatures w14:val="standardContextual"/>
        </w:rPr>
      </w:pPr>
      <w:hyperlink w:anchor="_Toc184031941" w:history="1">
        <w:r w:rsidRPr="0061336F">
          <w:rPr>
            <w:rStyle w:val="Hyperlink"/>
            <w:b w:val="0"/>
            <w:bCs/>
            <w:noProof/>
          </w:rPr>
          <w:t>Completing the certificate: Boxes A – O</w:t>
        </w:r>
        <w:r w:rsidRPr="0061336F">
          <w:rPr>
            <w:b w:val="0"/>
            <w:bCs/>
            <w:noProof/>
            <w:webHidden/>
          </w:rPr>
          <w:tab/>
        </w:r>
        <w:r w:rsidRPr="0061336F">
          <w:rPr>
            <w:b w:val="0"/>
            <w:bCs/>
            <w:noProof/>
            <w:webHidden/>
          </w:rPr>
          <w:fldChar w:fldCharType="begin"/>
        </w:r>
        <w:r w:rsidRPr="0061336F">
          <w:rPr>
            <w:b w:val="0"/>
            <w:bCs/>
            <w:noProof/>
            <w:webHidden/>
          </w:rPr>
          <w:instrText xml:space="preserve"> PAGEREF _Toc184031941 \h </w:instrText>
        </w:r>
        <w:r w:rsidRPr="0061336F">
          <w:rPr>
            <w:b w:val="0"/>
            <w:bCs/>
            <w:noProof/>
            <w:webHidden/>
          </w:rPr>
        </w:r>
        <w:r w:rsidRPr="0061336F">
          <w:rPr>
            <w:b w:val="0"/>
            <w:bCs/>
            <w:noProof/>
            <w:webHidden/>
          </w:rPr>
          <w:fldChar w:fldCharType="separate"/>
        </w:r>
        <w:r w:rsidR="00B5502A">
          <w:rPr>
            <w:b w:val="0"/>
            <w:bCs/>
            <w:noProof/>
            <w:webHidden/>
          </w:rPr>
          <w:t>6</w:t>
        </w:r>
        <w:r w:rsidRPr="0061336F">
          <w:rPr>
            <w:b w:val="0"/>
            <w:bCs/>
            <w:noProof/>
            <w:webHidden/>
          </w:rPr>
          <w:fldChar w:fldCharType="end"/>
        </w:r>
      </w:hyperlink>
    </w:p>
    <w:p w14:paraId="00183385" w14:textId="044C8FFC" w:rsidR="0061336F" w:rsidRPr="0061336F" w:rsidRDefault="0061336F" w:rsidP="0061336F">
      <w:pPr>
        <w:pStyle w:val="TOC2"/>
        <w:tabs>
          <w:tab w:val="right" w:pos="9628"/>
        </w:tabs>
        <w:spacing w:line="480" w:lineRule="auto"/>
        <w:ind w:left="0"/>
        <w:rPr>
          <w:rFonts w:asciiTheme="minorHAnsi" w:eastAsiaTheme="minorEastAsia" w:hAnsiTheme="minorHAnsi" w:cstheme="minorBidi"/>
          <w:b w:val="0"/>
          <w:bCs/>
          <w:noProof/>
          <w:kern w:val="2"/>
          <w:lang w:eastAsia="en-GB"/>
          <w14:ligatures w14:val="standardContextual"/>
        </w:rPr>
      </w:pPr>
      <w:hyperlink w:anchor="_Toc184031942" w:history="1">
        <w:r w:rsidRPr="0061336F">
          <w:rPr>
            <w:rStyle w:val="Hyperlink"/>
            <w:b w:val="0"/>
            <w:bCs/>
            <w:noProof/>
          </w:rPr>
          <w:t>Calculating your pensionable earnings: Boxes 1-133</w:t>
        </w:r>
        <w:r w:rsidRPr="0061336F">
          <w:rPr>
            <w:b w:val="0"/>
            <w:bCs/>
            <w:noProof/>
            <w:webHidden/>
          </w:rPr>
          <w:tab/>
        </w:r>
        <w:r w:rsidRPr="0061336F">
          <w:rPr>
            <w:b w:val="0"/>
            <w:bCs/>
            <w:noProof/>
            <w:webHidden/>
          </w:rPr>
          <w:fldChar w:fldCharType="begin"/>
        </w:r>
        <w:r w:rsidRPr="0061336F">
          <w:rPr>
            <w:b w:val="0"/>
            <w:bCs/>
            <w:noProof/>
            <w:webHidden/>
          </w:rPr>
          <w:instrText xml:space="preserve"> PAGEREF _Toc184031942 \h </w:instrText>
        </w:r>
        <w:r w:rsidRPr="0061336F">
          <w:rPr>
            <w:b w:val="0"/>
            <w:bCs/>
            <w:noProof/>
            <w:webHidden/>
          </w:rPr>
        </w:r>
        <w:r w:rsidRPr="0061336F">
          <w:rPr>
            <w:b w:val="0"/>
            <w:bCs/>
            <w:noProof/>
            <w:webHidden/>
          </w:rPr>
          <w:fldChar w:fldCharType="separate"/>
        </w:r>
        <w:r w:rsidR="00B5502A">
          <w:rPr>
            <w:b w:val="0"/>
            <w:bCs/>
            <w:noProof/>
            <w:webHidden/>
          </w:rPr>
          <w:t>11</w:t>
        </w:r>
        <w:r w:rsidRPr="0061336F">
          <w:rPr>
            <w:b w:val="0"/>
            <w:bCs/>
            <w:noProof/>
            <w:webHidden/>
          </w:rPr>
          <w:fldChar w:fldCharType="end"/>
        </w:r>
      </w:hyperlink>
    </w:p>
    <w:p w14:paraId="3B7D2306" w14:textId="7F519927" w:rsidR="0061336F" w:rsidRPr="0061336F" w:rsidRDefault="0061336F" w:rsidP="0061336F">
      <w:pPr>
        <w:pStyle w:val="TOC2"/>
        <w:tabs>
          <w:tab w:val="right" w:pos="9628"/>
        </w:tabs>
        <w:spacing w:line="480" w:lineRule="auto"/>
        <w:ind w:left="0"/>
        <w:rPr>
          <w:rFonts w:asciiTheme="minorHAnsi" w:eastAsiaTheme="minorEastAsia" w:hAnsiTheme="minorHAnsi" w:cstheme="minorBidi"/>
          <w:b w:val="0"/>
          <w:bCs/>
          <w:noProof/>
          <w:kern w:val="2"/>
          <w:lang w:eastAsia="en-GB"/>
          <w14:ligatures w14:val="standardContextual"/>
        </w:rPr>
      </w:pPr>
      <w:hyperlink w:anchor="_Toc184031943" w:history="1">
        <w:r w:rsidRPr="0061336F">
          <w:rPr>
            <w:rStyle w:val="Hyperlink"/>
            <w:b w:val="0"/>
            <w:bCs/>
            <w:noProof/>
          </w:rPr>
          <w:t>Annex A GP providers pensionable pay 202</w:t>
        </w:r>
        <w:r w:rsidR="00CD04FF">
          <w:rPr>
            <w:rStyle w:val="Hyperlink"/>
            <w:b w:val="0"/>
            <w:bCs/>
            <w:noProof/>
          </w:rPr>
          <w:t>4/25</w:t>
        </w:r>
        <w:r w:rsidRPr="0061336F">
          <w:rPr>
            <w:b w:val="0"/>
            <w:bCs/>
            <w:noProof/>
            <w:webHidden/>
          </w:rPr>
          <w:tab/>
        </w:r>
        <w:r w:rsidRPr="0061336F">
          <w:rPr>
            <w:b w:val="0"/>
            <w:bCs/>
            <w:noProof/>
            <w:webHidden/>
          </w:rPr>
          <w:fldChar w:fldCharType="begin"/>
        </w:r>
        <w:r w:rsidRPr="0061336F">
          <w:rPr>
            <w:b w:val="0"/>
            <w:bCs/>
            <w:noProof/>
            <w:webHidden/>
          </w:rPr>
          <w:instrText xml:space="preserve"> PAGEREF _Toc184031943 \h </w:instrText>
        </w:r>
        <w:r w:rsidRPr="0061336F">
          <w:rPr>
            <w:b w:val="0"/>
            <w:bCs/>
            <w:noProof/>
            <w:webHidden/>
          </w:rPr>
        </w:r>
        <w:r w:rsidRPr="0061336F">
          <w:rPr>
            <w:b w:val="0"/>
            <w:bCs/>
            <w:noProof/>
            <w:webHidden/>
          </w:rPr>
          <w:fldChar w:fldCharType="separate"/>
        </w:r>
        <w:r w:rsidR="00B5502A">
          <w:rPr>
            <w:b w:val="0"/>
            <w:bCs/>
            <w:noProof/>
            <w:webHidden/>
          </w:rPr>
          <w:t>25</w:t>
        </w:r>
        <w:r w:rsidRPr="0061336F">
          <w:rPr>
            <w:b w:val="0"/>
            <w:bCs/>
            <w:noProof/>
            <w:webHidden/>
          </w:rPr>
          <w:fldChar w:fldCharType="end"/>
        </w:r>
      </w:hyperlink>
    </w:p>
    <w:p w14:paraId="4AB56F61" w14:textId="61AA2890" w:rsidR="0061336F" w:rsidRPr="0061336F" w:rsidRDefault="0061336F" w:rsidP="0061336F">
      <w:pPr>
        <w:pStyle w:val="TOC2"/>
        <w:tabs>
          <w:tab w:val="right" w:pos="9628"/>
        </w:tabs>
        <w:spacing w:line="480" w:lineRule="auto"/>
        <w:ind w:left="0"/>
        <w:rPr>
          <w:rFonts w:asciiTheme="minorHAnsi" w:eastAsiaTheme="minorEastAsia" w:hAnsiTheme="minorHAnsi" w:cstheme="minorBidi"/>
          <w:b w:val="0"/>
          <w:bCs/>
          <w:noProof/>
          <w:kern w:val="2"/>
          <w:lang w:eastAsia="en-GB"/>
          <w14:ligatures w14:val="standardContextual"/>
        </w:rPr>
      </w:pPr>
      <w:hyperlink w:anchor="_Toc184031944" w:history="1">
        <w:r w:rsidRPr="0061336F">
          <w:rPr>
            <w:rStyle w:val="Hyperlink"/>
            <w:b w:val="0"/>
            <w:bCs/>
            <w:noProof/>
          </w:rPr>
          <w:t>Annex B Out Of Hours providers with NHS Pension Scheme employing authority (EAs) status during 202</w:t>
        </w:r>
        <w:r w:rsidR="00CD04FF">
          <w:rPr>
            <w:rStyle w:val="Hyperlink"/>
            <w:b w:val="0"/>
            <w:bCs/>
            <w:noProof/>
          </w:rPr>
          <w:t>4/25</w:t>
        </w:r>
        <w:r w:rsidRPr="0061336F">
          <w:rPr>
            <w:b w:val="0"/>
            <w:bCs/>
            <w:noProof/>
            <w:webHidden/>
          </w:rPr>
          <w:tab/>
        </w:r>
        <w:r w:rsidRPr="0061336F">
          <w:rPr>
            <w:b w:val="0"/>
            <w:bCs/>
            <w:noProof/>
            <w:webHidden/>
          </w:rPr>
          <w:fldChar w:fldCharType="begin"/>
        </w:r>
        <w:r w:rsidRPr="0061336F">
          <w:rPr>
            <w:b w:val="0"/>
            <w:bCs/>
            <w:noProof/>
            <w:webHidden/>
          </w:rPr>
          <w:instrText xml:space="preserve"> PAGEREF _Toc184031944 \h </w:instrText>
        </w:r>
        <w:r w:rsidRPr="0061336F">
          <w:rPr>
            <w:b w:val="0"/>
            <w:bCs/>
            <w:noProof/>
            <w:webHidden/>
          </w:rPr>
        </w:r>
        <w:r w:rsidRPr="0061336F">
          <w:rPr>
            <w:b w:val="0"/>
            <w:bCs/>
            <w:noProof/>
            <w:webHidden/>
          </w:rPr>
          <w:fldChar w:fldCharType="separate"/>
        </w:r>
        <w:r w:rsidR="00B5502A">
          <w:rPr>
            <w:b w:val="0"/>
            <w:bCs/>
            <w:noProof/>
            <w:webHidden/>
          </w:rPr>
          <w:t>29</w:t>
        </w:r>
        <w:r w:rsidRPr="0061336F">
          <w:rPr>
            <w:b w:val="0"/>
            <w:bCs/>
            <w:noProof/>
            <w:webHidden/>
          </w:rPr>
          <w:fldChar w:fldCharType="end"/>
        </w:r>
      </w:hyperlink>
    </w:p>
    <w:p w14:paraId="2D7EA751" w14:textId="1477B360" w:rsidR="0061336F" w:rsidRPr="0061336F" w:rsidRDefault="0061336F" w:rsidP="0061336F">
      <w:pPr>
        <w:pStyle w:val="TOC2"/>
        <w:tabs>
          <w:tab w:val="right" w:pos="9628"/>
        </w:tabs>
        <w:spacing w:line="480" w:lineRule="auto"/>
        <w:ind w:left="0"/>
        <w:rPr>
          <w:rFonts w:asciiTheme="minorHAnsi" w:eastAsiaTheme="minorEastAsia" w:hAnsiTheme="minorHAnsi" w:cstheme="minorBidi"/>
          <w:b w:val="0"/>
          <w:bCs/>
          <w:noProof/>
          <w:kern w:val="2"/>
          <w:lang w:eastAsia="en-GB"/>
          <w14:ligatures w14:val="standardContextual"/>
        </w:rPr>
      </w:pPr>
      <w:hyperlink w:anchor="_Toc184031945" w:history="1">
        <w:r w:rsidRPr="0061336F">
          <w:rPr>
            <w:rStyle w:val="Hyperlink"/>
            <w:rFonts w:eastAsia="Calibri"/>
            <w:b w:val="0"/>
            <w:bCs/>
            <w:noProof/>
          </w:rPr>
          <w:t xml:space="preserve">Annex C </w:t>
        </w:r>
        <w:r w:rsidRPr="0061336F">
          <w:rPr>
            <w:rStyle w:val="Hyperlink"/>
            <w:b w:val="0"/>
            <w:bCs/>
            <w:noProof/>
          </w:rPr>
          <w:t>General completion information</w:t>
        </w:r>
        <w:r w:rsidRPr="0061336F">
          <w:rPr>
            <w:b w:val="0"/>
            <w:bCs/>
            <w:noProof/>
            <w:webHidden/>
          </w:rPr>
          <w:tab/>
        </w:r>
        <w:r w:rsidRPr="0061336F">
          <w:rPr>
            <w:b w:val="0"/>
            <w:bCs/>
            <w:noProof/>
            <w:webHidden/>
          </w:rPr>
          <w:fldChar w:fldCharType="begin"/>
        </w:r>
        <w:r w:rsidRPr="0061336F">
          <w:rPr>
            <w:b w:val="0"/>
            <w:bCs/>
            <w:noProof/>
            <w:webHidden/>
          </w:rPr>
          <w:instrText xml:space="preserve"> PAGEREF _Toc184031945 \h </w:instrText>
        </w:r>
        <w:r w:rsidRPr="0061336F">
          <w:rPr>
            <w:b w:val="0"/>
            <w:bCs/>
            <w:noProof/>
            <w:webHidden/>
          </w:rPr>
        </w:r>
        <w:r w:rsidRPr="0061336F">
          <w:rPr>
            <w:b w:val="0"/>
            <w:bCs/>
            <w:noProof/>
            <w:webHidden/>
          </w:rPr>
          <w:fldChar w:fldCharType="separate"/>
        </w:r>
        <w:r w:rsidR="00B5502A">
          <w:rPr>
            <w:b w:val="0"/>
            <w:bCs/>
            <w:noProof/>
            <w:webHidden/>
          </w:rPr>
          <w:t>30</w:t>
        </w:r>
        <w:r w:rsidRPr="0061336F">
          <w:rPr>
            <w:b w:val="0"/>
            <w:bCs/>
            <w:noProof/>
            <w:webHidden/>
          </w:rPr>
          <w:fldChar w:fldCharType="end"/>
        </w:r>
      </w:hyperlink>
    </w:p>
    <w:p w14:paraId="6EE5A86A" w14:textId="105812B0" w:rsidR="0061336F" w:rsidRPr="0061336F" w:rsidRDefault="0061336F" w:rsidP="0061336F">
      <w:pPr>
        <w:pStyle w:val="TOC1"/>
        <w:spacing w:line="480" w:lineRule="auto"/>
        <w:rPr>
          <w:rFonts w:asciiTheme="minorHAnsi" w:eastAsiaTheme="minorEastAsia" w:hAnsiTheme="minorHAnsi" w:cstheme="minorBidi"/>
          <w:b w:val="0"/>
          <w:bCs/>
          <w:noProof/>
          <w:kern w:val="2"/>
          <w:lang w:eastAsia="en-GB"/>
          <w14:ligatures w14:val="standardContextual"/>
        </w:rPr>
      </w:pPr>
      <w:hyperlink w:anchor="_Toc184031946" w:history="1">
        <w:r w:rsidRPr="0061336F">
          <w:rPr>
            <w:rStyle w:val="Hyperlink"/>
            <w:b w:val="0"/>
            <w:bCs/>
            <w:noProof/>
          </w:rPr>
          <w:t>Annual main certificate of pensionable profits 202</w:t>
        </w:r>
        <w:r w:rsidR="00CD04FF">
          <w:rPr>
            <w:rStyle w:val="Hyperlink"/>
            <w:b w:val="0"/>
            <w:bCs/>
            <w:noProof/>
          </w:rPr>
          <w:t>4/25</w:t>
        </w:r>
        <w:r>
          <w:rPr>
            <w:b w:val="0"/>
            <w:bCs/>
            <w:noProof/>
            <w:webHidden/>
          </w:rPr>
          <w:t xml:space="preserve">                                                      </w:t>
        </w:r>
        <w:r w:rsidRPr="0061336F">
          <w:rPr>
            <w:b w:val="0"/>
            <w:bCs/>
            <w:noProof/>
            <w:webHidden/>
          </w:rPr>
          <w:fldChar w:fldCharType="begin"/>
        </w:r>
        <w:r w:rsidRPr="0061336F">
          <w:rPr>
            <w:b w:val="0"/>
            <w:bCs/>
            <w:noProof/>
            <w:webHidden/>
          </w:rPr>
          <w:instrText xml:space="preserve"> PAGEREF _Toc184031946 \h </w:instrText>
        </w:r>
        <w:r w:rsidRPr="0061336F">
          <w:rPr>
            <w:b w:val="0"/>
            <w:bCs/>
            <w:noProof/>
            <w:webHidden/>
          </w:rPr>
        </w:r>
        <w:r w:rsidRPr="0061336F">
          <w:rPr>
            <w:b w:val="0"/>
            <w:bCs/>
            <w:noProof/>
            <w:webHidden/>
          </w:rPr>
          <w:fldChar w:fldCharType="separate"/>
        </w:r>
        <w:r w:rsidR="00B5502A">
          <w:rPr>
            <w:b w:val="0"/>
            <w:bCs/>
            <w:noProof/>
            <w:webHidden/>
          </w:rPr>
          <w:t>42</w:t>
        </w:r>
        <w:r w:rsidRPr="0061336F">
          <w:rPr>
            <w:b w:val="0"/>
            <w:bCs/>
            <w:noProof/>
            <w:webHidden/>
          </w:rPr>
          <w:fldChar w:fldCharType="end"/>
        </w:r>
      </w:hyperlink>
    </w:p>
    <w:p w14:paraId="2114BBDB" w14:textId="7B7ACA1D" w:rsidR="0061336F" w:rsidRPr="0061336F" w:rsidRDefault="0061336F" w:rsidP="0061336F">
      <w:pPr>
        <w:widowControl/>
        <w:autoSpaceDE/>
        <w:autoSpaceDN/>
        <w:spacing w:after="160" w:line="480" w:lineRule="auto"/>
        <w:rPr>
          <w:rFonts w:eastAsiaTheme="majorEastAsia" w:cstheme="majorBidi"/>
          <w:b/>
          <w:color w:val="005EB8"/>
          <w:kern w:val="2"/>
          <w:sz w:val="32"/>
          <w:szCs w:val="32"/>
          <w14:ligatures w14:val="standardContextual"/>
        </w:rPr>
      </w:pPr>
      <w:r w:rsidRPr="0061336F">
        <w:rPr>
          <w:rFonts w:eastAsiaTheme="majorEastAsia" w:cstheme="majorBidi"/>
          <w:bCs/>
          <w:color w:val="005EB8"/>
          <w:kern w:val="2"/>
          <w:szCs w:val="24"/>
          <w14:ligatures w14:val="standardContextual"/>
        </w:rPr>
        <w:fldChar w:fldCharType="end"/>
      </w:r>
    </w:p>
    <w:p w14:paraId="0C5184EA" w14:textId="77777777" w:rsidR="0061336F" w:rsidRDefault="0061336F">
      <w:pPr>
        <w:widowControl/>
        <w:autoSpaceDE/>
        <w:autoSpaceDN/>
        <w:spacing w:after="160" w:line="259" w:lineRule="auto"/>
        <w:rPr>
          <w:rFonts w:eastAsiaTheme="majorEastAsia" w:cstheme="majorBidi"/>
          <w:b/>
          <w:color w:val="005EB8"/>
          <w:kern w:val="2"/>
          <w:sz w:val="32"/>
          <w:szCs w:val="32"/>
          <w14:ligatures w14:val="standardContextual"/>
        </w:rPr>
      </w:pPr>
      <w:r>
        <w:br w:type="page"/>
      </w:r>
    </w:p>
    <w:p w14:paraId="1EC20A0E" w14:textId="33778C63" w:rsidR="008C082B" w:rsidRPr="0054784B" w:rsidRDefault="008C082B" w:rsidP="008C082B">
      <w:pPr>
        <w:pStyle w:val="Heading2"/>
      </w:pPr>
      <w:bookmarkStart w:id="10" w:name="_Toc184031937"/>
      <w:r w:rsidRPr="0054784B">
        <w:lastRenderedPageBreak/>
        <w:t>I</w:t>
      </w:r>
      <w:bookmarkStart w:id="11" w:name="_Toc54878122"/>
      <w:r w:rsidRPr="0054784B">
        <w:t>ntroduction</w:t>
      </w:r>
      <w:bookmarkEnd w:id="9"/>
      <w:bookmarkEnd w:id="10"/>
      <w:bookmarkEnd w:id="11"/>
    </w:p>
    <w:p w14:paraId="0254FBA8" w14:textId="6FE400A7" w:rsidR="008C082B" w:rsidRPr="0054784B" w:rsidRDefault="008C082B" w:rsidP="008C082B">
      <w:pPr>
        <w:pStyle w:val="NoSpacing"/>
        <w:spacing w:after="240" w:line="276" w:lineRule="auto"/>
      </w:pPr>
      <w:r w:rsidRPr="0054784B">
        <w:t>This booklet is issued by, us, NHS Pensions to give guidance for the completion of the Annual Certificate of Pensionable Profits 202</w:t>
      </w:r>
      <w:r w:rsidR="0082157A">
        <w:t>4/25</w:t>
      </w:r>
      <w:r w:rsidRPr="0054784B">
        <w:t xml:space="preserve"> (the ‘certificate’). The certificate is subject to change each year, and these guidance notes are aimed specifically at the 202</w:t>
      </w:r>
      <w:r w:rsidR="0082157A">
        <w:t>4/25</w:t>
      </w:r>
      <w:r w:rsidRPr="0054784B">
        <w:t xml:space="preserve"> certificate only. Copies of guidance notes from earlier years are available on our website at: </w:t>
      </w:r>
      <w:hyperlink r:id="rId18" w:history="1">
        <w:r w:rsidRPr="0054784B">
          <w:rPr>
            <w:rStyle w:val="Hyperlink"/>
            <w:rFonts w:cs="Arial"/>
          </w:rPr>
          <w:t>www.nhsbsa.nhs.uk/nhs-pensions</w:t>
        </w:r>
      </w:hyperlink>
      <w:r w:rsidRPr="0054784B">
        <w:t>.</w:t>
      </w:r>
    </w:p>
    <w:p w14:paraId="6EEE371B" w14:textId="584DF5A6" w:rsidR="008C082B" w:rsidRPr="0054784B" w:rsidRDefault="008C082B" w:rsidP="008C082B">
      <w:pPr>
        <w:pStyle w:val="NoSpacing"/>
        <w:spacing w:after="240" w:line="276" w:lineRule="auto"/>
        <w:rPr>
          <w:i/>
          <w:iCs/>
          <w:color w:val="000000"/>
        </w:rPr>
      </w:pPr>
      <w:r w:rsidRPr="0054784B">
        <w:t xml:space="preserve">In completion of the certificate, you must be mindful of the overall requirements, rules, regulations, and legislation surrounding the NHS Pension Scheme. </w:t>
      </w:r>
      <w:r w:rsidRPr="0054784B">
        <w:rPr>
          <w:color w:val="000000" w:themeColor="text1"/>
        </w:rPr>
        <w:t xml:space="preserve">The rules of the NHS Pension Scheme are laid down in regulations agreed by Parliament. They are the National Health Service Pension Scheme Regulations 1995 (’NHS Pensions Scheme Regulations) and subsequent amendments, the National Health Service Pension Scheme Regulations 2008 and subsequent amendments, and the National Health Service Pension Scheme Regulations 2015 and subsequent amendments. You can view these on our website at: </w:t>
      </w:r>
      <w:hyperlink r:id="rId19" w:history="1">
        <w:r w:rsidRPr="0054784B">
          <w:rPr>
            <w:rStyle w:val="Hyperlink"/>
            <w:rFonts w:cs="Arial"/>
          </w:rPr>
          <w:t>www.nhsbsa.nhs.uk/information-about-nhs-pensions</w:t>
        </w:r>
      </w:hyperlink>
      <w:r w:rsidR="00A41E0F">
        <w:t>.</w:t>
      </w:r>
      <w:r w:rsidRPr="0054784B">
        <w:rPr>
          <w:color w:val="000000" w:themeColor="text1"/>
        </w:rPr>
        <w:t xml:space="preserve"> </w:t>
      </w:r>
    </w:p>
    <w:p w14:paraId="34FF775B" w14:textId="7136C43D" w:rsidR="008C082B" w:rsidRPr="0054784B" w:rsidRDefault="008C082B" w:rsidP="008C082B">
      <w:pPr>
        <w:pStyle w:val="NoSpacing"/>
        <w:spacing w:after="240" w:line="276" w:lineRule="auto"/>
      </w:pPr>
      <w:r w:rsidRPr="0054784B">
        <w:t>You should also have regard to tax law surrounding the preparation of personal and partnership tax returns.</w:t>
      </w:r>
    </w:p>
    <w:p w14:paraId="4792BC65" w14:textId="77777777" w:rsidR="008C082B" w:rsidRPr="0054784B" w:rsidRDefault="008C082B" w:rsidP="008C082B">
      <w:pPr>
        <w:pStyle w:val="NoSpacing"/>
        <w:spacing w:after="240" w:line="276" w:lineRule="auto"/>
      </w:pPr>
      <w:r w:rsidRPr="0054784B">
        <w:t>This booklet does not seek to offer definitive guidance in any of these areas of legislation and specialist professional advice should always be sought in the event of any uncertainties. Similarly, we, NHS Pensions cannot offer any specific advice on the completion of the certificate.</w:t>
      </w:r>
    </w:p>
    <w:p w14:paraId="64E68FE6" w14:textId="07002E28" w:rsidR="008C082B" w:rsidRPr="0054784B" w:rsidRDefault="008C082B" w:rsidP="008C082B">
      <w:pPr>
        <w:pStyle w:val="NoSpacing"/>
        <w:spacing w:after="240" w:line="276" w:lineRule="auto"/>
        <w:rPr>
          <w:b/>
        </w:rPr>
      </w:pPr>
      <w:bookmarkStart w:id="12" w:name="_Hlk52283429"/>
      <w:r w:rsidRPr="0054784B">
        <w:t xml:space="preserve">The GP Member Pension Guide provides more detailed information about GPs and the NHS Pension Scheme. It </w:t>
      </w:r>
      <w:proofErr w:type="gramStart"/>
      <w:r w:rsidRPr="0054784B">
        <w:t>is located in</w:t>
      </w:r>
      <w:proofErr w:type="gramEnd"/>
      <w:r w:rsidRPr="0054784B">
        <w:t xml:space="preserve"> the </w:t>
      </w:r>
      <w:r w:rsidR="003F0A07">
        <w:t>“I</w:t>
      </w:r>
      <w:r w:rsidRPr="0054784B">
        <w:t>nformation for practitioners and non-GP providers webpage</w:t>
      </w:r>
      <w:r w:rsidR="003F0A07">
        <w:t>”</w:t>
      </w:r>
      <w:r w:rsidRPr="0054784B">
        <w:t xml:space="preserve"> (Member hub section) on our website</w:t>
      </w:r>
      <w:r w:rsidR="003F0A07">
        <w:t xml:space="preserve">: </w:t>
      </w:r>
      <w:r w:rsidRPr="0054784B">
        <w:t>www.nhsbsa.nhs.uk/member-hub/information-practitioners-and-non-gp-providers</w:t>
      </w:r>
      <w:r w:rsidR="00F2294C">
        <w:t>.</w:t>
      </w:r>
      <w:r w:rsidRPr="0054784B">
        <w:t xml:space="preserve"> The Employer hub section (Technical Guidance) also provides recent employer </w:t>
      </w:r>
      <w:r w:rsidR="0096648A" w:rsidRPr="0054784B">
        <w:t>newsletters,</w:t>
      </w:r>
      <w:r w:rsidRPr="0054784B">
        <w:t xml:space="preserve"> and the regulations can be found on</w:t>
      </w:r>
      <w:r w:rsidR="00A41E0F">
        <w:t>:</w:t>
      </w:r>
      <w:r w:rsidRPr="0054784B">
        <w:t xml:space="preserve"> </w:t>
      </w:r>
      <w:hyperlink r:id="rId20" w:history="1">
        <w:r w:rsidRPr="0054784B">
          <w:rPr>
            <w:rStyle w:val="Hyperlink"/>
            <w:rFonts w:cs="Arial"/>
          </w:rPr>
          <w:t>www.nhsbsa.nhs.uk/information-about-nhs-pensions</w:t>
        </w:r>
      </w:hyperlink>
      <w:r w:rsidR="00A41E0F">
        <w:t>.</w:t>
      </w:r>
      <w:r w:rsidRPr="0054784B">
        <w:t xml:space="preserve"> </w:t>
      </w:r>
    </w:p>
    <w:p w14:paraId="7C2B4F41" w14:textId="77777777" w:rsidR="008C082B" w:rsidRPr="0054784B" w:rsidRDefault="008C082B" w:rsidP="008C082B">
      <w:pPr>
        <w:pStyle w:val="Heading2"/>
      </w:pPr>
      <w:bookmarkStart w:id="13" w:name="_Toc54878123"/>
      <w:bookmarkStart w:id="14" w:name="_Toc183684558"/>
      <w:bookmarkStart w:id="15" w:name="_Toc184031938"/>
      <w:bookmarkEnd w:id="12"/>
      <w:r w:rsidRPr="0054784B">
        <w:t>Purpose of the certificate and levels of contribution</w:t>
      </w:r>
      <w:bookmarkEnd w:id="13"/>
      <w:bookmarkEnd w:id="14"/>
      <w:bookmarkEnd w:id="15"/>
    </w:p>
    <w:p w14:paraId="09EFC6D9" w14:textId="5B835D54" w:rsidR="008C082B" w:rsidRPr="0054784B" w:rsidRDefault="008C082B" w:rsidP="008C082B">
      <w:pPr>
        <w:pStyle w:val="NoSpacing"/>
        <w:spacing w:line="276" w:lineRule="auto"/>
      </w:pPr>
      <w:r w:rsidRPr="0054784B">
        <w:t xml:space="preserve">The purpose of the certificate is to calculate a provider’s pensionable NHS earnings, the level at which pension contributions need to be paid and the contributions due. </w:t>
      </w:r>
    </w:p>
    <w:p w14:paraId="3E82A825" w14:textId="41A3DCCA" w:rsidR="008C082B" w:rsidRPr="0054784B" w:rsidRDefault="008C082B" w:rsidP="008C082B">
      <w:pPr>
        <w:pStyle w:val="NoSpacing"/>
        <w:spacing w:after="240" w:line="276" w:lineRule="auto"/>
        <w:rPr>
          <w:rStyle w:val="Hyperlink"/>
          <w:rFonts w:cs="Arial"/>
          <w:iCs/>
        </w:rPr>
      </w:pPr>
      <w:r w:rsidRPr="0054784B">
        <w:t xml:space="preserve">Levels of contributions payable </w:t>
      </w:r>
      <w:bookmarkStart w:id="16" w:name="_Hlk181177172"/>
      <w:r w:rsidRPr="0054784B">
        <w:t xml:space="preserve">can be found in the Member hub area of the website in the GP Member Pension Guide and under </w:t>
      </w:r>
      <w:r w:rsidR="00EF5DB7">
        <w:t>“</w:t>
      </w:r>
      <w:r w:rsidRPr="0054784B">
        <w:t>the Cost of being in the Scheme heading</w:t>
      </w:r>
      <w:r w:rsidR="00EF5DB7">
        <w:t>”</w:t>
      </w:r>
      <w:r w:rsidR="00A41E0F">
        <w:t>:</w:t>
      </w:r>
      <w:r w:rsidRPr="0054784B">
        <w:t xml:space="preserve"> </w:t>
      </w:r>
      <w:hyperlink r:id="rId21" w:history="1">
        <w:r w:rsidRPr="0054784B">
          <w:rPr>
            <w:rStyle w:val="Hyperlink"/>
            <w:rFonts w:cs="Arial"/>
            <w:iCs/>
          </w:rPr>
          <w:t>www.nhsbsa.nhs.uk/nhs-pensions</w:t>
        </w:r>
      </w:hyperlink>
      <w:r w:rsidRPr="0054784B">
        <w:rPr>
          <w:rStyle w:val="Hyperlink"/>
          <w:rFonts w:cs="Arial"/>
          <w:iCs/>
        </w:rPr>
        <w:t>.</w:t>
      </w:r>
      <w:bookmarkEnd w:id="16"/>
    </w:p>
    <w:p w14:paraId="357973E0" w14:textId="08748043" w:rsidR="008C082B" w:rsidRPr="0054784B" w:rsidRDefault="008C082B" w:rsidP="008C082B">
      <w:pPr>
        <w:pStyle w:val="NoSpacing"/>
        <w:spacing w:line="276" w:lineRule="auto"/>
        <w:rPr>
          <w:rStyle w:val="Hyperlink"/>
          <w:rFonts w:cs="Arial"/>
          <w:iCs/>
        </w:rPr>
      </w:pPr>
      <w:r w:rsidRPr="008C082B">
        <w:rPr>
          <w:rStyle w:val="BodyTextChar"/>
        </w:rPr>
        <w:t>Important note – members of the 2015 Scheme may have their employee pension tier rate determined by their ‘annualised’ earnings. Read the guidance on our website (including the GP Member Pension Guide) and the 202</w:t>
      </w:r>
      <w:r w:rsidR="00542FD8">
        <w:rPr>
          <w:rStyle w:val="BodyTextChar"/>
        </w:rPr>
        <w:t>4</w:t>
      </w:r>
      <w:r w:rsidRPr="008C082B">
        <w:rPr>
          <w:rStyle w:val="BodyTextChar"/>
        </w:rPr>
        <w:t>/2</w:t>
      </w:r>
      <w:r w:rsidR="00542FD8">
        <w:rPr>
          <w:rStyle w:val="BodyTextChar"/>
        </w:rPr>
        <w:t>5</w:t>
      </w:r>
      <w:r w:rsidRPr="008C082B">
        <w:rPr>
          <w:rStyle w:val="BodyTextChar"/>
        </w:rPr>
        <w:t xml:space="preserve"> annualising calculator to assist you with determining the correct percentage to use. The 202</w:t>
      </w:r>
      <w:r w:rsidR="00542FD8">
        <w:rPr>
          <w:rStyle w:val="BodyTextChar"/>
        </w:rPr>
        <w:t>4</w:t>
      </w:r>
      <w:r w:rsidRPr="008C082B">
        <w:rPr>
          <w:rStyle w:val="BodyTextChar"/>
        </w:rPr>
        <w:t>/2</w:t>
      </w:r>
      <w:r w:rsidR="00542FD8">
        <w:rPr>
          <w:rStyle w:val="BodyTextChar"/>
        </w:rPr>
        <w:t>5</w:t>
      </w:r>
      <w:r w:rsidRPr="008C082B">
        <w:rPr>
          <w:rStyle w:val="BodyTextChar"/>
        </w:rPr>
        <w:t xml:space="preserve"> annualising calculator and guidance </w:t>
      </w:r>
      <w:r w:rsidRPr="0054784B">
        <w:t xml:space="preserve">can be found in the Member hub area of the website: </w:t>
      </w:r>
      <w:hyperlink r:id="rId22" w:history="1">
        <w:r w:rsidRPr="0054784B">
          <w:rPr>
            <w:rStyle w:val="Hyperlink"/>
            <w:rFonts w:cs="Arial"/>
          </w:rPr>
          <w:t>Information for practitioners and non-GP providers | NHSBSA</w:t>
        </w:r>
      </w:hyperlink>
      <w:r w:rsidRPr="0054784B">
        <w:rPr>
          <w:rStyle w:val="Hyperlink"/>
          <w:rFonts w:cs="Arial"/>
        </w:rPr>
        <w:t>. www.nhsbsa.nhs.uk/member-hub/information-practitioners-and-non-gp-providers</w:t>
      </w:r>
      <w:r w:rsidR="00A41E0F">
        <w:rPr>
          <w:rStyle w:val="Hyperlink"/>
          <w:rFonts w:cs="Arial"/>
        </w:rPr>
        <w:t>.</w:t>
      </w:r>
    </w:p>
    <w:p w14:paraId="0F5F2973" w14:textId="77777777" w:rsidR="008C082B" w:rsidRPr="0054784B" w:rsidRDefault="008C082B" w:rsidP="008C082B">
      <w:pPr>
        <w:pStyle w:val="NoSpacing"/>
        <w:spacing w:line="276" w:lineRule="auto"/>
      </w:pPr>
    </w:p>
    <w:p w14:paraId="50C5E8C8" w14:textId="6AABC0E1" w:rsidR="008C082B" w:rsidRPr="0054784B" w:rsidRDefault="008C082B" w:rsidP="008C082B">
      <w:pPr>
        <w:pStyle w:val="NoSpacing"/>
        <w:spacing w:after="240" w:line="276" w:lineRule="auto"/>
      </w:pPr>
      <w:r w:rsidRPr="0054784B">
        <w:t xml:space="preserve">This certificate can only be completed </w:t>
      </w:r>
      <w:r w:rsidRPr="0054784B">
        <w:rPr>
          <w:b/>
        </w:rPr>
        <w:t>after</w:t>
      </w:r>
      <w:r w:rsidRPr="0054784B">
        <w:t xml:space="preserve"> your 202</w:t>
      </w:r>
      <w:r w:rsidR="005E31E5">
        <w:t>4/25</w:t>
      </w:r>
      <w:r w:rsidRPr="0054784B">
        <w:t xml:space="preserve"> personal (and, if applicable, partnership) income tax return has been completed.</w:t>
      </w:r>
    </w:p>
    <w:p w14:paraId="77B886F3" w14:textId="0A3CD9FC" w:rsidR="008C082B" w:rsidRPr="0054784B" w:rsidRDefault="008C082B" w:rsidP="00801655">
      <w:pPr>
        <w:pStyle w:val="Heading3"/>
      </w:pPr>
      <w:bookmarkStart w:id="17" w:name="_Toc54878124"/>
      <w:bookmarkStart w:id="18" w:name="_Toc183684559"/>
      <w:bookmarkStart w:id="19" w:name="_Toc184031939"/>
      <w:r w:rsidRPr="008C082B">
        <w:rPr>
          <w:rStyle w:val="Heading1Char"/>
          <w:b/>
          <w:sz w:val="28"/>
          <w:szCs w:val="28"/>
        </w:rPr>
        <w:t>This certificate must be completed by:</w:t>
      </w:r>
      <w:bookmarkEnd w:id="17"/>
      <w:bookmarkEnd w:id="18"/>
      <w:bookmarkEnd w:id="19"/>
    </w:p>
    <w:p w14:paraId="7D1E006D" w14:textId="77777777" w:rsidR="008C082B" w:rsidRPr="0054784B" w:rsidRDefault="008C082B" w:rsidP="00F601D4">
      <w:pPr>
        <w:pStyle w:val="NoSpacing"/>
        <w:numPr>
          <w:ilvl w:val="0"/>
          <w:numId w:val="1"/>
        </w:numPr>
        <w:spacing w:line="276" w:lineRule="auto"/>
      </w:pPr>
      <w:r w:rsidRPr="0054784B">
        <w:t>individual GP providers (that is, Type 1 medical practitioners)</w:t>
      </w:r>
    </w:p>
    <w:p w14:paraId="03034206" w14:textId="77777777" w:rsidR="008C082B" w:rsidRPr="0054784B" w:rsidRDefault="008C082B" w:rsidP="00F601D4">
      <w:pPr>
        <w:pStyle w:val="NoSpacing"/>
        <w:numPr>
          <w:ilvl w:val="0"/>
          <w:numId w:val="1"/>
        </w:numPr>
        <w:spacing w:line="276" w:lineRule="auto"/>
      </w:pPr>
      <w:r w:rsidRPr="0054784B">
        <w:t xml:space="preserve">individual non-GP providers  </w:t>
      </w:r>
    </w:p>
    <w:p w14:paraId="2F088D5D" w14:textId="77777777" w:rsidR="008C082B" w:rsidRPr="0054784B" w:rsidRDefault="008C082B" w:rsidP="008C082B">
      <w:pPr>
        <w:pStyle w:val="NoSpacing"/>
        <w:spacing w:line="276" w:lineRule="auto"/>
      </w:pPr>
    </w:p>
    <w:p w14:paraId="5BD0DBF7" w14:textId="07FC486D" w:rsidR="008C082B" w:rsidRPr="0054784B" w:rsidRDefault="008C082B" w:rsidP="008C082B">
      <w:pPr>
        <w:pStyle w:val="NoSpacing"/>
        <w:spacing w:after="240" w:line="276" w:lineRule="auto"/>
      </w:pPr>
      <w:r w:rsidRPr="0054784B">
        <w:t xml:space="preserve">who are either partners in practice or working as a single hander.  </w:t>
      </w:r>
    </w:p>
    <w:p w14:paraId="76938525" w14:textId="77777777" w:rsidR="008C082B" w:rsidRPr="0054784B" w:rsidRDefault="008C082B" w:rsidP="008C082B">
      <w:pPr>
        <w:pStyle w:val="NoSpacing"/>
        <w:spacing w:after="240" w:line="276" w:lineRule="auto"/>
        <w:rPr>
          <w:b/>
        </w:rPr>
      </w:pPr>
      <w:r w:rsidRPr="0054784B">
        <w:rPr>
          <w:b/>
        </w:rPr>
        <w:t>GP providers</w:t>
      </w:r>
    </w:p>
    <w:p w14:paraId="6202ECB3" w14:textId="747338CA" w:rsidR="008C082B" w:rsidRPr="0054784B" w:rsidRDefault="008C082B" w:rsidP="008C082B">
      <w:pPr>
        <w:pStyle w:val="NoSpacing"/>
        <w:spacing w:after="240" w:line="276" w:lineRule="auto"/>
      </w:pPr>
      <w:r w:rsidRPr="0054784B">
        <w:t xml:space="preserve">GP providers must pension </w:t>
      </w:r>
      <w:r w:rsidRPr="0054784B">
        <w:rPr>
          <w:b/>
          <w:bCs/>
          <w:iCs/>
        </w:rPr>
        <w:t>all</w:t>
      </w:r>
      <w:r w:rsidRPr="0054784B">
        <w:t xml:space="preserve"> their NHS GP (practitioner) income; that is all income paid to them by an NHS Pension Scheme employing authority (EA). A GP provider can earn income from several different sources. If this is the case, the provider must pension all their NHS GP income and cannot opt out of pensioning certain parts of it apart from GP locum work –see further guidance </w:t>
      </w:r>
      <w:r>
        <w:t>from</w:t>
      </w:r>
      <w:r w:rsidRPr="0054784B">
        <w:t xml:space="preserve"> page 3</w:t>
      </w:r>
      <w:r>
        <w:t>2</w:t>
      </w:r>
      <w:r w:rsidRPr="0054784B">
        <w:t>.</w:t>
      </w:r>
    </w:p>
    <w:p w14:paraId="0E72C9A2" w14:textId="03568A42" w:rsidR="008C082B" w:rsidRPr="0054784B" w:rsidRDefault="008C082B" w:rsidP="008C082B">
      <w:pPr>
        <w:pStyle w:val="NoSpacing"/>
        <w:spacing w:after="240" w:line="276" w:lineRule="auto"/>
      </w:pPr>
      <w:r w:rsidRPr="0054784B">
        <w:t>A provider may however opt out of pensioning salaried officer posts, such as hospital based clinical assistant posts. They cannot opt out of pensioning bed fund posts, and they cannot pension opted out officer income by a ‘back door route’ through the certificate. GP providers will need to have regard to other relevant forms in the completion of this certificate, namely GP SOLO forms and freelance GP locum forms A and B.</w:t>
      </w:r>
    </w:p>
    <w:p w14:paraId="0103D862" w14:textId="2A02B69B" w:rsidR="008C082B" w:rsidRPr="008C082B" w:rsidRDefault="008C082B" w:rsidP="008C082B">
      <w:pPr>
        <w:pStyle w:val="NoSpacing"/>
        <w:spacing w:after="240" w:line="276" w:lineRule="auto"/>
      </w:pPr>
      <w:r w:rsidRPr="0054784B">
        <w:t xml:space="preserve">There is an over-riding requirement that providers must complete </w:t>
      </w:r>
      <w:r w:rsidRPr="0054784B">
        <w:rPr>
          <w:b/>
        </w:rPr>
        <w:t>one certificate</w:t>
      </w:r>
      <w:r w:rsidRPr="0054784B">
        <w:t xml:space="preserve"> </w:t>
      </w:r>
      <w:r w:rsidRPr="0054784B">
        <w:rPr>
          <w:b/>
        </w:rPr>
        <w:t>for each separate contract held</w:t>
      </w:r>
      <w:r w:rsidRPr="0054784B">
        <w:t xml:space="preserve">. Therefore, where the same GP provider receives income from more than one general medical service (GMS) / personal medical services (PMS) / alternative provider medical services (APMS) contract, a separate certificate is required for each. </w:t>
      </w:r>
    </w:p>
    <w:p w14:paraId="4EE0E38F" w14:textId="45242DBA" w:rsidR="008C082B" w:rsidRPr="008C082B" w:rsidRDefault="008C082B" w:rsidP="008C082B">
      <w:pPr>
        <w:spacing w:after="240" w:line="276" w:lineRule="auto"/>
        <w:rPr>
          <w:b/>
          <w:bCs/>
        </w:rPr>
      </w:pPr>
      <w:r w:rsidRPr="008C082B">
        <w:rPr>
          <w:b/>
          <w:bCs/>
        </w:rPr>
        <w:t>Non-GP providers</w:t>
      </w:r>
    </w:p>
    <w:p w14:paraId="1D2C8F03" w14:textId="5D6E1FB9" w:rsidR="00F94C2A" w:rsidRPr="005B0176" w:rsidRDefault="008C082B" w:rsidP="00F94C2A">
      <w:pPr>
        <w:pStyle w:val="NoSpacing"/>
        <w:spacing w:after="240" w:line="276" w:lineRule="auto"/>
        <w:rPr>
          <w:color w:val="000000" w:themeColor="text1"/>
        </w:rPr>
      </w:pPr>
      <w:r w:rsidRPr="0054784B">
        <w:t xml:space="preserve">Non-GP providers are required to complete the certificate. They are treated as ‘whole-time officers’ regardless of the hours they work. </w:t>
      </w:r>
      <w:bookmarkStart w:id="20" w:name="_Hlk212463827"/>
      <w:r w:rsidR="00F94C2A" w:rsidRPr="005B0176">
        <w:rPr>
          <w:color w:val="000000" w:themeColor="text1"/>
        </w:rPr>
        <w:t>Officer members do not annuali</w:t>
      </w:r>
      <w:r w:rsidR="008A0D6D" w:rsidRPr="005B0176">
        <w:rPr>
          <w:color w:val="000000" w:themeColor="text1"/>
        </w:rPr>
        <w:t>s</w:t>
      </w:r>
      <w:r w:rsidR="00F94C2A" w:rsidRPr="005B0176">
        <w:rPr>
          <w:color w:val="000000" w:themeColor="text1"/>
        </w:rPr>
        <w:t>e pensionable earnings based on service length, as is required for GP providers in the 2015 scheme.</w:t>
      </w:r>
    </w:p>
    <w:bookmarkEnd w:id="20"/>
    <w:p w14:paraId="6205997F" w14:textId="5F3C3BAE" w:rsidR="008C082B" w:rsidRPr="0054784B" w:rsidRDefault="008C082B" w:rsidP="008C082B">
      <w:pPr>
        <w:pStyle w:val="NoSpacing"/>
        <w:spacing w:after="240" w:line="276" w:lineRule="auto"/>
      </w:pPr>
      <w:r w:rsidRPr="005B0176">
        <w:rPr>
          <w:color w:val="000000" w:themeColor="text1"/>
        </w:rPr>
        <w:t xml:space="preserve">Non-GP providers are only permitted to pension income from one source </w:t>
      </w:r>
      <w:bookmarkStart w:id="21" w:name="_Hlk212463842"/>
      <w:r w:rsidR="00F94C2A" w:rsidRPr="005B0176">
        <w:rPr>
          <w:color w:val="000000" w:themeColor="text1"/>
        </w:rPr>
        <w:t>i.e. one GMS/PMS/APMS contract even though they may be party to several contracts</w:t>
      </w:r>
      <w:bookmarkEnd w:id="21"/>
      <w:r w:rsidR="00F94C2A" w:rsidRPr="005B0176">
        <w:rPr>
          <w:color w:val="000000" w:themeColor="text1"/>
        </w:rPr>
        <w:t xml:space="preserve"> </w:t>
      </w:r>
      <w:r w:rsidRPr="005B0176">
        <w:rPr>
          <w:color w:val="000000" w:themeColor="text1"/>
        </w:rPr>
        <w:t xml:space="preserve">and </w:t>
      </w:r>
      <w:r w:rsidRPr="0054784B">
        <w:t>will only complete one certificate each year. As a non-GP provider/partner in a GP practice, their pensionable pay will be based on their share of profits from the partnership. For the avoidance of doubt, non-GP providers cannot pension SOLO income.</w:t>
      </w:r>
    </w:p>
    <w:p w14:paraId="75277135" w14:textId="1665932A" w:rsidR="008C082B" w:rsidRPr="0054784B" w:rsidRDefault="008C082B" w:rsidP="008C082B">
      <w:pPr>
        <w:pStyle w:val="NoSpacing"/>
        <w:spacing w:after="240" w:line="276" w:lineRule="auto"/>
      </w:pPr>
      <w:r w:rsidRPr="0054784B">
        <w:t>If a non-GP provider earns income from several sources, they should seek specialist professional advice as to which of their NHS posts should be pensioned.</w:t>
      </w:r>
    </w:p>
    <w:p w14:paraId="052EF41F" w14:textId="77777777" w:rsidR="008C082B" w:rsidRPr="0054784B" w:rsidRDefault="008C082B" w:rsidP="008C082B">
      <w:pPr>
        <w:pStyle w:val="NoSpacing"/>
        <w:spacing w:after="240" w:line="276" w:lineRule="auto"/>
      </w:pPr>
      <w:r w:rsidRPr="0054784B">
        <w:t>Note that the final pay controls applicable to 1995 Section officer members with effect from 1 April 2014 apply to non-GP providers. Annex C can provide more information.</w:t>
      </w:r>
    </w:p>
    <w:p w14:paraId="7557F218" w14:textId="77777777" w:rsidR="008C082B" w:rsidRPr="0054784B" w:rsidRDefault="008C082B" w:rsidP="008C082B">
      <w:pPr>
        <w:pStyle w:val="NoSpacing"/>
        <w:spacing w:after="240" w:line="276" w:lineRule="auto"/>
      </w:pPr>
    </w:p>
    <w:p w14:paraId="0475C9CC" w14:textId="00F4DEB5" w:rsidR="008C082B" w:rsidRPr="0054784B" w:rsidRDefault="008C082B" w:rsidP="008C082B">
      <w:pPr>
        <w:pStyle w:val="NoSpacing"/>
        <w:spacing w:after="240" w:line="276" w:lineRule="auto"/>
      </w:pPr>
      <w:r w:rsidRPr="0054784B">
        <w:t>A GP who is a Type 2 medical practitioner (for example, salaried GP, practice based long-term fee-based GP, or career Out of Hours (OOHs) GP) must complete the Type 2 medical practitioner Self-Assessment form.</w:t>
      </w:r>
    </w:p>
    <w:p w14:paraId="35CB5680" w14:textId="77777777" w:rsidR="008C082B" w:rsidRPr="0054784B" w:rsidRDefault="008C082B" w:rsidP="008C082B">
      <w:pPr>
        <w:pStyle w:val="NoSpacing"/>
        <w:spacing w:after="240" w:line="276" w:lineRule="auto"/>
      </w:pPr>
      <w:r w:rsidRPr="0054784B">
        <w:t xml:space="preserve">A separate certificate must be completed where a provider is a shareholder in a qualifying limited company. The ‘Limited Company Certificate’ has its own separate guidance notes. </w:t>
      </w:r>
    </w:p>
    <w:p w14:paraId="3A289F43" w14:textId="4D1084D8" w:rsidR="008C082B" w:rsidRPr="0054784B" w:rsidRDefault="008C082B" w:rsidP="008C082B">
      <w:pPr>
        <w:pStyle w:val="Heading2"/>
      </w:pPr>
      <w:bookmarkStart w:id="22" w:name="_Toc54878125"/>
      <w:bookmarkStart w:id="23" w:name="_Toc183684560"/>
      <w:bookmarkStart w:id="24" w:name="_Toc184031940"/>
      <w:r w:rsidRPr="00F86635">
        <w:t>When you have completed the certificate</w:t>
      </w:r>
      <w:bookmarkStart w:id="25" w:name="_Hlk52359161"/>
      <w:bookmarkEnd w:id="22"/>
      <w:bookmarkEnd w:id="23"/>
      <w:bookmarkEnd w:id="24"/>
    </w:p>
    <w:p w14:paraId="21F450D5" w14:textId="445DA6F0" w:rsidR="008C082B" w:rsidRPr="0054784B" w:rsidRDefault="008C082B" w:rsidP="008C082B">
      <w:pPr>
        <w:pStyle w:val="NoSpacing"/>
        <w:spacing w:after="240" w:line="276" w:lineRule="auto"/>
      </w:pPr>
      <w:r w:rsidRPr="0054784B">
        <w:t xml:space="preserve">The NHS Pension Scheme EA for GPs in England is NHS England who delegate local pension administration to Primary Care Support England (PCSE) and the local Integrated Care Board (ICB).  </w:t>
      </w:r>
    </w:p>
    <w:p w14:paraId="53188974" w14:textId="57DA1955" w:rsidR="008C082B" w:rsidRDefault="008C082B" w:rsidP="008C082B">
      <w:pPr>
        <w:pStyle w:val="NoSpacing"/>
        <w:spacing w:after="240" w:line="276" w:lineRule="auto"/>
      </w:pPr>
      <w:r w:rsidRPr="0054784B">
        <w:t>If you worked in England:</w:t>
      </w:r>
    </w:p>
    <w:p w14:paraId="12EA4F9A" w14:textId="2D6E322C" w:rsidR="00924A42" w:rsidRDefault="00924A42" w:rsidP="008C082B">
      <w:pPr>
        <w:pStyle w:val="NoSpacing"/>
        <w:spacing w:after="240" w:line="276" w:lineRule="auto"/>
      </w:pPr>
      <w:r w:rsidRPr="00924A42">
        <w:rPr>
          <w:rFonts w:eastAsia="Arial" w:cs="Arial"/>
          <w:szCs w:val="22"/>
        </w:rPr>
        <w:t>The easiest way to submit this form to PCSE is via PCSE Online</w:t>
      </w:r>
      <w:r w:rsidR="00A41E0F">
        <w:rPr>
          <w:rFonts w:eastAsia="Arial" w:cs="Arial"/>
          <w:szCs w:val="22"/>
        </w:rPr>
        <w:t>:</w:t>
      </w:r>
      <w:r w:rsidRPr="00924A42">
        <w:rPr>
          <w:rFonts w:eastAsia="Arial" w:cs="Arial"/>
          <w:szCs w:val="22"/>
        </w:rPr>
        <w:t xml:space="preserve"> </w:t>
      </w:r>
      <w:hyperlink r:id="rId23" w:tgtFrame="_blank" w:tooltip="https://secure.pcse.england.nhs.uk/" w:history="1">
        <w:r w:rsidRPr="00924A42">
          <w:rPr>
            <w:rFonts w:eastAsia="Arial" w:cs="Arial"/>
            <w:color w:val="0000FF"/>
            <w:szCs w:val="22"/>
            <w:u w:val="single"/>
          </w:rPr>
          <w:t>https://secure.pcse.england.nhs.uk/</w:t>
        </w:r>
      </w:hyperlink>
      <w:r w:rsidR="00A41E0F">
        <w:t>.</w:t>
      </w:r>
    </w:p>
    <w:p w14:paraId="0A4CA187" w14:textId="507C6572" w:rsidR="00203A88" w:rsidRDefault="00203A88" w:rsidP="00203A88">
      <w:pPr>
        <w:pStyle w:val="NoSpacing"/>
        <w:spacing w:line="276" w:lineRule="auto"/>
        <w:rPr>
          <w:rStyle w:val="Hyperlink"/>
          <w:rFonts w:cs="Arial"/>
        </w:rPr>
      </w:pPr>
      <w:r w:rsidRPr="00E62345">
        <w:t xml:space="preserve">Forms </w:t>
      </w:r>
      <w:r w:rsidR="00924A42">
        <w:t>can also</w:t>
      </w:r>
      <w:r w:rsidRPr="00E62345">
        <w:t xml:space="preserve"> be submitted via: </w:t>
      </w:r>
      <w:hyperlink r:id="rId24" w:history="1">
        <w:r w:rsidRPr="00E62345">
          <w:rPr>
            <w:rStyle w:val="Hyperlink"/>
          </w:rPr>
          <w:t>www.pcse.england.nhs.uk/contact-us</w:t>
        </w:r>
      </w:hyperlink>
      <w:r w:rsidR="00A41E0F">
        <w:t>.</w:t>
      </w:r>
    </w:p>
    <w:p w14:paraId="19A01920" w14:textId="77777777" w:rsidR="008A0D6D" w:rsidRPr="0054784B" w:rsidRDefault="008A0D6D" w:rsidP="008C082B">
      <w:pPr>
        <w:pStyle w:val="NoSpacing"/>
        <w:spacing w:after="240" w:line="276" w:lineRule="auto"/>
      </w:pPr>
    </w:p>
    <w:p w14:paraId="094E2498" w14:textId="21CFB431" w:rsidR="008C082B" w:rsidRPr="0054784B" w:rsidRDefault="008C082B" w:rsidP="008C082B">
      <w:pPr>
        <w:pStyle w:val="NoSpacing"/>
        <w:spacing w:after="240" w:line="276" w:lineRule="auto"/>
      </w:pPr>
      <w:r w:rsidRPr="0054784B">
        <w:t>Note – although third parties (accountants) may submit the certificates on behalf of their clients using the website ‘contact us’ form, only signed forms can be accepted by PCSE. Unsigned forms will be returned.</w:t>
      </w:r>
    </w:p>
    <w:p w14:paraId="155D339C" w14:textId="38408BD3" w:rsidR="008C082B" w:rsidRPr="0054784B" w:rsidRDefault="008C082B" w:rsidP="008C082B">
      <w:pPr>
        <w:pStyle w:val="NoSpacing"/>
        <w:spacing w:after="240" w:line="276" w:lineRule="auto"/>
      </w:pPr>
      <w:r w:rsidRPr="0054784B">
        <w:t xml:space="preserve">If you worked in Wales: </w:t>
      </w:r>
    </w:p>
    <w:p w14:paraId="754B9347" w14:textId="1F40F732" w:rsidR="008C082B" w:rsidRPr="0054784B" w:rsidRDefault="008C082B" w:rsidP="008C082B">
      <w:pPr>
        <w:pStyle w:val="NoSpacing"/>
        <w:spacing w:after="240" w:line="276" w:lineRule="auto"/>
      </w:pPr>
      <w:r w:rsidRPr="0054784B">
        <w:t>The Local Health Board (LHB) is the EA, and certificates should continue to be submitted to them as in previous years.</w:t>
      </w:r>
    </w:p>
    <w:p w14:paraId="0513C349" w14:textId="1A57EEF7" w:rsidR="008C082B" w:rsidRPr="0054784B" w:rsidRDefault="008C082B" w:rsidP="008C082B">
      <w:pPr>
        <w:pStyle w:val="NoSpacing"/>
        <w:spacing w:after="240" w:line="276" w:lineRule="auto"/>
      </w:pPr>
      <w:r w:rsidRPr="0054784B">
        <w:t>Once you are happy that all details contained in the certificate are correct, you should sign the relevant declaration on pages 10 and/or 11 and submit the signed certificate to PCSE or the LHB.</w:t>
      </w:r>
    </w:p>
    <w:p w14:paraId="62376C75" w14:textId="5B9A93B1" w:rsidR="008C082B" w:rsidRPr="0054784B" w:rsidRDefault="008C082B" w:rsidP="008C082B">
      <w:pPr>
        <w:pStyle w:val="NoSpacing"/>
        <w:spacing w:after="240" w:line="276" w:lineRule="auto"/>
        <w:rPr>
          <w:u w:val="single"/>
        </w:rPr>
      </w:pPr>
      <w:r w:rsidRPr="0054784B">
        <w:t>The deadline for submission of the certificate is 28 February 202</w:t>
      </w:r>
      <w:r w:rsidR="00223BC5">
        <w:t>6</w:t>
      </w:r>
      <w:r w:rsidRPr="0054784B">
        <w:t>.</w:t>
      </w:r>
    </w:p>
    <w:p w14:paraId="0348B367" w14:textId="77777777" w:rsidR="008C082B" w:rsidRDefault="008C082B" w:rsidP="008C082B">
      <w:pPr>
        <w:spacing w:after="240"/>
        <w:rPr>
          <w:color w:val="005EB8"/>
          <w:kern w:val="28"/>
          <w:sz w:val="32"/>
        </w:rPr>
      </w:pPr>
      <w:bookmarkStart w:id="26" w:name="_Toc54878126"/>
      <w:bookmarkEnd w:id="25"/>
      <w:r>
        <w:br w:type="page"/>
      </w:r>
    </w:p>
    <w:p w14:paraId="6DB2133E" w14:textId="16DC4FAC" w:rsidR="008C082B" w:rsidRPr="008C082B" w:rsidRDefault="008C082B" w:rsidP="008C082B">
      <w:pPr>
        <w:pStyle w:val="Heading2"/>
      </w:pPr>
      <w:bookmarkStart w:id="27" w:name="_Toc183684561"/>
      <w:bookmarkStart w:id="28" w:name="_Toc184031941"/>
      <w:r w:rsidRPr="00F86635">
        <w:lastRenderedPageBreak/>
        <w:t>Completing the certificate: Boxes A – O</w:t>
      </w:r>
      <w:bookmarkEnd w:id="27"/>
      <w:bookmarkEnd w:id="28"/>
      <w:r w:rsidRPr="00F86635">
        <w:t xml:space="preserve"> </w:t>
      </w:r>
      <w:bookmarkEnd w:id="26"/>
    </w:p>
    <w:p w14:paraId="395757E2" w14:textId="77777777" w:rsidR="00F07EA6" w:rsidRDefault="00F07EA6" w:rsidP="008C082B">
      <w:pPr>
        <w:spacing w:after="240" w:line="276" w:lineRule="auto"/>
        <w:rPr>
          <w:b/>
          <w:bCs/>
        </w:rPr>
      </w:pPr>
      <w:bookmarkStart w:id="29" w:name="_Toc54878127"/>
      <w:bookmarkStart w:id="30" w:name="_Hlk181178559"/>
      <w:r>
        <w:rPr>
          <w:b/>
          <w:bCs/>
        </w:rPr>
        <w:t>Page 1</w:t>
      </w:r>
    </w:p>
    <w:p w14:paraId="0751DB88" w14:textId="32B087D2" w:rsidR="008C082B" w:rsidRPr="008C082B" w:rsidRDefault="008C082B" w:rsidP="008C082B">
      <w:pPr>
        <w:spacing w:after="240" w:line="276" w:lineRule="auto"/>
        <w:rPr>
          <w:b/>
          <w:bCs/>
        </w:rPr>
      </w:pPr>
      <w:r w:rsidRPr="008C082B">
        <w:rPr>
          <w:b/>
          <w:bCs/>
        </w:rPr>
        <w:t>Box A: Your name</w:t>
      </w:r>
      <w:bookmarkEnd w:id="29"/>
      <w:bookmarkEnd w:id="30"/>
    </w:p>
    <w:p w14:paraId="7095187D" w14:textId="4FCE3E11" w:rsidR="008C082B" w:rsidRPr="0054784B" w:rsidRDefault="008C082B" w:rsidP="008C082B">
      <w:pPr>
        <w:pStyle w:val="NoSpacing"/>
        <w:spacing w:after="240" w:line="276" w:lineRule="auto"/>
      </w:pPr>
      <w:bookmarkStart w:id="31" w:name="_Hlk181178577"/>
      <w:bookmarkStart w:id="32" w:name="_Toc54878128"/>
      <w:r w:rsidRPr="0054784B">
        <w:t>Write your full name, do not use initials. If your surname has changed in 202</w:t>
      </w:r>
      <w:r w:rsidR="0014676D">
        <w:t>4/25</w:t>
      </w:r>
      <w:r w:rsidRPr="0054784B">
        <w:t xml:space="preserve">, please also </w:t>
      </w:r>
      <w:bookmarkEnd w:id="31"/>
      <w:r w:rsidRPr="0054784B">
        <w:t>provide your previous surname.</w:t>
      </w:r>
      <w:bookmarkEnd w:id="32"/>
      <w:r w:rsidRPr="0054784B">
        <w:t xml:space="preserve"> </w:t>
      </w:r>
    </w:p>
    <w:p w14:paraId="0983133D" w14:textId="78938BC3" w:rsidR="008C082B" w:rsidRPr="008C082B" w:rsidRDefault="008C082B" w:rsidP="008C082B">
      <w:pPr>
        <w:spacing w:after="240" w:line="276" w:lineRule="auto"/>
        <w:rPr>
          <w:b/>
          <w:bCs/>
        </w:rPr>
      </w:pPr>
      <w:r w:rsidRPr="008C082B">
        <w:rPr>
          <w:b/>
          <w:bCs/>
        </w:rPr>
        <w:t>Box A1: Email address</w:t>
      </w:r>
    </w:p>
    <w:p w14:paraId="1B22D70D" w14:textId="4F659E44" w:rsidR="008C082B" w:rsidRPr="008C082B" w:rsidRDefault="008C082B" w:rsidP="008C082B">
      <w:pPr>
        <w:pStyle w:val="NoSpacing"/>
        <w:spacing w:after="240" w:line="276" w:lineRule="auto"/>
      </w:pPr>
      <w:r w:rsidRPr="0054784B">
        <w:t>Provide an email address should you need to be contacted about your certificate.</w:t>
      </w:r>
    </w:p>
    <w:p w14:paraId="0EF7D27C" w14:textId="08757C3C" w:rsidR="008C082B" w:rsidRPr="008C082B" w:rsidRDefault="008C082B" w:rsidP="008C082B">
      <w:pPr>
        <w:spacing w:after="240" w:line="276" w:lineRule="auto"/>
        <w:rPr>
          <w:b/>
          <w:bCs/>
        </w:rPr>
      </w:pPr>
      <w:bookmarkStart w:id="33" w:name="_Toc54878129"/>
      <w:r w:rsidRPr="008C082B">
        <w:rPr>
          <w:b/>
          <w:bCs/>
        </w:rPr>
        <w:t>Box B: Type of contract</w:t>
      </w:r>
      <w:bookmarkEnd w:id="33"/>
    </w:p>
    <w:p w14:paraId="7DB51CE5" w14:textId="1E2BC1FF" w:rsidR="008C082B" w:rsidRPr="008C082B" w:rsidRDefault="008C082B" w:rsidP="008C082B">
      <w:pPr>
        <w:pStyle w:val="NoSpacing"/>
        <w:spacing w:after="240" w:line="276" w:lineRule="auto"/>
      </w:pPr>
      <w:bookmarkStart w:id="34" w:name="_Toc54878130"/>
      <w:r w:rsidRPr="0054784B">
        <w:t>Specify the type of contract this certificate relates to, as in some cases, a provider may hold more than one contract to provide medical services.</w:t>
      </w:r>
      <w:bookmarkEnd w:id="34"/>
      <w:r w:rsidRPr="0054784B">
        <w:t xml:space="preserve">  </w:t>
      </w:r>
    </w:p>
    <w:p w14:paraId="4ACA648C" w14:textId="0FBE0FF5" w:rsidR="008C082B" w:rsidRPr="008C082B" w:rsidRDefault="008C082B" w:rsidP="008C082B">
      <w:pPr>
        <w:spacing w:after="240" w:line="276" w:lineRule="auto"/>
        <w:rPr>
          <w:b/>
          <w:bCs/>
        </w:rPr>
      </w:pPr>
      <w:bookmarkStart w:id="35" w:name="_Toc54878131"/>
      <w:r w:rsidRPr="008C082B">
        <w:rPr>
          <w:b/>
          <w:bCs/>
        </w:rPr>
        <w:t>Boxes C-E: National Insurance number (C), Pension Scheme membership number (SD number) (D) and GMC registration number (E)</w:t>
      </w:r>
      <w:bookmarkEnd w:id="35"/>
    </w:p>
    <w:p w14:paraId="3FBCA923" w14:textId="0976E5F3" w:rsidR="008C082B" w:rsidRPr="0054784B" w:rsidRDefault="008C082B" w:rsidP="008C082B">
      <w:pPr>
        <w:pStyle w:val="NoSpacing"/>
        <w:spacing w:after="240" w:line="276" w:lineRule="auto"/>
      </w:pPr>
      <w:bookmarkStart w:id="36" w:name="_Toc54878132"/>
      <w:r w:rsidRPr="0054784B">
        <w:t>Enter your national insurance number, your individual NHS Pension Scheme member number and your GMC registration number, if applicable.</w:t>
      </w:r>
      <w:bookmarkEnd w:id="36"/>
      <w:r w:rsidRPr="0054784B">
        <w:t xml:space="preserve"> </w:t>
      </w:r>
    </w:p>
    <w:p w14:paraId="07FD06DC" w14:textId="31605ABE" w:rsidR="008C082B" w:rsidRPr="0054784B" w:rsidRDefault="008C082B" w:rsidP="008C082B">
      <w:pPr>
        <w:pStyle w:val="NoSpacing"/>
        <w:spacing w:after="240" w:line="276" w:lineRule="auto"/>
      </w:pPr>
      <w:bookmarkStart w:id="37" w:name="_Toc54878133"/>
      <w:r w:rsidRPr="0054784B">
        <w:t>The NHS Pension Scheme membership number was previously known as your ‘SD’ number and has 8 digits.</w:t>
      </w:r>
      <w:bookmarkEnd w:id="37"/>
      <w:r w:rsidRPr="0054784B">
        <w:t xml:space="preserve">  </w:t>
      </w:r>
    </w:p>
    <w:p w14:paraId="5168F5FD" w14:textId="5885FF18" w:rsidR="008C082B" w:rsidRPr="0054784B" w:rsidRDefault="008C082B" w:rsidP="008C082B">
      <w:pPr>
        <w:pStyle w:val="NoSpacing"/>
        <w:spacing w:after="240" w:line="276" w:lineRule="auto"/>
      </w:pPr>
      <w:r w:rsidRPr="0054784B">
        <w:t>Your National Insurance number is also available from the front page of your income tax return.</w:t>
      </w:r>
    </w:p>
    <w:p w14:paraId="3C5982F2" w14:textId="27980DEB" w:rsidR="008C082B" w:rsidRPr="006C7B2F" w:rsidRDefault="008C082B" w:rsidP="008C082B">
      <w:pPr>
        <w:pStyle w:val="NoSpacing"/>
        <w:spacing w:after="240"/>
      </w:pPr>
      <w:r w:rsidRPr="0054784B">
        <w:t xml:space="preserve">Your GMC reference number is also required and can be obtained from the GMC’s </w:t>
      </w:r>
      <w:r w:rsidRPr="006C7B2F">
        <w:t>website.</w:t>
      </w:r>
    </w:p>
    <w:p w14:paraId="37EA22D1" w14:textId="0F5AADD1" w:rsidR="008C082B" w:rsidRPr="008C082B" w:rsidRDefault="008C082B" w:rsidP="008C082B">
      <w:pPr>
        <w:pStyle w:val="NoSpacing"/>
        <w:spacing w:after="240"/>
      </w:pPr>
      <w:r w:rsidRPr="006C7B2F">
        <w:t>It is important to complete all these details as their omission can cause delays in the processing of your certificate or may result in your certificate being returned.</w:t>
      </w:r>
    </w:p>
    <w:p w14:paraId="27F3E879" w14:textId="24CADC4E" w:rsidR="008C082B" w:rsidRPr="008C082B" w:rsidRDefault="008C082B" w:rsidP="008C082B">
      <w:pPr>
        <w:spacing w:after="240" w:line="276" w:lineRule="auto"/>
        <w:rPr>
          <w:b/>
          <w:bCs/>
        </w:rPr>
      </w:pPr>
      <w:bookmarkStart w:id="38" w:name="_Toc54878134"/>
      <w:r w:rsidRPr="008C082B">
        <w:rPr>
          <w:b/>
          <w:bCs/>
        </w:rPr>
        <w:t>Box F: Practice reference number and Pension Scheme EA code</w:t>
      </w:r>
      <w:bookmarkEnd w:id="38"/>
    </w:p>
    <w:p w14:paraId="1466FE17" w14:textId="6C1E1524" w:rsidR="008C082B" w:rsidRPr="0054784B" w:rsidRDefault="008C082B" w:rsidP="008C082B">
      <w:pPr>
        <w:pStyle w:val="NoSpacing"/>
        <w:spacing w:after="240" w:line="276" w:lineRule="auto"/>
      </w:pPr>
      <w:r w:rsidRPr="0054784B">
        <w:t>If you are a partner at a practice in England your GP practice reference number is the ODS code of the practice</w:t>
      </w:r>
      <w:r w:rsidR="005B1BF8">
        <w:t xml:space="preserve"> </w:t>
      </w:r>
      <w:r w:rsidRPr="0054784B">
        <w:t>you are submitting the certificate for. Your practice manager should know this code but if not, it can be found on the</w:t>
      </w:r>
      <w:r w:rsidR="00A41E0F">
        <w:t>:</w:t>
      </w:r>
      <w:r w:rsidRPr="0054784B">
        <w:t xml:space="preserve"> </w:t>
      </w:r>
      <w:hyperlink r:id="rId25" w:history="1">
        <w:r w:rsidRPr="0054784B">
          <w:rPr>
            <w:rStyle w:val="Hyperlink"/>
            <w:rFonts w:cs="Arial"/>
          </w:rPr>
          <w:t>NHS Digital ODS Portal</w:t>
        </w:r>
      </w:hyperlink>
      <w:r w:rsidRPr="0054784B">
        <w:t xml:space="preserve"> </w:t>
      </w:r>
      <w:hyperlink r:id="rId26" w:history="1">
        <w:r w:rsidRPr="0054784B">
          <w:rPr>
            <w:rStyle w:val="Hyperlink"/>
            <w:rFonts w:cs="Arial"/>
          </w:rPr>
          <w:t>https://odsportal.digital.nhs.uk/</w:t>
        </w:r>
      </w:hyperlink>
      <w:r w:rsidR="009B3E89">
        <w:t xml:space="preserve">. </w:t>
      </w:r>
      <w:r w:rsidRPr="0054784B">
        <w:t xml:space="preserve">Your certificate can only be processed if you have entered this code.  </w:t>
      </w:r>
    </w:p>
    <w:p w14:paraId="67BA673A" w14:textId="527045EF" w:rsidR="008C082B" w:rsidRPr="0054784B" w:rsidRDefault="008C082B" w:rsidP="008C082B">
      <w:pPr>
        <w:pStyle w:val="NoSpacing"/>
        <w:spacing w:after="240" w:line="276" w:lineRule="auto"/>
      </w:pPr>
      <w:r w:rsidRPr="0054784B">
        <w:t xml:space="preserve">If you are a partner at a practice in Wales, your GP practice reference number is the unique reference number allocated to you by the LHB, if not known please state ‘not known’. </w:t>
      </w:r>
    </w:p>
    <w:p w14:paraId="10E12F69" w14:textId="6174A1CE" w:rsidR="008C082B" w:rsidRPr="008C082B" w:rsidRDefault="008C082B" w:rsidP="008C082B">
      <w:pPr>
        <w:pStyle w:val="NoSpacing"/>
        <w:spacing w:after="240" w:line="276" w:lineRule="auto"/>
      </w:pPr>
      <w:r w:rsidRPr="0054784B">
        <w:lastRenderedPageBreak/>
        <w:t>The NHS Pension Scheme EA code is a letter followed by 3 digits, that is, A123. Your scheme practice/payroll manager should know this code, however if not known please leave blank.</w:t>
      </w:r>
    </w:p>
    <w:p w14:paraId="3D9F2901" w14:textId="3837C375" w:rsidR="008C082B" w:rsidRPr="008C082B" w:rsidRDefault="008C082B" w:rsidP="008C082B">
      <w:pPr>
        <w:spacing w:after="240" w:line="276" w:lineRule="auto"/>
        <w:rPr>
          <w:b/>
          <w:bCs/>
        </w:rPr>
      </w:pPr>
      <w:bookmarkStart w:id="39" w:name="_Toc54878135"/>
      <w:r w:rsidRPr="008C082B">
        <w:rPr>
          <w:b/>
          <w:bCs/>
        </w:rPr>
        <w:t>Box G: Host PCSE or LHB</w:t>
      </w:r>
      <w:bookmarkEnd w:id="39"/>
    </w:p>
    <w:p w14:paraId="56ADD1B3" w14:textId="765CC9DE" w:rsidR="008C082B" w:rsidRPr="0054784B" w:rsidRDefault="008C082B" w:rsidP="008C082B">
      <w:pPr>
        <w:pStyle w:val="NoSpacing"/>
        <w:spacing w:after="240" w:line="276" w:lineRule="auto"/>
      </w:pPr>
      <w:r w:rsidRPr="0054784B">
        <w:t>If you have moved practice during the year, or there have been area changes to your commissioning body (PCSE/ICB/LHB), you will be required to complete more than one certificate for 202</w:t>
      </w:r>
      <w:r w:rsidR="001F40CE">
        <w:t>4/25</w:t>
      </w:r>
      <w:r w:rsidRPr="0054784B">
        <w:t>.</w:t>
      </w:r>
    </w:p>
    <w:p w14:paraId="6552AA33" w14:textId="77777777" w:rsidR="008C082B" w:rsidRPr="0054784B" w:rsidRDefault="008C082B" w:rsidP="008C082B">
      <w:pPr>
        <w:pStyle w:val="NoSpacing"/>
        <w:spacing w:after="240" w:line="276" w:lineRule="auto"/>
      </w:pPr>
      <w:r w:rsidRPr="0054784B">
        <w:t>More than one certificate will be required in the following circumstances:</w:t>
      </w:r>
    </w:p>
    <w:p w14:paraId="69E06E57" w14:textId="75E49C23" w:rsidR="008C082B" w:rsidRPr="0054784B" w:rsidRDefault="008C082B" w:rsidP="00F601D4">
      <w:pPr>
        <w:pStyle w:val="NoSpacing"/>
        <w:numPr>
          <w:ilvl w:val="0"/>
          <w:numId w:val="5"/>
        </w:numPr>
        <w:spacing w:after="240" w:line="276" w:lineRule="auto"/>
      </w:pPr>
      <w:r w:rsidRPr="0054784B">
        <w:t>You have changed practice during the year but have remained within the same ICB/LHB.</w:t>
      </w:r>
    </w:p>
    <w:p w14:paraId="3463A562" w14:textId="5E46EC6A" w:rsidR="008C082B" w:rsidRPr="0054784B" w:rsidRDefault="008C082B" w:rsidP="00802510">
      <w:pPr>
        <w:pStyle w:val="NoSpacing"/>
        <w:spacing w:after="240" w:line="276" w:lineRule="auto"/>
        <w:ind w:left="360"/>
      </w:pPr>
      <w:r w:rsidRPr="0054784B">
        <w:t xml:space="preserve">In this situation, 2 certificates will be required and the reference in box F will be different on each.  </w:t>
      </w:r>
    </w:p>
    <w:p w14:paraId="55EA1099" w14:textId="61E88888" w:rsidR="008C082B" w:rsidRPr="0054784B" w:rsidRDefault="008C082B" w:rsidP="00802510">
      <w:pPr>
        <w:pStyle w:val="NoSpacing"/>
        <w:spacing w:after="240" w:line="276" w:lineRule="auto"/>
        <w:ind w:left="709" w:hanging="349"/>
      </w:pPr>
      <w:r w:rsidRPr="0054784B">
        <w:t>b)</w:t>
      </w:r>
      <w:r w:rsidRPr="0054784B">
        <w:tab/>
        <w:t>You have changed practice but have also moved to a different commissioning body/PCSE/ICB/LHB.</w:t>
      </w:r>
    </w:p>
    <w:p w14:paraId="781D68D6" w14:textId="543357BE" w:rsidR="008C082B" w:rsidRPr="0054784B" w:rsidRDefault="008C082B" w:rsidP="00802510">
      <w:pPr>
        <w:pStyle w:val="NoSpacing"/>
        <w:spacing w:after="240" w:line="276" w:lineRule="auto"/>
        <w:ind w:left="360"/>
      </w:pPr>
      <w:r w:rsidRPr="0054784B">
        <w:t xml:space="preserve">In this situation, 2 certificates will be required and the references in boxes F and G will be different on each.  </w:t>
      </w:r>
    </w:p>
    <w:p w14:paraId="46683C82" w14:textId="50BA005E" w:rsidR="008C082B" w:rsidRPr="0054784B" w:rsidRDefault="008C082B" w:rsidP="00802510">
      <w:pPr>
        <w:pStyle w:val="NoSpacing"/>
        <w:spacing w:after="240" w:line="276" w:lineRule="auto"/>
        <w:ind w:left="360"/>
      </w:pPr>
      <w:r w:rsidRPr="0054784B">
        <w:t>It is acceptable in both situations (a) and (b) to account for personal expenses, personal capital allowances and any private fee income assessed on the self-employment pages of your income tax return on a pro-rata basis should specific calculations relating to each period not be available.</w:t>
      </w:r>
    </w:p>
    <w:p w14:paraId="4286BB3C" w14:textId="37BD5DD6" w:rsidR="008C082B" w:rsidRPr="0054784B" w:rsidRDefault="008C082B" w:rsidP="00802510">
      <w:pPr>
        <w:pStyle w:val="NoSpacing"/>
        <w:spacing w:after="240" w:line="276" w:lineRule="auto"/>
        <w:ind w:left="360"/>
      </w:pPr>
      <w:r w:rsidRPr="0054784B">
        <w:t>c)</w:t>
      </w:r>
      <w:r w:rsidRPr="0054784B">
        <w:tab/>
        <w:t>If a change of commissioning body</w:t>
      </w:r>
      <w:r w:rsidRPr="0054784B">
        <w:rPr>
          <w:color w:val="FF0000"/>
        </w:rPr>
        <w:t xml:space="preserve"> </w:t>
      </w:r>
      <w:r w:rsidRPr="0054784B">
        <w:t xml:space="preserve">occurs because of a practice merger, but you remain with the same practice, only one certificate should be completed and the relevant entry in box </w:t>
      </w:r>
      <w:r w:rsidR="00065A7E">
        <w:t>G</w:t>
      </w:r>
      <w:r w:rsidRPr="0054784B">
        <w:t xml:space="preserve"> will be the commissioning body</w:t>
      </w:r>
      <w:r w:rsidRPr="0054784B">
        <w:rPr>
          <w:color w:val="FF0000"/>
        </w:rPr>
        <w:t xml:space="preserve"> </w:t>
      </w:r>
      <w:r w:rsidRPr="0054784B">
        <w:t>at the end of the year.</w:t>
      </w:r>
    </w:p>
    <w:p w14:paraId="6A9F3852" w14:textId="18BF458E" w:rsidR="008C082B" w:rsidRPr="00801655" w:rsidRDefault="008C082B" w:rsidP="00801655">
      <w:pPr>
        <w:spacing w:after="240" w:line="276" w:lineRule="auto"/>
        <w:rPr>
          <w:b/>
          <w:bCs/>
          <w:sz w:val="32"/>
        </w:rPr>
      </w:pPr>
      <w:bookmarkStart w:id="40" w:name="_Toc54878136"/>
      <w:r w:rsidRPr="00802510">
        <w:rPr>
          <w:b/>
          <w:bCs/>
        </w:rPr>
        <w:t>Box H1</w:t>
      </w:r>
      <w:r w:rsidR="00665AA0">
        <w:rPr>
          <w:b/>
          <w:bCs/>
        </w:rPr>
        <w:t>:</w:t>
      </w:r>
      <w:r w:rsidRPr="00802510">
        <w:rPr>
          <w:b/>
          <w:bCs/>
        </w:rPr>
        <w:t xml:space="preserve"> Practice accounting year end</w:t>
      </w:r>
      <w:bookmarkEnd w:id="40"/>
      <w:r w:rsidRPr="00802510">
        <w:rPr>
          <w:b/>
          <w:bCs/>
        </w:rPr>
        <w:t xml:space="preserve"> </w:t>
      </w:r>
    </w:p>
    <w:p w14:paraId="3F0C4506" w14:textId="39156966" w:rsidR="008C082B" w:rsidRPr="0054784B" w:rsidRDefault="008C082B" w:rsidP="008C082B">
      <w:pPr>
        <w:pStyle w:val="NoSpacing"/>
        <w:spacing w:after="240" w:line="276" w:lineRule="auto"/>
      </w:pPr>
      <w:r w:rsidRPr="0054784B">
        <w:t xml:space="preserve">The appropriate year or period end will be the </w:t>
      </w:r>
      <w:r w:rsidR="00894102">
        <w:t xml:space="preserve">31 March 2025. This might be made up of </w:t>
      </w:r>
      <w:r w:rsidR="000517FB">
        <w:t xml:space="preserve">portions of </w:t>
      </w:r>
      <w:r w:rsidR="00894102">
        <w:t xml:space="preserve">two separate </w:t>
      </w:r>
      <w:r w:rsidRPr="0054784B">
        <w:t>accounting periods</w:t>
      </w:r>
      <w:r w:rsidR="000517FB">
        <w:t xml:space="preserve"> if the practice does not have a 31 March 2025 year end. F</w:t>
      </w:r>
      <w:r w:rsidR="00894102">
        <w:t xml:space="preserve">or </w:t>
      </w:r>
      <w:r w:rsidR="00B30A58">
        <w:t>example,</w:t>
      </w:r>
      <w:r w:rsidR="00894102">
        <w:t xml:space="preserve"> </w:t>
      </w:r>
      <w:r w:rsidR="000517FB">
        <w:t xml:space="preserve">if the year-end is 30 September 2025, then the </w:t>
      </w:r>
      <w:r w:rsidR="00D73768">
        <w:t>6</w:t>
      </w:r>
      <w:r w:rsidR="00B30A58">
        <w:t>-</w:t>
      </w:r>
      <w:r w:rsidR="00D73768">
        <w:t>month period from 1 October 202</w:t>
      </w:r>
      <w:r w:rsidR="00EB0021">
        <w:t xml:space="preserve">4 to 31 March </w:t>
      </w:r>
      <w:r w:rsidR="00B30A58">
        <w:t>2025 is</w:t>
      </w:r>
      <w:r w:rsidR="00EB0021">
        <w:t xml:space="preserve"> added to the </w:t>
      </w:r>
      <w:r w:rsidR="00B30A58">
        <w:t>6-month</w:t>
      </w:r>
      <w:r w:rsidR="00EB0021">
        <w:t xml:space="preserve"> period from 1 April 2024 to 30 September 2024</w:t>
      </w:r>
      <w:r w:rsidR="00B30A58">
        <w:t>.</w:t>
      </w:r>
      <w:r w:rsidRPr="0054784B">
        <w:t xml:space="preserve"> These are the accounting periods which form the basis for the entries contained in your 202</w:t>
      </w:r>
      <w:r w:rsidR="00B30A58">
        <w:t>4/25</w:t>
      </w:r>
      <w:r w:rsidRPr="0054784B">
        <w:t xml:space="preserve"> income tax return.</w:t>
      </w:r>
    </w:p>
    <w:p w14:paraId="66527CC0" w14:textId="77777777" w:rsidR="008C082B" w:rsidRDefault="008C082B" w:rsidP="008C082B">
      <w:pPr>
        <w:pStyle w:val="NoSpacing"/>
        <w:spacing w:after="240" w:line="276" w:lineRule="auto"/>
      </w:pPr>
      <w:r w:rsidRPr="0054784B">
        <w:t>Your practice accountant will be able to provide this information.</w:t>
      </w:r>
    </w:p>
    <w:p w14:paraId="4DB384D3" w14:textId="7CDC0CF5" w:rsidR="008C082B" w:rsidRPr="00802510" w:rsidRDefault="008C082B" w:rsidP="00802510">
      <w:pPr>
        <w:spacing w:after="240" w:line="276" w:lineRule="auto"/>
        <w:rPr>
          <w:b/>
          <w:bCs/>
        </w:rPr>
      </w:pPr>
      <w:bookmarkStart w:id="41" w:name="_Toc54878137"/>
      <w:r w:rsidRPr="00802510">
        <w:rPr>
          <w:b/>
          <w:bCs/>
        </w:rPr>
        <w:t>Box I1</w:t>
      </w:r>
      <w:r w:rsidR="00665AA0">
        <w:rPr>
          <w:b/>
          <w:bCs/>
        </w:rPr>
        <w:t>:</w:t>
      </w:r>
      <w:r w:rsidRPr="00802510">
        <w:rPr>
          <w:b/>
          <w:bCs/>
        </w:rPr>
        <w:t xml:space="preserve"> Private fees year end</w:t>
      </w:r>
      <w:bookmarkEnd w:id="41"/>
      <w:r w:rsidRPr="00802510">
        <w:rPr>
          <w:b/>
          <w:bCs/>
        </w:rPr>
        <w:t xml:space="preserve"> </w:t>
      </w:r>
    </w:p>
    <w:p w14:paraId="18AC4466" w14:textId="480C047E" w:rsidR="008C082B" w:rsidRPr="0054784B" w:rsidRDefault="008C082B" w:rsidP="008C082B">
      <w:pPr>
        <w:pStyle w:val="NoSpacing"/>
        <w:spacing w:after="240" w:line="276" w:lineRule="auto"/>
      </w:pPr>
      <w:r w:rsidRPr="0054784B">
        <w:t>Many providers earn private fees which are not paid into the practice’s accounts. These fees will be separately accounted for on your income tax return.</w:t>
      </w:r>
    </w:p>
    <w:p w14:paraId="67680936" w14:textId="3C631E2B" w:rsidR="008C082B" w:rsidRPr="0054784B" w:rsidRDefault="008C082B" w:rsidP="008C082B">
      <w:pPr>
        <w:pStyle w:val="NoSpacing"/>
        <w:spacing w:after="240" w:line="276" w:lineRule="auto"/>
      </w:pPr>
      <w:r w:rsidRPr="0054784B">
        <w:lastRenderedPageBreak/>
        <w:t xml:space="preserve">The accounting year end for your private fee income may have previously differed from your practice’s accounting year end. For example, your practice year end may be 30 </w:t>
      </w:r>
      <w:r w:rsidR="00783227">
        <w:t>September</w:t>
      </w:r>
      <w:r w:rsidRPr="0054784B">
        <w:t>, but your private fees may be accounted for on your income tax return for the year ended 5 April. Alternatively, your private fees accounting year end may be the same as your practice’s accounting year end</w:t>
      </w:r>
      <w:r w:rsidR="00BD7E59">
        <w:t xml:space="preserve">. </w:t>
      </w:r>
    </w:p>
    <w:p w14:paraId="1C8A24A7" w14:textId="77777777" w:rsidR="00EB31E6" w:rsidRDefault="00BD7E59" w:rsidP="008C082B">
      <w:pPr>
        <w:pStyle w:val="NoSpacing"/>
        <w:spacing w:after="240" w:line="276" w:lineRule="auto"/>
      </w:pPr>
      <w:r>
        <w:t xml:space="preserve">In either case the </w:t>
      </w:r>
      <w:r w:rsidR="00783227">
        <w:t>year end to be entered should be 31 March 2025</w:t>
      </w:r>
      <w:r w:rsidR="0092780A">
        <w:t>. For</w:t>
      </w:r>
      <w:r w:rsidR="00EB31E6">
        <w:t xml:space="preserve"> income </w:t>
      </w:r>
      <w:r w:rsidR="0092780A">
        <w:t xml:space="preserve">tax </w:t>
      </w:r>
      <w:r w:rsidR="00EB31E6">
        <w:t xml:space="preserve">and pension certificate purposes the year ended 5 April is deemed to be the same as the year ended 31 March 2025. </w:t>
      </w:r>
    </w:p>
    <w:p w14:paraId="53A964E3" w14:textId="799AB72C" w:rsidR="00EB31E6" w:rsidRDefault="00EB31E6" w:rsidP="008C082B">
      <w:pPr>
        <w:pStyle w:val="NoSpacing"/>
        <w:spacing w:after="240" w:line="276" w:lineRule="auto"/>
      </w:pPr>
      <w:r>
        <w:t xml:space="preserve">For a non-31 March year end the </w:t>
      </w:r>
      <w:r w:rsidR="00427AEE">
        <w:t xml:space="preserve">income is apportioned from the two accounting periods and added together as outlined for Box H1 above. </w:t>
      </w:r>
    </w:p>
    <w:p w14:paraId="681FB941" w14:textId="6A73FB03" w:rsidR="008C082B" w:rsidRPr="00802510" w:rsidRDefault="008C082B" w:rsidP="008C082B">
      <w:pPr>
        <w:spacing w:after="240" w:line="276" w:lineRule="auto"/>
        <w:rPr>
          <w:b/>
          <w:bCs/>
        </w:rPr>
      </w:pPr>
      <w:bookmarkStart w:id="42" w:name="_Toc54878138"/>
      <w:r w:rsidRPr="00802510">
        <w:rPr>
          <w:b/>
          <w:bCs/>
        </w:rPr>
        <w:t>Box J: Date of commencement</w:t>
      </w:r>
      <w:bookmarkEnd w:id="42"/>
    </w:p>
    <w:p w14:paraId="05C64FEE" w14:textId="0C115BB1" w:rsidR="008C082B" w:rsidRPr="0054784B" w:rsidRDefault="008C082B" w:rsidP="008C082B">
      <w:pPr>
        <w:pStyle w:val="NoSpacing"/>
        <w:spacing w:after="240" w:line="276" w:lineRule="auto"/>
      </w:pPr>
      <w:r w:rsidRPr="0054784B">
        <w:t>Where you have commenced as a partner or as a single hander in 202</w:t>
      </w:r>
      <w:r w:rsidR="00427AEE">
        <w:t>4/25</w:t>
      </w:r>
      <w:r w:rsidRPr="0054784B">
        <w:t xml:space="preserve"> you should enter the date here. </w:t>
      </w:r>
    </w:p>
    <w:p w14:paraId="1AD19C2C" w14:textId="4FC1CCC8" w:rsidR="008C082B" w:rsidRPr="00802510" w:rsidRDefault="008C082B" w:rsidP="008C082B">
      <w:pPr>
        <w:spacing w:after="240" w:line="276" w:lineRule="auto"/>
        <w:rPr>
          <w:b/>
          <w:bCs/>
        </w:rPr>
      </w:pPr>
      <w:r w:rsidRPr="00802510">
        <w:rPr>
          <w:b/>
          <w:bCs/>
        </w:rPr>
        <w:t>Box K: Date of retirement</w:t>
      </w:r>
    </w:p>
    <w:p w14:paraId="76610372" w14:textId="30284A0A" w:rsidR="008C082B" w:rsidRPr="0054784B" w:rsidRDefault="008C082B" w:rsidP="008C082B">
      <w:pPr>
        <w:pStyle w:val="NoSpacing"/>
        <w:spacing w:after="240" w:line="276" w:lineRule="auto"/>
      </w:pPr>
      <w:r w:rsidRPr="0054784B">
        <w:t>Where you have left or retired from a practice in 202</w:t>
      </w:r>
      <w:r w:rsidR="008818EE">
        <w:t>4/25</w:t>
      </w:r>
      <w:r w:rsidRPr="0054784B">
        <w:t xml:space="preserve"> enter the date you have either: </w:t>
      </w:r>
    </w:p>
    <w:p w14:paraId="02CE26DA" w14:textId="77777777" w:rsidR="008C082B" w:rsidRPr="0054784B" w:rsidRDefault="008C082B" w:rsidP="00F601D4">
      <w:pPr>
        <w:pStyle w:val="NoSpacing"/>
        <w:numPr>
          <w:ilvl w:val="0"/>
          <w:numId w:val="2"/>
        </w:numPr>
        <w:spacing w:after="240" w:line="276" w:lineRule="auto"/>
      </w:pPr>
      <w:r w:rsidRPr="0054784B">
        <w:t>left the practice where you were a partner or single hander, (that is, moved to another practice or became salaried elsewhere)</w:t>
      </w:r>
    </w:p>
    <w:p w14:paraId="39B5252E" w14:textId="77777777" w:rsidR="008C082B" w:rsidRPr="0054784B" w:rsidRDefault="008C082B" w:rsidP="00F601D4">
      <w:pPr>
        <w:pStyle w:val="NoSpacing"/>
        <w:numPr>
          <w:ilvl w:val="0"/>
          <w:numId w:val="2"/>
        </w:numPr>
        <w:spacing w:after="240" w:line="276" w:lineRule="auto"/>
      </w:pPr>
      <w:r w:rsidRPr="0054784B">
        <w:t>taken 24-hour retirement</w:t>
      </w:r>
    </w:p>
    <w:p w14:paraId="7CD54936" w14:textId="77777777" w:rsidR="008818EE" w:rsidRDefault="008C082B" w:rsidP="00F601D4">
      <w:pPr>
        <w:pStyle w:val="NoSpacing"/>
        <w:numPr>
          <w:ilvl w:val="0"/>
          <w:numId w:val="2"/>
        </w:numPr>
        <w:spacing w:after="240" w:line="276" w:lineRule="auto"/>
      </w:pPr>
      <w:r w:rsidRPr="0054784B">
        <w:t>opted out of the NHS Pension Scheme</w:t>
      </w:r>
      <w:r w:rsidR="008818EE">
        <w:t xml:space="preserve"> and become a deferred member</w:t>
      </w:r>
    </w:p>
    <w:p w14:paraId="1D049EFB" w14:textId="2B412280" w:rsidR="008C082B" w:rsidRPr="0054784B" w:rsidRDefault="008C082B" w:rsidP="00F601D4">
      <w:pPr>
        <w:pStyle w:val="NoSpacing"/>
        <w:numPr>
          <w:ilvl w:val="0"/>
          <w:numId w:val="2"/>
        </w:numPr>
        <w:spacing w:after="240" w:line="276" w:lineRule="auto"/>
      </w:pPr>
      <w:r w:rsidRPr="0054784B">
        <w:t>left the practice and taken your pension</w:t>
      </w:r>
    </w:p>
    <w:p w14:paraId="0C5EABD9" w14:textId="56CD2D94" w:rsidR="008C082B" w:rsidRPr="0054784B" w:rsidRDefault="008C082B" w:rsidP="008C082B">
      <w:pPr>
        <w:pStyle w:val="NoSpacing"/>
        <w:spacing w:after="240" w:line="276" w:lineRule="auto"/>
      </w:pPr>
      <w:r w:rsidRPr="0054784B">
        <w:t xml:space="preserve">Use box 95 (the </w:t>
      </w:r>
      <w:r w:rsidR="00F94C2A">
        <w:t xml:space="preserve">additional </w:t>
      </w:r>
      <w:r w:rsidRPr="0054784B">
        <w:t xml:space="preserve">information box) to confirm the dates and circumstances of your departure, including the type of retirement (full or 24 hour) that you are taking and the details of any new practice or other organisation you may be joining (if known) as either a partner or an employed position. </w:t>
      </w:r>
    </w:p>
    <w:p w14:paraId="286FC483" w14:textId="04A3AE20" w:rsidR="008C082B" w:rsidRPr="0054784B" w:rsidRDefault="008C082B" w:rsidP="008C082B">
      <w:pPr>
        <w:pStyle w:val="NoSpacing"/>
        <w:spacing w:after="240" w:line="276" w:lineRule="auto"/>
      </w:pPr>
      <w:r w:rsidRPr="0054784B">
        <w:t>If you have taken full or 24-hour retirement or opted out in 202</w:t>
      </w:r>
      <w:r w:rsidR="00BA6089">
        <w:t>4/25</w:t>
      </w:r>
      <w:r w:rsidRPr="0054784B">
        <w:t>, you must complete a certificate for the period that you were a pensionable provider. If you have taken pension benefits, for example, in the 1995 scheme and returned to work and chosen to pension earnings in the 2015 scheme, you will need to complete a certificate. If you have taken partial retirement, you are still an active member of the scheme and will therefore need to complete a certificate.</w:t>
      </w:r>
    </w:p>
    <w:p w14:paraId="47D1BE6F" w14:textId="4E4518BD" w:rsidR="008C082B" w:rsidRPr="00802510" w:rsidRDefault="008C082B" w:rsidP="00802510">
      <w:pPr>
        <w:pStyle w:val="NoSpacing"/>
        <w:spacing w:after="240" w:line="276" w:lineRule="auto"/>
      </w:pPr>
      <w:r w:rsidRPr="0054784B">
        <w:t xml:space="preserve">Full details about retiring from the NHS Pension Scheme (including taking 24-hour retirement and partial retirement) are available from our website at: </w:t>
      </w:r>
      <w:hyperlink r:id="rId27">
        <w:r w:rsidRPr="0054784B">
          <w:rPr>
            <w:rStyle w:val="Hyperlink"/>
            <w:rFonts w:cs="Arial"/>
          </w:rPr>
          <w:t>www.nhsbsa.nhs.uk/nhs-pensions</w:t>
        </w:r>
      </w:hyperlink>
      <w:r w:rsidRPr="0054784B">
        <w:t>.</w:t>
      </w:r>
    </w:p>
    <w:p w14:paraId="570EB792" w14:textId="77777777" w:rsidR="00F07EA6" w:rsidRDefault="00F07EA6" w:rsidP="008C082B">
      <w:pPr>
        <w:spacing w:after="240" w:line="276" w:lineRule="auto"/>
        <w:rPr>
          <w:b/>
          <w:bCs/>
        </w:rPr>
      </w:pPr>
    </w:p>
    <w:p w14:paraId="5513EC32" w14:textId="477E65A8" w:rsidR="008C082B" w:rsidRPr="00802510" w:rsidRDefault="008C082B" w:rsidP="008C082B">
      <w:pPr>
        <w:spacing w:after="240" w:line="276" w:lineRule="auto"/>
        <w:rPr>
          <w:b/>
          <w:bCs/>
        </w:rPr>
      </w:pPr>
      <w:r w:rsidRPr="00802510">
        <w:rPr>
          <w:b/>
          <w:bCs/>
        </w:rPr>
        <w:lastRenderedPageBreak/>
        <w:t>Box L: Partial retirement</w:t>
      </w:r>
    </w:p>
    <w:p w14:paraId="0CCB9741" w14:textId="734D22EA" w:rsidR="008C082B" w:rsidRPr="00802510" w:rsidRDefault="008C082B" w:rsidP="00802510">
      <w:pPr>
        <w:pStyle w:val="NoSpacing"/>
        <w:spacing w:after="240" w:line="276" w:lineRule="auto"/>
      </w:pPr>
      <w:r w:rsidRPr="0054784B">
        <w:t>Tick Box L if you have taken partial retirement and add details at box 95.</w:t>
      </w:r>
    </w:p>
    <w:p w14:paraId="4A68DEFE" w14:textId="1328A792" w:rsidR="008C082B" w:rsidRPr="00802510" w:rsidRDefault="008C082B" w:rsidP="00802510">
      <w:pPr>
        <w:spacing w:after="240" w:line="276" w:lineRule="auto"/>
        <w:rPr>
          <w:b/>
          <w:bCs/>
        </w:rPr>
      </w:pPr>
      <w:bookmarkStart w:id="43" w:name="_Toc54878139"/>
      <w:r w:rsidRPr="00802510">
        <w:rPr>
          <w:b/>
          <w:bCs/>
        </w:rPr>
        <w:t>Box M: Added years cap</w:t>
      </w:r>
      <w:bookmarkEnd w:id="43"/>
    </w:p>
    <w:p w14:paraId="064BF16B" w14:textId="7153FB0F" w:rsidR="008C082B" w:rsidRPr="0054784B" w:rsidRDefault="008C082B" w:rsidP="008C082B">
      <w:pPr>
        <w:pStyle w:val="NoSpacing"/>
        <w:spacing w:after="240" w:line="276" w:lineRule="auto"/>
      </w:pPr>
      <w:r w:rsidRPr="0054784B">
        <w:t xml:space="preserve">Prior to 1 April 2008 members who first joined the NHS Pension Scheme on or after the 1 June 1989 were subject to the pensionable earnings cap, that is, the member could only pension NHS earnings in the NHS Pension Scheme up to a prescribed limit. If a member joined before 1 June 1989 but had a break in pensionable employment of more than a year after 1 June 1989, they were also subject to the cap. </w:t>
      </w:r>
    </w:p>
    <w:p w14:paraId="082E01F5" w14:textId="2FBBEE01" w:rsidR="008C082B" w:rsidRPr="0054784B" w:rsidRDefault="008C082B" w:rsidP="008C082B">
      <w:pPr>
        <w:pStyle w:val="NoSpacing"/>
        <w:spacing w:after="240" w:line="276" w:lineRule="auto"/>
      </w:pPr>
      <w:r w:rsidRPr="0054784B">
        <w:t xml:space="preserve">With effect from 1 April 2008 the earnings cap has been </w:t>
      </w:r>
      <w:r w:rsidR="00A07E32" w:rsidRPr="0054784B">
        <w:t>removed,</w:t>
      </w:r>
      <w:r w:rsidRPr="0054784B">
        <w:t xml:space="preserve"> and employee and employer contributions are based upon full NHS pensionable earnings.</w:t>
      </w:r>
    </w:p>
    <w:p w14:paraId="680DD677" w14:textId="303B7D89" w:rsidR="008C082B" w:rsidRPr="0054784B" w:rsidRDefault="008C082B" w:rsidP="008C082B">
      <w:pPr>
        <w:pStyle w:val="NoSpacing"/>
        <w:spacing w:after="240" w:line="276" w:lineRule="auto"/>
      </w:pPr>
      <w:r w:rsidRPr="0054784B">
        <w:t>However, if an NHS Pension Scheme member who had previously been subject to the cap is buying added years under an agreement that started before 1 April 2008, those added years remain subject to the cap. Contributions in respect of those earnings subject to the added years cap are still limited to £2</w:t>
      </w:r>
      <w:r w:rsidR="00696D66">
        <w:t>23,800</w:t>
      </w:r>
      <w:r w:rsidRPr="0054784B">
        <w:t xml:space="preserve"> for 202</w:t>
      </w:r>
      <w:r w:rsidR="00696D66">
        <w:t>4/25</w:t>
      </w:r>
      <w:r w:rsidRPr="0054784B">
        <w:t xml:space="preserve">. (See the Earnings Cap factsheet, available on our Employer hub, </w:t>
      </w:r>
      <w:r w:rsidR="001F63B6">
        <w:t>“</w:t>
      </w:r>
      <w:r w:rsidRPr="0054784B">
        <w:t xml:space="preserve">Technical guidance for </w:t>
      </w:r>
      <w:r w:rsidR="001F63B6">
        <w:t>p</w:t>
      </w:r>
      <w:r w:rsidRPr="0054784B">
        <w:t>ay and contributions</w:t>
      </w:r>
      <w:r w:rsidR="001F63B6">
        <w:t>”</w:t>
      </w:r>
      <w:r w:rsidRPr="0054784B">
        <w:t xml:space="preserve"> page</w:t>
      </w:r>
      <w:r w:rsidR="00A41E0F">
        <w:t>:</w:t>
      </w:r>
      <w:r w:rsidR="001F63B6">
        <w:t xml:space="preserve"> </w:t>
      </w:r>
      <w:hyperlink r:id="rId28">
        <w:r w:rsidRPr="0054784B">
          <w:rPr>
            <w:rStyle w:val="Hyperlink"/>
            <w:rFonts w:cs="Arial"/>
          </w:rPr>
          <w:t>www.nhsbsa.nhs.uk/nhs-pensions</w:t>
        </w:r>
      </w:hyperlink>
      <w:r w:rsidRPr="0054784B">
        <w:t>)</w:t>
      </w:r>
      <w:r w:rsidR="00A41E0F">
        <w:t>.</w:t>
      </w:r>
    </w:p>
    <w:p w14:paraId="17B3B595" w14:textId="77777777" w:rsidR="008C082B" w:rsidRPr="0054784B" w:rsidRDefault="008C082B" w:rsidP="008C082B">
      <w:pPr>
        <w:pStyle w:val="NoSpacing"/>
        <w:spacing w:after="240" w:line="276" w:lineRule="auto"/>
      </w:pPr>
      <w:r w:rsidRPr="0054784B">
        <w:t xml:space="preserve">Any added years agreements starting on or after 1 April 2008 are </w:t>
      </w:r>
      <w:r w:rsidRPr="0054784B">
        <w:rPr>
          <w:b/>
          <w:bCs/>
        </w:rPr>
        <w:t>not</w:t>
      </w:r>
      <w:r w:rsidRPr="0054784B">
        <w:t xml:space="preserve"> subject to the earnings cap and contributions are payable on the full actual NHS pensionable earnings. Do </w:t>
      </w:r>
      <w:r w:rsidRPr="0054784B">
        <w:rPr>
          <w:b/>
          <w:bCs/>
        </w:rPr>
        <w:t>not</w:t>
      </w:r>
      <w:r w:rsidRPr="0054784B">
        <w:t xml:space="preserve"> tick Box M if this is the case.</w:t>
      </w:r>
    </w:p>
    <w:p w14:paraId="1F60A50F" w14:textId="6F26FE01" w:rsidR="008C082B" w:rsidRPr="0054784B" w:rsidRDefault="008C082B" w:rsidP="008C082B">
      <w:pPr>
        <w:pStyle w:val="NoSpacing"/>
        <w:spacing w:after="240" w:line="276" w:lineRule="auto"/>
      </w:pPr>
      <w:r w:rsidRPr="0054784B">
        <w:t>Refer to the guidance notes for completion of box 43b and be aware that manual entries may be required in allocating the cap. Show the allocation and provide further information as a note in box 95.</w:t>
      </w:r>
    </w:p>
    <w:p w14:paraId="3F007AFD" w14:textId="1B636EB5" w:rsidR="008C082B" w:rsidRPr="00802510" w:rsidRDefault="008C082B" w:rsidP="00802510">
      <w:pPr>
        <w:pStyle w:val="NoSpacing"/>
        <w:spacing w:after="240" w:line="276" w:lineRule="auto"/>
      </w:pPr>
      <w:r w:rsidRPr="0054784B">
        <w:t xml:space="preserve">Further information and guidance on the operation of the earnings cap can be found in the Earnings Cap factsheet, available on our Employer hub, Technical guidance for Pay and contributions page, </w:t>
      </w:r>
      <w:hyperlink r:id="rId29">
        <w:r w:rsidRPr="0054784B">
          <w:rPr>
            <w:rStyle w:val="Hyperlink"/>
            <w:rFonts w:cs="Arial"/>
          </w:rPr>
          <w:t>www.nhsbsa.nhs.uk/nhs-pensions</w:t>
        </w:r>
      </w:hyperlink>
      <w:r w:rsidRPr="0054784B">
        <w:t>)</w:t>
      </w:r>
      <w:bookmarkStart w:id="44" w:name="_Toc54878140"/>
      <w:r w:rsidR="00A41E0F">
        <w:t>.</w:t>
      </w:r>
    </w:p>
    <w:p w14:paraId="5AD9311F" w14:textId="36C90C06" w:rsidR="008C082B" w:rsidRPr="00802510" w:rsidRDefault="008C082B" w:rsidP="00802510">
      <w:pPr>
        <w:spacing w:after="240"/>
        <w:rPr>
          <w:b/>
          <w:bCs/>
        </w:rPr>
      </w:pPr>
      <w:bookmarkStart w:id="45" w:name="_Toc183684562"/>
      <w:r w:rsidRPr="00802510">
        <w:rPr>
          <w:b/>
          <w:bCs/>
        </w:rPr>
        <w:t>Box N: Provisional tax returns</w:t>
      </w:r>
      <w:bookmarkEnd w:id="44"/>
      <w:bookmarkEnd w:id="45"/>
    </w:p>
    <w:p w14:paraId="48E2D19F" w14:textId="47350CD4" w:rsidR="008C082B" w:rsidRPr="0054784B" w:rsidRDefault="008C082B" w:rsidP="008C082B">
      <w:pPr>
        <w:pStyle w:val="NoSpacing"/>
        <w:spacing w:after="240" w:line="276" w:lineRule="auto"/>
      </w:pPr>
      <w:r w:rsidRPr="0054784B">
        <w:t xml:space="preserve">There are circumstances where it will be necessary to use provisional information on your income tax return, such as </w:t>
      </w:r>
      <w:r w:rsidR="00DC15D1">
        <w:t xml:space="preserve">where the practice does not have a 31 March year-end. </w:t>
      </w:r>
      <w:r w:rsidRPr="0054784B">
        <w:t>If you have completed a provisional tax return for 202</w:t>
      </w:r>
      <w:r w:rsidR="00DC15D1">
        <w:t>4/25</w:t>
      </w:r>
      <w:r w:rsidRPr="0054784B">
        <w:t xml:space="preserve">, you should </w:t>
      </w:r>
      <w:r w:rsidR="00F94C2A">
        <w:t>tick this box by selecting the ‘P’ from the drop-down box</w:t>
      </w:r>
      <w:r w:rsidRPr="0054784B">
        <w:t>.</w:t>
      </w:r>
    </w:p>
    <w:p w14:paraId="077C2CA1" w14:textId="60A72D73" w:rsidR="008C082B" w:rsidRPr="00802510" w:rsidRDefault="008C082B" w:rsidP="00802510">
      <w:pPr>
        <w:pStyle w:val="NoSpacing"/>
        <w:spacing w:after="240" w:line="276" w:lineRule="auto"/>
      </w:pPr>
      <w:r w:rsidRPr="0054784B">
        <w:t>When an amended income tax return is submitted, a corresponding amended certificate should be completed and submitted to your commissioning body, even though the submission date of the amended certificate is after the deadline for filing.</w:t>
      </w:r>
    </w:p>
    <w:p w14:paraId="4F0D31D8" w14:textId="0887883F" w:rsidR="008C082B" w:rsidRPr="0054784B" w:rsidRDefault="008C082B" w:rsidP="00802510">
      <w:pPr>
        <w:spacing w:after="240" w:line="276" w:lineRule="auto"/>
        <w:rPr>
          <w:b/>
          <w:bCs/>
        </w:rPr>
      </w:pPr>
      <w:r w:rsidRPr="00802510">
        <w:rPr>
          <w:b/>
          <w:bCs/>
        </w:rPr>
        <w:t xml:space="preserve">Box O: Amended certificate </w:t>
      </w:r>
    </w:p>
    <w:p w14:paraId="483DFECA" w14:textId="3558957E" w:rsidR="008C082B" w:rsidRDefault="008C082B" w:rsidP="008C082B">
      <w:pPr>
        <w:pStyle w:val="NoSpacing"/>
        <w:spacing w:after="240" w:line="276" w:lineRule="auto"/>
      </w:pPr>
      <w:r w:rsidRPr="0054784B">
        <w:t>When providing an amended certificate, tick box O</w:t>
      </w:r>
      <w:r w:rsidR="00F94C2A">
        <w:t xml:space="preserve"> by selecting the ‘P’ from the drop-down box</w:t>
      </w:r>
      <w:r w:rsidRPr="0054784B">
        <w:t xml:space="preserve">. </w:t>
      </w:r>
    </w:p>
    <w:p w14:paraId="1FB0F554" w14:textId="77777777" w:rsidR="00F50793" w:rsidRDefault="00534AD1" w:rsidP="00534AD1">
      <w:r>
        <w:lastRenderedPageBreak/>
        <w:t xml:space="preserve">NHS Pension regulations have been amended from 1 April 2025 to provide direction on the process for reporting future years from 2024 to 2025 onwards. </w:t>
      </w:r>
    </w:p>
    <w:p w14:paraId="06600012" w14:textId="77777777" w:rsidR="00F50793" w:rsidRDefault="00F50793" w:rsidP="00534AD1"/>
    <w:p w14:paraId="18D088A6" w14:textId="77777777" w:rsidR="00F50793" w:rsidRDefault="00534AD1" w:rsidP="00534AD1">
      <w:r>
        <w:t xml:space="preserve">This means that affected GP partners must provide a revised annual certificate of pensionable earnings to the host board where their GP practice accounting year is not aligned with the tax year, and where their certificate was based on a provisional figure submitted to HMRC in their self-assessment tax return. </w:t>
      </w:r>
    </w:p>
    <w:p w14:paraId="7313C158" w14:textId="77777777" w:rsidR="00F50793" w:rsidRDefault="00F50793" w:rsidP="00534AD1"/>
    <w:p w14:paraId="43B0FA03" w14:textId="77777777" w:rsidR="00F50793" w:rsidRDefault="00534AD1" w:rsidP="00534AD1">
      <w:r>
        <w:t xml:space="preserve">An updated annual certificate must be completed and sent to the host board within one month of the deadline for the member to notify HMRC of the correct figure on their amended tax return. </w:t>
      </w:r>
    </w:p>
    <w:p w14:paraId="39FC22DA" w14:textId="77777777" w:rsidR="00F50793" w:rsidRDefault="00F50793" w:rsidP="00534AD1"/>
    <w:p w14:paraId="2FAE4462" w14:textId="77740BF8" w:rsidR="00534AD1" w:rsidRDefault="00534AD1" w:rsidP="00534AD1">
      <w:pPr>
        <w:rPr>
          <w:rFonts w:ascii="Aptos" w:eastAsiaTheme="minorHAnsi" w:hAnsi="Aptos" w:cs="Aptos"/>
          <w:sz w:val="22"/>
        </w:rPr>
      </w:pPr>
      <w:r>
        <w:t>Subsequently the host board should then determine the correct amount of pension contributions and pensionable earnings.</w:t>
      </w:r>
    </w:p>
    <w:p w14:paraId="4B8224A4" w14:textId="77777777" w:rsidR="00534AD1" w:rsidRDefault="00534AD1" w:rsidP="00534AD1"/>
    <w:p w14:paraId="5AC47487" w14:textId="05719DC7" w:rsidR="00534AD1" w:rsidRDefault="00534AD1" w:rsidP="00534AD1">
      <w:r>
        <w:t xml:space="preserve">Further information can be found in the proposed amendments document that followed the DHSC consultation here: </w:t>
      </w:r>
      <w:hyperlink r:id="rId30" w:tooltip="Protected by Check Point: https://www.gov.uk/..." w:history="1">
        <w:r>
          <w:rPr>
            <w:rStyle w:val="Hyperlink"/>
            <w:color w:val="0000FF"/>
          </w:rPr>
          <w:t>NHS Pension Scheme: proposed amendments for April 2025 - GOV.UK</w:t>
        </w:r>
      </w:hyperlink>
      <w:r w:rsidR="00A41E0F">
        <w:t>.</w:t>
      </w:r>
    </w:p>
    <w:p w14:paraId="3DB74DCA" w14:textId="77777777" w:rsidR="00534AD1" w:rsidRDefault="00534AD1" w:rsidP="00534AD1"/>
    <w:p w14:paraId="6E11AC71" w14:textId="3C3003B1" w:rsidR="00534AD1" w:rsidRPr="0054784B" w:rsidRDefault="00534AD1" w:rsidP="00534AD1">
      <w:pPr>
        <w:pStyle w:val="NoSpacing"/>
        <w:spacing w:after="240" w:line="276" w:lineRule="auto"/>
        <w:rPr>
          <w:rFonts w:cs="Arial"/>
        </w:rPr>
      </w:pPr>
      <w:r>
        <w:t>The amendments are legislated for in SI 2025/316 The National Health Service Pension Schemes (Amendment) Regulations 2025:</w:t>
      </w:r>
    </w:p>
    <w:p w14:paraId="0D6464A0" w14:textId="77777777" w:rsidR="008C082B" w:rsidRDefault="008C082B" w:rsidP="008C082B">
      <w:pPr>
        <w:spacing w:after="240"/>
        <w:rPr>
          <w:color w:val="005EB8"/>
          <w:kern w:val="28"/>
          <w:sz w:val="32"/>
        </w:rPr>
      </w:pPr>
      <w:bookmarkStart w:id="46" w:name="_Toc54878141"/>
      <w:r>
        <w:br w:type="page"/>
      </w:r>
    </w:p>
    <w:p w14:paraId="1141630F" w14:textId="1A319F30" w:rsidR="00F07EA6" w:rsidRDefault="00F07EA6" w:rsidP="00802510">
      <w:pPr>
        <w:pStyle w:val="Heading2"/>
      </w:pPr>
      <w:bookmarkStart w:id="47" w:name="_Toc183684563"/>
      <w:bookmarkStart w:id="48" w:name="_Toc184031942"/>
      <w:r>
        <w:lastRenderedPageBreak/>
        <w:t>Page 2</w:t>
      </w:r>
    </w:p>
    <w:p w14:paraId="28B6CC81" w14:textId="5939EB32" w:rsidR="008C082B" w:rsidRDefault="008C082B" w:rsidP="00802510">
      <w:pPr>
        <w:pStyle w:val="Heading2"/>
      </w:pPr>
      <w:r w:rsidRPr="00F86635">
        <w:t>Calculating your pensionable earnings: Boxes 1-13</w:t>
      </w:r>
      <w:bookmarkEnd w:id="46"/>
      <w:bookmarkEnd w:id="47"/>
      <w:bookmarkEnd w:id="48"/>
    </w:p>
    <w:p w14:paraId="58B48E7F" w14:textId="35E8F781" w:rsidR="00647269" w:rsidRDefault="00647269" w:rsidP="00647269">
      <w:r>
        <w:t>There are several boxes throughout the form where an excel formula is included to pre-populate the box. These are shaded blue</w:t>
      </w:r>
      <w:r w:rsidR="006E2208">
        <w:t xml:space="preserve">. </w:t>
      </w:r>
      <w:r>
        <w:t>In some cir</w:t>
      </w:r>
      <w:r w:rsidR="006E2208">
        <w:t xml:space="preserve">cumstances there may be a requirement to override the given formula. </w:t>
      </w:r>
    </w:p>
    <w:p w14:paraId="1BED6DDB" w14:textId="77777777" w:rsidR="00647269" w:rsidRDefault="00647269" w:rsidP="00647269"/>
    <w:p w14:paraId="4589B8D5" w14:textId="03263459" w:rsidR="00647269" w:rsidRDefault="006E2208" w:rsidP="00647269">
      <w:r>
        <w:t>White unshaded boxes require manual input</w:t>
      </w:r>
      <w:r w:rsidR="007E644C">
        <w:t>.</w:t>
      </w:r>
    </w:p>
    <w:p w14:paraId="4C50F93E" w14:textId="77777777" w:rsidR="007E644C" w:rsidRPr="00647269" w:rsidRDefault="007E644C" w:rsidP="00647269"/>
    <w:p w14:paraId="241E74B6" w14:textId="6A6B0D9D" w:rsidR="008C082B" w:rsidRPr="00802510" w:rsidRDefault="008C082B" w:rsidP="008D54D2">
      <w:pPr>
        <w:pStyle w:val="Heading4"/>
        <w:rPr>
          <w:rFonts w:cs="Arial"/>
        </w:rPr>
      </w:pPr>
      <w:bookmarkStart w:id="49" w:name="_Toc54878142"/>
      <w:r w:rsidRPr="00802510">
        <w:t>Box 1: Provider’s share of partnership income</w:t>
      </w:r>
      <w:bookmarkEnd w:id="49"/>
    </w:p>
    <w:p w14:paraId="4D682827" w14:textId="798A1E9E" w:rsidR="008C082B" w:rsidRPr="00F71685" w:rsidRDefault="008C082B" w:rsidP="008C082B">
      <w:pPr>
        <w:pStyle w:val="NoSpacing"/>
        <w:spacing w:after="240" w:line="276" w:lineRule="auto"/>
      </w:pPr>
      <w:r w:rsidRPr="00F71685">
        <w:t>The figure in box 1 should be your share of total medical related income derived from the appropriate partnership accounts.</w:t>
      </w:r>
    </w:p>
    <w:p w14:paraId="3F16E7EB" w14:textId="7A102353" w:rsidR="008C082B" w:rsidRPr="00F71685" w:rsidRDefault="008C082B" w:rsidP="008C082B">
      <w:pPr>
        <w:pStyle w:val="NoSpacing"/>
        <w:spacing w:after="240" w:line="276" w:lineRule="auto"/>
      </w:pPr>
      <w:r w:rsidRPr="00F71685">
        <w:t>This figure should allow for any prior shares of income allocated to you, for example property income, medical examination fees, appraisals</w:t>
      </w:r>
      <w:r w:rsidR="00D07AC0">
        <w:t xml:space="preserve"> and so on</w:t>
      </w:r>
      <w:r w:rsidRPr="00F71685">
        <w:t xml:space="preserve">. </w:t>
      </w:r>
    </w:p>
    <w:p w14:paraId="6AB0FD1A" w14:textId="09DF5814" w:rsidR="008C082B" w:rsidRPr="00F71685" w:rsidRDefault="008C082B" w:rsidP="008C082B">
      <w:pPr>
        <w:pStyle w:val="NoSpacing"/>
        <w:spacing w:after="240" w:line="276" w:lineRule="auto"/>
      </w:pPr>
      <w:r w:rsidRPr="00F71685">
        <w:t>Single handers should enter ’Nil’ in this box and proceed to box 2.</w:t>
      </w:r>
    </w:p>
    <w:p w14:paraId="2476CE72" w14:textId="5842A366" w:rsidR="008C082B" w:rsidRPr="00F71685" w:rsidRDefault="008C082B" w:rsidP="008C082B">
      <w:pPr>
        <w:pStyle w:val="NoSpacing"/>
        <w:spacing w:after="240" w:line="276" w:lineRule="auto"/>
      </w:pPr>
      <w:r w:rsidRPr="00F71685">
        <w:t xml:space="preserve">Tax adjustments to income (such as bank interest received, non-taxable income and certain legacies and bequests for example) should be excluded. </w:t>
      </w:r>
    </w:p>
    <w:p w14:paraId="6C1F4AB4" w14:textId="0F83595F" w:rsidR="008C082B" w:rsidRPr="00F71685" w:rsidRDefault="008C082B" w:rsidP="008C082B">
      <w:pPr>
        <w:pStyle w:val="NoSpacing"/>
        <w:spacing w:after="240" w:line="276" w:lineRule="auto"/>
      </w:pPr>
      <w:r w:rsidRPr="00F71685">
        <w:t>Special note – salaried appointments/SOLO income</w:t>
      </w:r>
    </w:p>
    <w:p w14:paraId="175FDB2E" w14:textId="3A867DE1" w:rsidR="008C082B" w:rsidRPr="0054784B" w:rsidRDefault="008C082B" w:rsidP="00F601D4">
      <w:pPr>
        <w:pStyle w:val="NoSpacing"/>
        <w:numPr>
          <w:ilvl w:val="0"/>
          <w:numId w:val="3"/>
        </w:numPr>
        <w:spacing w:after="240" w:line="276" w:lineRule="auto"/>
      </w:pPr>
      <w:r w:rsidRPr="00F71685">
        <w:t>Pooled salary income</w:t>
      </w:r>
    </w:p>
    <w:p w14:paraId="61C79F2A" w14:textId="5497FC99" w:rsidR="008C082B" w:rsidRPr="0054784B" w:rsidRDefault="008C082B" w:rsidP="008C082B">
      <w:pPr>
        <w:pStyle w:val="NoSpacing"/>
        <w:spacing w:after="240" w:line="276" w:lineRule="auto"/>
      </w:pPr>
      <w:r w:rsidRPr="0054784B">
        <w:t>GP providers often share income from their employed positions with their fellow partners in their practices. This is known as ’pooled’ income.</w:t>
      </w:r>
    </w:p>
    <w:p w14:paraId="0F993925" w14:textId="65C26DF2" w:rsidR="008C082B" w:rsidRPr="0054784B" w:rsidRDefault="008C082B" w:rsidP="008C082B">
      <w:pPr>
        <w:pStyle w:val="NoSpacing"/>
        <w:spacing w:after="240" w:line="276" w:lineRule="auto"/>
      </w:pPr>
      <w:r w:rsidRPr="0054784B">
        <w:t>A GP provider who is a partner in a practice can have this income taxed in one of 2 ways:</w:t>
      </w:r>
    </w:p>
    <w:p w14:paraId="0D305B7C" w14:textId="6F00BA1F" w:rsidR="008C082B" w:rsidRPr="0054784B" w:rsidRDefault="008C082B" w:rsidP="008C082B">
      <w:pPr>
        <w:pStyle w:val="NoSpacing"/>
        <w:spacing w:after="240" w:line="276" w:lineRule="auto"/>
      </w:pPr>
      <w:r w:rsidRPr="0054784B">
        <w:t>By the ’statutory’ method</w:t>
      </w:r>
    </w:p>
    <w:p w14:paraId="0CCD676F" w14:textId="09F135F8" w:rsidR="008C082B" w:rsidRPr="0054784B" w:rsidRDefault="008C082B" w:rsidP="008C082B">
      <w:pPr>
        <w:pStyle w:val="NoSpacing"/>
        <w:spacing w:after="240" w:line="276" w:lineRule="auto"/>
      </w:pPr>
      <w:r w:rsidRPr="0054784B">
        <w:t>This is where the pooled salaried position paid into the practice has been deducted for tax purposes on the partnership computation and taxed on the employment pages of the individual’s tax return.</w:t>
      </w:r>
    </w:p>
    <w:p w14:paraId="5AF8E7B0" w14:textId="05B02491" w:rsidR="008C082B" w:rsidRPr="0054784B" w:rsidRDefault="008C082B" w:rsidP="008C082B">
      <w:pPr>
        <w:pStyle w:val="NoSpacing"/>
        <w:spacing w:after="240" w:line="276" w:lineRule="auto"/>
      </w:pPr>
      <w:r w:rsidRPr="0054784B">
        <w:t>By the ’concessionary’ method</w:t>
      </w:r>
    </w:p>
    <w:p w14:paraId="538B1B75" w14:textId="51778E5D" w:rsidR="008C082B" w:rsidRPr="0054784B" w:rsidRDefault="008C082B" w:rsidP="008C082B">
      <w:pPr>
        <w:pStyle w:val="NoSpacing"/>
        <w:spacing w:after="240" w:line="276" w:lineRule="auto"/>
      </w:pPr>
      <w:r w:rsidRPr="0054784B">
        <w:t xml:space="preserve">This is where the pooled salaried position has been treated as self-employed (that is, partnership) income in accordance with HMRC Guidance noted at: </w:t>
      </w:r>
      <w:hyperlink r:id="rId31" w:history="1">
        <w:r w:rsidRPr="0054784B">
          <w:rPr>
            <w:rStyle w:val="Hyperlink"/>
            <w:rFonts w:cs="Arial"/>
          </w:rPr>
          <w:t>www.hmrc.gov.uk/manuals/eimanual/EIM03000.htm</w:t>
        </w:r>
      </w:hyperlink>
      <w:r w:rsidRPr="0054784B">
        <w:t xml:space="preserve"> and subsequent pages.</w:t>
      </w:r>
    </w:p>
    <w:p w14:paraId="6732F603" w14:textId="1CAEF4AD" w:rsidR="008C082B" w:rsidRDefault="008C082B" w:rsidP="008C082B">
      <w:pPr>
        <w:pStyle w:val="NoSpacing"/>
        <w:spacing w:after="240" w:line="276" w:lineRule="auto"/>
      </w:pPr>
      <w:r w:rsidRPr="0054784B">
        <w:t>Care should be taken when preparing accounts, tax calculations and the certificate because pooled income may need to be grossed up for employer contributions to ensure sufficient earnings are pensioned.</w:t>
      </w:r>
    </w:p>
    <w:p w14:paraId="174078E8" w14:textId="77777777" w:rsidR="00226FB1" w:rsidRPr="0054784B" w:rsidRDefault="00226FB1" w:rsidP="008C082B">
      <w:pPr>
        <w:pStyle w:val="NoSpacing"/>
        <w:spacing w:after="240" w:line="276" w:lineRule="auto"/>
      </w:pPr>
    </w:p>
    <w:p w14:paraId="199216C4" w14:textId="4DA72862" w:rsidR="008C082B" w:rsidRPr="0054784B" w:rsidRDefault="008C082B" w:rsidP="00F601D4">
      <w:pPr>
        <w:pStyle w:val="NoSpacing"/>
        <w:numPr>
          <w:ilvl w:val="0"/>
          <w:numId w:val="3"/>
        </w:numPr>
        <w:spacing w:after="240" w:line="276" w:lineRule="auto"/>
      </w:pPr>
      <w:r w:rsidRPr="0054784B">
        <w:lastRenderedPageBreak/>
        <w:t>SOLO income</w:t>
      </w:r>
    </w:p>
    <w:p w14:paraId="0F465DCF" w14:textId="20C50DFF" w:rsidR="008C082B" w:rsidRPr="0054784B" w:rsidRDefault="008C082B" w:rsidP="008C082B">
      <w:pPr>
        <w:pStyle w:val="NoSpacing"/>
        <w:spacing w:after="240" w:line="276" w:lineRule="auto"/>
      </w:pPr>
      <w:r w:rsidRPr="0054784B">
        <w:t xml:space="preserve">Income declared on a GP SOLO form should be included gross. </w:t>
      </w:r>
    </w:p>
    <w:p w14:paraId="4D8DE102" w14:textId="42B6B3AC" w:rsidR="008C082B" w:rsidRPr="0054784B" w:rsidRDefault="008C082B" w:rsidP="008C082B">
      <w:pPr>
        <w:pStyle w:val="NoSpacing"/>
        <w:spacing w:after="240" w:line="276" w:lineRule="auto"/>
      </w:pPr>
      <w:r w:rsidRPr="0054784B">
        <w:t xml:space="preserve">If a provider has pooled any superannuable fee-based income this </w:t>
      </w:r>
      <w:r w:rsidRPr="0054784B">
        <w:rPr>
          <w:b/>
          <w:bCs/>
        </w:rPr>
        <w:t>cannot</w:t>
      </w:r>
      <w:r w:rsidRPr="0054784B">
        <w:rPr>
          <w:i/>
          <w:iCs/>
        </w:rPr>
        <w:t xml:space="preserve"> </w:t>
      </w:r>
      <w:r w:rsidRPr="0054784B">
        <w:t xml:space="preserve">be declared on a GP SOLO form. This income should be included on the certificate as gross income plus employer contributions.  </w:t>
      </w:r>
    </w:p>
    <w:p w14:paraId="64DF258B" w14:textId="7617A49F" w:rsidR="008C082B" w:rsidRPr="00802510" w:rsidRDefault="008C082B" w:rsidP="00802510">
      <w:pPr>
        <w:pStyle w:val="NoSpacing"/>
        <w:spacing w:after="240" w:line="276" w:lineRule="auto"/>
      </w:pPr>
      <w:r w:rsidRPr="0054784B">
        <w:t>Refer to Annex C for specific guidance on ICB posts.</w:t>
      </w:r>
    </w:p>
    <w:p w14:paraId="075DA1FD" w14:textId="6920DF0D" w:rsidR="008C082B" w:rsidRPr="00802510" w:rsidRDefault="008C082B" w:rsidP="008D54D2">
      <w:pPr>
        <w:pStyle w:val="Heading4"/>
        <w:rPr>
          <w:rFonts w:cs="Arial"/>
        </w:rPr>
      </w:pPr>
      <w:bookmarkStart w:id="50" w:name="_Toc54878143"/>
      <w:r w:rsidRPr="00802510">
        <w:t>Box 2: Single-handed provider/self-employed income</w:t>
      </w:r>
      <w:bookmarkEnd w:id="50"/>
    </w:p>
    <w:p w14:paraId="0849ACD6" w14:textId="78F55020" w:rsidR="008C082B" w:rsidRPr="0054784B" w:rsidRDefault="008C082B" w:rsidP="008C082B">
      <w:pPr>
        <w:pStyle w:val="NoSpacing"/>
        <w:spacing w:after="240" w:line="276" w:lineRule="auto"/>
      </w:pPr>
      <w:r w:rsidRPr="0054784B">
        <w:t xml:space="preserve">Box 2 is for single handers to declare their GMS, PMS, APMS and SPMS income, private income, and reimbursements. </w:t>
      </w:r>
    </w:p>
    <w:p w14:paraId="5B731B9B" w14:textId="760FD0A9" w:rsidR="008C082B" w:rsidRPr="0054784B" w:rsidRDefault="008C082B" w:rsidP="008C082B">
      <w:pPr>
        <w:pStyle w:val="NoSpacing"/>
        <w:spacing w:after="240" w:line="276" w:lineRule="auto"/>
      </w:pPr>
      <w:r w:rsidRPr="0054784B">
        <w:t>Box 2 is also for GP partners who have private fees that are not included in the partnership tax return, but which are reported separately on the self-employment pages of their individual income tax return. This box will include GP SOLO income on a fee paid basis (that is, not an employed position) and locum income.</w:t>
      </w:r>
    </w:p>
    <w:p w14:paraId="4296F665" w14:textId="117CBAE0" w:rsidR="008C082B" w:rsidRPr="00802510" w:rsidRDefault="008C082B" w:rsidP="00802510">
      <w:pPr>
        <w:pStyle w:val="NoSpacing"/>
        <w:spacing w:after="240" w:line="276" w:lineRule="auto"/>
      </w:pPr>
      <w:r w:rsidRPr="0054784B">
        <w:t xml:space="preserve">If you are a partner in practice with private fee income that is fed into the partnership tax </w:t>
      </w:r>
      <w:r w:rsidR="00C27E9F" w:rsidRPr="0054784B">
        <w:t>return and</w:t>
      </w:r>
      <w:r w:rsidRPr="0054784B">
        <w:t xml:space="preserve"> not reported on the self-employment pages of your personal return, there should be no entry in this box as the income will be included in box 1 above. </w:t>
      </w:r>
    </w:p>
    <w:p w14:paraId="61F2C3EA" w14:textId="4D8B5AED" w:rsidR="008C082B" w:rsidRPr="00802510" w:rsidRDefault="008C082B" w:rsidP="008D54D2">
      <w:pPr>
        <w:pStyle w:val="Heading4"/>
      </w:pPr>
      <w:bookmarkStart w:id="51" w:name="_Toc54878144"/>
      <w:r w:rsidRPr="00802510">
        <w:t>Box 3: Income from employment pages of income tax return</w:t>
      </w:r>
      <w:bookmarkEnd w:id="51"/>
    </w:p>
    <w:p w14:paraId="37031215" w14:textId="191B2C2F" w:rsidR="008C082B" w:rsidRPr="0054784B" w:rsidRDefault="008C082B" w:rsidP="008C082B">
      <w:pPr>
        <w:pStyle w:val="NoSpacing"/>
        <w:spacing w:after="240" w:line="276" w:lineRule="auto"/>
      </w:pPr>
      <w:r w:rsidRPr="0054784B">
        <w:t>Box 3 must include all salaried income where the GP provider is in receipt of a P60. This includes salaried employment income (for example, clinical assistant, community medical officer, salaried GP, and bed fund posts) where income is subject to PAYE, regardless of whether tax or national insurance has been deducted. Also include any income that is recorded in box C of the GP SOLO form where the PCSE/ICB/LHB/OOHP</w:t>
      </w:r>
      <w:r w:rsidRPr="0054784B">
        <w:rPr>
          <w:color w:val="FF0000"/>
        </w:rPr>
        <w:t xml:space="preserve"> </w:t>
      </w:r>
      <w:r w:rsidRPr="0054784B">
        <w:t xml:space="preserve">has paid it under PAYE. </w:t>
      </w:r>
    </w:p>
    <w:p w14:paraId="325EFF12" w14:textId="427AC318" w:rsidR="008C082B" w:rsidRPr="0054784B" w:rsidRDefault="008C082B" w:rsidP="008C082B">
      <w:pPr>
        <w:pStyle w:val="NoSpacing"/>
        <w:spacing w:after="240" w:line="276" w:lineRule="auto"/>
      </w:pPr>
      <w:r w:rsidRPr="0054784B">
        <w:t xml:space="preserve">Where you receive a P60 in respect of a salaried position, but that income is pooled in the partnership (that is, the ’concessionary method’ as described in the guidance to box 1), you </w:t>
      </w:r>
      <w:r w:rsidRPr="0054784B">
        <w:rPr>
          <w:b/>
        </w:rPr>
        <w:t>should not</w:t>
      </w:r>
      <w:r w:rsidRPr="0054784B">
        <w:t xml:space="preserve"> include this income in box 3. </w:t>
      </w:r>
    </w:p>
    <w:p w14:paraId="2C37A6DF" w14:textId="0B581EC0" w:rsidR="008C082B" w:rsidRPr="0054784B" w:rsidRDefault="008C082B" w:rsidP="008C082B">
      <w:pPr>
        <w:pStyle w:val="NoSpacing"/>
        <w:spacing w:after="240" w:line="276" w:lineRule="auto"/>
      </w:pPr>
      <w:r w:rsidRPr="0054784B">
        <w:t xml:space="preserve">If, however, your salaried income has been treated as employment income on your income tax return this figure </w:t>
      </w:r>
      <w:r w:rsidRPr="0054784B">
        <w:rPr>
          <w:b/>
        </w:rPr>
        <w:t>should</w:t>
      </w:r>
      <w:r w:rsidRPr="0054784B">
        <w:t xml:space="preserve"> be included in box 3 (that is, the ‘statutory method’ as described in the guidance to box 1).</w:t>
      </w:r>
    </w:p>
    <w:p w14:paraId="7EB884DC" w14:textId="4EA06AC4" w:rsidR="008C082B" w:rsidRPr="0054784B" w:rsidRDefault="008C082B" w:rsidP="008C082B">
      <w:pPr>
        <w:pStyle w:val="NoSpacing"/>
        <w:spacing w:after="240" w:line="276" w:lineRule="auto"/>
      </w:pPr>
      <w:r w:rsidRPr="0054784B">
        <w:t xml:space="preserve">Where a figure is to be included in box 3, it will equate to the figure in box 1 of the employment pages of the income tax return, that is, taxable salary </w:t>
      </w:r>
      <w:r w:rsidRPr="0054784B">
        <w:rPr>
          <w:b/>
        </w:rPr>
        <w:t>excluding</w:t>
      </w:r>
      <w:r w:rsidRPr="0054784B">
        <w:t xml:space="preserve"> any grossing up for employer superannuation contributions.</w:t>
      </w:r>
      <w:r w:rsidRPr="0054784B" w:rsidDel="00616C55">
        <w:t xml:space="preserve"> </w:t>
      </w:r>
    </w:p>
    <w:p w14:paraId="00616AF7" w14:textId="2ED097E7" w:rsidR="008C082B" w:rsidRPr="00802510" w:rsidRDefault="008C082B" w:rsidP="00802510">
      <w:pPr>
        <w:pStyle w:val="NoSpacing"/>
        <w:spacing w:after="240" w:line="276" w:lineRule="auto"/>
      </w:pPr>
      <w:r w:rsidRPr="0054784B">
        <w:t xml:space="preserve">Do </w:t>
      </w:r>
      <w:r w:rsidRPr="0054784B">
        <w:rPr>
          <w:b/>
          <w:bCs/>
        </w:rPr>
        <w:t>not</w:t>
      </w:r>
      <w:r w:rsidRPr="0054784B">
        <w:t xml:space="preserve"> include a salary received from a qualifying limited company that holds a GMS, PMS, or APMS contract</w:t>
      </w:r>
      <w:r w:rsidR="00F07A52">
        <w:t xml:space="preserve"> where you are </w:t>
      </w:r>
      <w:r w:rsidR="008A2B56">
        <w:t>a shareholder of that company.</w:t>
      </w:r>
      <w:r w:rsidRPr="0054784B">
        <w:t xml:space="preserve"> The pensioning of such salaries will be dealt with through the separate certificate for </w:t>
      </w:r>
      <w:r w:rsidR="008A2B56">
        <w:t xml:space="preserve">shareholder providers of </w:t>
      </w:r>
      <w:r w:rsidRPr="0054784B">
        <w:t>limited companies.</w:t>
      </w:r>
      <w:bookmarkStart w:id="52" w:name="_Toc54878145"/>
    </w:p>
    <w:p w14:paraId="29C7A68B" w14:textId="5383E060" w:rsidR="008C082B" w:rsidRPr="00802510" w:rsidRDefault="008C082B" w:rsidP="008D54D2">
      <w:pPr>
        <w:pStyle w:val="Heading4"/>
      </w:pPr>
      <w:r w:rsidRPr="00802510">
        <w:lastRenderedPageBreak/>
        <w:t>Box 4: Other medical related income</w:t>
      </w:r>
      <w:bookmarkEnd w:id="52"/>
    </w:p>
    <w:p w14:paraId="009C41E5" w14:textId="5A6AA708" w:rsidR="008C082B" w:rsidRPr="0054784B" w:rsidRDefault="008C082B" w:rsidP="008C082B">
      <w:pPr>
        <w:pStyle w:val="NoSpacing"/>
        <w:spacing w:after="240" w:line="276" w:lineRule="auto"/>
      </w:pPr>
      <w:r w:rsidRPr="0054784B">
        <w:t xml:space="preserve">Box 4 must include any ad hoc private work (for example, university or medical school) and any fee-based NHS work that was not salaried and is not included in boxes 1, 2 or 3 above. This may include income before a deduction for expenses reported at box 16 of page TR3 of your main tax return.  </w:t>
      </w:r>
    </w:p>
    <w:p w14:paraId="4DB25572" w14:textId="4896D1D2" w:rsidR="008C082B" w:rsidRPr="00802510" w:rsidRDefault="008C082B" w:rsidP="00802510">
      <w:pPr>
        <w:pStyle w:val="NoSpacing"/>
        <w:spacing w:after="240" w:line="276" w:lineRule="auto"/>
        <w:rPr>
          <w:iCs/>
        </w:rPr>
      </w:pPr>
      <w:r w:rsidRPr="0054784B">
        <w:rPr>
          <w:iCs/>
        </w:rPr>
        <w:t xml:space="preserve">Do </w:t>
      </w:r>
      <w:r w:rsidRPr="0054784B">
        <w:rPr>
          <w:b/>
          <w:bCs/>
          <w:iCs/>
        </w:rPr>
        <w:t>not</w:t>
      </w:r>
      <w:r w:rsidRPr="0054784B">
        <w:rPr>
          <w:iCs/>
        </w:rPr>
        <w:t xml:space="preserve"> include pensionable income derived from a limited company. Whilst the provider’s salary and dividend income from such a source may be pensionable, this will be dealt with through the separate limited company certificate.</w:t>
      </w:r>
    </w:p>
    <w:p w14:paraId="7C8D71DC" w14:textId="73088FE2" w:rsidR="008C082B" w:rsidRPr="00802510" w:rsidRDefault="008C082B" w:rsidP="008D54D2">
      <w:pPr>
        <w:pStyle w:val="Heading4"/>
        <w:rPr>
          <w:rFonts w:cs="Arial"/>
        </w:rPr>
      </w:pPr>
      <w:bookmarkStart w:id="53" w:name="_Toc54878146"/>
      <w:r w:rsidRPr="00802510">
        <w:t>Box 5: Income pensioned separately</w:t>
      </w:r>
      <w:bookmarkEnd w:id="53"/>
    </w:p>
    <w:p w14:paraId="526BC141" w14:textId="540BC6CA" w:rsidR="008C082B" w:rsidRPr="0054784B" w:rsidRDefault="008C082B" w:rsidP="008C082B">
      <w:pPr>
        <w:pStyle w:val="NoSpacing"/>
        <w:spacing w:after="240" w:line="276" w:lineRule="auto"/>
      </w:pPr>
      <w:r w:rsidRPr="0054784B">
        <w:t>Box 5 is the income stated in boxes 1, 2, 3, or 4 of the certificates which has already been ‘pensioned’. This is likely to be NHS income from freelance GP locum work (the full amount before 10% reduction for notional expenses) and pensionable income from salaried NHS work (that is, clinical assistant, hospital practitioner, salaried GP, bed fund and ICB officer posts). This will also include any salaried income pensioned through the University Superannuation Scheme.</w:t>
      </w:r>
    </w:p>
    <w:p w14:paraId="0EFD0184" w14:textId="62D610E4" w:rsidR="008C082B" w:rsidRPr="0054784B" w:rsidRDefault="008C082B" w:rsidP="008C082B">
      <w:pPr>
        <w:pStyle w:val="NoSpacing"/>
        <w:spacing w:after="240" w:line="276" w:lineRule="auto"/>
      </w:pPr>
      <w:r w:rsidRPr="0054784B">
        <w:t xml:space="preserve">Fee based (self-employed) income that has had superannuation paid upon it and recorded on the GP SOLO form should </w:t>
      </w:r>
      <w:r w:rsidRPr="0054784B">
        <w:rPr>
          <w:b/>
          <w:bCs/>
        </w:rPr>
        <w:t>not</w:t>
      </w:r>
      <w:r w:rsidRPr="0054784B">
        <w:t xml:space="preserve"> be included in box 5. Solely for the purpose of the certificate this income is not regarded as being pensioned separately.</w:t>
      </w:r>
    </w:p>
    <w:p w14:paraId="15D0E2A9" w14:textId="4952EF0B" w:rsidR="008C082B" w:rsidRPr="0054784B" w:rsidRDefault="008C082B" w:rsidP="00802510">
      <w:pPr>
        <w:pStyle w:val="NoSpacing"/>
        <w:spacing w:after="240" w:line="276" w:lineRule="auto"/>
      </w:pPr>
      <w:r w:rsidRPr="0054784B">
        <w:t>Note that this box should only include income included in boxes 2, 3 and 4 that has been pensioned separately. No entry should be made in this box in respect of salaried appointments that have been pooled in the practice. However, where the salaried position has been recorded on the employment pages of the individual’s income return (that is, the ’statutory’ method) you will be required to enter here the amount included in box 3 that relates to pooled income. See the guidance to box 1.</w:t>
      </w:r>
    </w:p>
    <w:p w14:paraId="15B79A6A" w14:textId="44FEDB71" w:rsidR="008C082B" w:rsidRPr="00802510" w:rsidRDefault="008C082B" w:rsidP="008D54D2">
      <w:pPr>
        <w:pStyle w:val="Heading4"/>
        <w:rPr>
          <w:rFonts w:cs="Arial"/>
        </w:rPr>
      </w:pPr>
      <w:bookmarkStart w:id="54" w:name="_Toc54878147"/>
      <w:r w:rsidRPr="00802510">
        <w:t>Box 6: Total medical NHS and non-NHS income</w:t>
      </w:r>
      <w:bookmarkEnd w:id="54"/>
    </w:p>
    <w:p w14:paraId="358C1DB1" w14:textId="32465FA6" w:rsidR="008C082B" w:rsidRPr="0054784B" w:rsidRDefault="008C082B" w:rsidP="00802510">
      <w:pPr>
        <w:pStyle w:val="NoSpacing"/>
        <w:spacing w:after="240" w:line="276" w:lineRule="auto"/>
      </w:pPr>
      <w:r w:rsidRPr="0054784B">
        <w:t xml:space="preserve">Box 6 is the total NHS and non-NHS income, which has not already been pensioned elsewhere, for the purposes of this certificate. </w:t>
      </w:r>
    </w:p>
    <w:p w14:paraId="6C0F69A9" w14:textId="5F142782" w:rsidR="008C082B" w:rsidRPr="00802510" w:rsidRDefault="008C082B" w:rsidP="008D54D2">
      <w:pPr>
        <w:pStyle w:val="Heading4"/>
      </w:pPr>
      <w:bookmarkStart w:id="55" w:name="_Toc54878148"/>
      <w:r w:rsidRPr="00802510">
        <w:t>Box 7: Share of partnership non-NHS income</w:t>
      </w:r>
      <w:bookmarkEnd w:id="55"/>
    </w:p>
    <w:p w14:paraId="32F5B179" w14:textId="608CDD30" w:rsidR="008C082B" w:rsidRPr="0054784B" w:rsidRDefault="008C082B" w:rsidP="008C082B">
      <w:pPr>
        <w:pStyle w:val="NoSpacing"/>
        <w:spacing w:after="240" w:line="276" w:lineRule="auto"/>
      </w:pPr>
      <w:r w:rsidRPr="0054784B">
        <w:t xml:space="preserve">The figure in box 7 should be your share of non-NHS income from the practice accounts for example, clinical trials, insurance medicals, Department of Work and Pensions (DWP) medicals, private patients, police work, medical school and university income paid direct from the school/university, medico legal reports. </w:t>
      </w:r>
    </w:p>
    <w:p w14:paraId="01DF4755" w14:textId="170E6A62" w:rsidR="008C082B" w:rsidRPr="0054784B" w:rsidRDefault="008C082B" w:rsidP="008C082B">
      <w:pPr>
        <w:pStyle w:val="NoSpacing"/>
        <w:spacing w:after="240" w:line="276" w:lineRule="auto"/>
      </w:pPr>
      <w:r w:rsidRPr="0054784B">
        <w:t>Box 7 will also include external locum income not already pensioned on Locum A and B forms, for example, locum work carried out on behalf of practices other than the one in which you are a partner.</w:t>
      </w:r>
    </w:p>
    <w:p w14:paraId="01F14C67" w14:textId="1F13F351" w:rsidR="008C082B" w:rsidRPr="0054784B" w:rsidRDefault="008C082B" w:rsidP="008C082B">
      <w:pPr>
        <w:pStyle w:val="NoSpacing"/>
        <w:spacing w:after="240" w:line="276" w:lineRule="auto"/>
      </w:pPr>
      <w:r w:rsidRPr="0054784B">
        <w:t>Box 7 should also include any funding received via the small business grants scheme.</w:t>
      </w:r>
    </w:p>
    <w:p w14:paraId="7FC7F716" w14:textId="5B6A295D" w:rsidR="008C082B" w:rsidRPr="0054784B" w:rsidRDefault="008C082B" w:rsidP="008C082B">
      <w:pPr>
        <w:pStyle w:val="NoSpacing"/>
        <w:spacing w:after="240" w:line="276" w:lineRule="auto"/>
      </w:pPr>
      <w:r w:rsidRPr="0054784B">
        <w:lastRenderedPageBreak/>
        <w:t>Commission or incentive payments received in relation to business bank accounts which form part of the practice’s taxable profits should also be included in box 7.</w:t>
      </w:r>
    </w:p>
    <w:p w14:paraId="1BF6E038" w14:textId="12C1C4CE" w:rsidR="008C082B" w:rsidRPr="0054784B" w:rsidRDefault="008C082B" w:rsidP="00802510">
      <w:pPr>
        <w:pStyle w:val="NoSpacing"/>
        <w:spacing w:after="240" w:line="276" w:lineRule="auto"/>
      </w:pPr>
      <w:r w:rsidRPr="0054784B">
        <w:t>The ‘new to partnership scheme’ money is also non-pensionable and should be included in box 7.</w:t>
      </w:r>
    </w:p>
    <w:p w14:paraId="6C1F1D54" w14:textId="765A2D75" w:rsidR="008C082B" w:rsidRPr="00802510" w:rsidRDefault="008C082B" w:rsidP="008D54D2">
      <w:pPr>
        <w:pStyle w:val="Heading4"/>
      </w:pPr>
      <w:bookmarkStart w:id="56" w:name="_Toc54878149"/>
      <w:r w:rsidRPr="00802510">
        <w:t>Box 8: Single-handed provider and self-employed non-NHS income</w:t>
      </w:r>
      <w:bookmarkEnd w:id="56"/>
    </w:p>
    <w:p w14:paraId="3D8C1EAA" w14:textId="789D3822" w:rsidR="008C082B" w:rsidRPr="0054784B" w:rsidRDefault="008C082B" w:rsidP="008C082B">
      <w:pPr>
        <w:pStyle w:val="NoSpacing"/>
        <w:spacing w:after="240" w:line="276" w:lineRule="auto"/>
      </w:pPr>
      <w:r w:rsidRPr="0054784B">
        <w:t>The figure in box 8 should be the non-NHS income reported through your self-employment pages; clinical trials, insurance medicals, DWP medicals, private patients, police work, medical school income paid direct from the school, medico legal reports and such.</w:t>
      </w:r>
    </w:p>
    <w:p w14:paraId="50CA915D" w14:textId="427F60BF" w:rsidR="008C082B" w:rsidRPr="0054784B" w:rsidRDefault="008C082B" w:rsidP="008C082B">
      <w:pPr>
        <w:pStyle w:val="NoSpacing"/>
        <w:spacing w:after="240" w:line="276" w:lineRule="auto"/>
      </w:pPr>
      <w:r w:rsidRPr="0054784B">
        <w:t>Box 8 will also include external locum income not previously pensioned on Locum A and B forms.</w:t>
      </w:r>
    </w:p>
    <w:p w14:paraId="17F9F35F" w14:textId="55775117" w:rsidR="008C082B" w:rsidRPr="00802510" w:rsidRDefault="008C082B" w:rsidP="00802510">
      <w:pPr>
        <w:pStyle w:val="NoSpacing"/>
        <w:spacing w:after="240" w:line="276" w:lineRule="auto"/>
      </w:pPr>
      <w:r w:rsidRPr="0054784B">
        <w:t>For income from an Out of Hours provider (OOHP) to be pensionable, the OOHP needs to be an NHS Pension Scheme EA. A list of OOHPs that are EAs can be found in Annex B. Refer to this list to determine if OOHs income is pensionable.</w:t>
      </w:r>
    </w:p>
    <w:p w14:paraId="1BC05DB9" w14:textId="1AB85958" w:rsidR="008C082B" w:rsidRPr="00802510" w:rsidRDefault="008C082B" w:rsidP="008D54D2">
      <w:pPr>
        <w:pStyle w:val="Heading4"/>
      </w:pPr>
      <w:bookmarkStart w:id="57" w:name="_Toc54878150"/>
      <w:r w:rsidRPr="00802510">
        <w:t>Box 9: Non-NHS medical related employment income</w:t>
      </w:r>
      <w:bookmarkEnd w:id="57"/>
    </w:p>
    <w:p w14:paraId="2D08AFCC" w14:textId="67BD4396" w:rsidR="008C082B" w:rsidRPr="00802510" w:rsidRDefault="008C082B" w:rsidP="00802510">
      <w:pPr>
        <w:pStyle w:val="NoSpacing"/>
        <w:spacing w:after="240" w:line="276" w:lineRule="auto"/>
      </w:pPr>
      <w:r w:rsidRPr="0054784B">
        <w:t>This figure should be the non-NHS income reported on the employment pages of your tax return.</w:t>
      </w:r>
    </w:p>
    <w:p w14:paraId="3E28ECA1" w14:textId="5AA799B8" w:rsidR="008C082B" w:rsidRPr="00001588" w:rsidRDefault="008C082B" w:rsidP="00802510">
      <w:pPr>
        <w:spacing w:after="240" w:line="276" w:lineRule="auto"/>
        <w:rPr>
          <w:b/>
          <w:bCs/>
        </w:rPr>
      </w:pPr>
      <w:bookmarkStart w:id="58" w:name="_Toc54878151"/>
      <w:r w:rsidRPr="00001588">
        <w:rPr>
          <w:b/>
          <w:bCs/>
        </w:rPr>
        <w:t>Box 10: Non-NHS medical related income declared elsewhere on income tax return</w:t>
      </w:r>
      <w:bookmarkEnd w:id="58"/>
    </w:p>
    <w:p w14:paraId="09C5AB70" w14:textId="663D2B13" w:rsidR="008C082B" w:rsidRPr="00802510" w:rsidRDefault="008C082B" w:rsidP="00802510">
      <w:pPr>
        <w:pStyle w:val="NoSpacing"/>
        <w:spacing w:after="240" w:line="276" w:lineRule="auto"/>
      </w:pPr>
      <w:r w:rsidRPr="0054784B">
        <w:t>Box 10 must include any non-NHS ad hoc private fee work and fee based medical related work that was not salaried and is not included in boxes 7, 8 or 9 above. This may include income reported at box 16 of page TR3 of your main tax return.</w:t>
      </w:r>
    </w:p>
    <w:p w14:paraId="053630D9" w14:textId="2B6D572B" w:rsidR="008C082B" w:rsidRPr="00802510" w:rsidRDefault="008C082B" w:rsidP="008D54D2">
      <w:pPr>
        <w:pStyle w:val="Heading4"/>
      </w:pPr>
      <w:bookmarkStart w:id="59" w:name="_Toc54878152"/>
      <w:r w:rsidRPr="00802510">
        <w:t>Box 11: Non-NHS income pensioned separately</w:t>
      </w:r>
      <w:bookmarkEnd w:id="59"/>
    </w:p>
    <w:p w14:paraId="1A392BB8" w14:textId="4C81047B" w:rsidR="008C082B" w:rsidRPr="00802510" w:rsidRDefault="008C082B" w:rsidP="00802510">
      <w:pPr>
        <w:pStyle w:val="NoSpacing"/>
        <w:spacing w:after="240" w:line="276" w:lineRule="auto"/>
      </w:pPr>
      <w:r w:rsidRPr="0054784B">
        <w:t>It will be rare to have an entry here, as there are few types of non- NHS income that will already be pensioned separately. One example, however, would be university income received direct and already pensioned through the University Superannuation Scheme.</w:t>
      </w:r>
    </w:p>
    <w:p w14:paraId="54728471" w14:textId="22467106" w:rsidR="008C082B" w:rsidRPr="00802510" w:rsidRDefault="008C082B" w:rsidP="008D54D2">
      <w:pPr>
        <w:pStyle w:val="Heading4"/>
        <w:rPr>
          <w:rFonts w:cs="Arial"/>
        </w:rPr>
      </w:pPr>
      <w:bookmarkStart w:id="60" w:name="_Toc54878153"/>
      <w:r w:rsidRPr="00802510">
        <w:t xml:space="preserve">Box 12: Total </w:t>
      </w:r>
      <w:r w:rsidR="00136CC4">
        <w:t>n</w:t>
      </w:r>
      <w:r w:rsidR="00136CC4" w:rsidRPr="00802510">
        <w:t>on-NHS</w:t>
      </w:r>
      <w:r w:rsidRPr="00802510">
        <w:t xml:space="preserve"> income</w:t>
      </w:r>
      <w:bookmarkEnd w:id="60"/>
    </w:p>
    <w:p w14:paraId="37F132C6" w14:textId="6A03549B" w:rsidR="008C082B" w:rsidRPr="00802510" w:rsidRDefault="008C082B" w:rsidP="00802510">
      <w:pPr>
        <w:pStyle w:val="NoSpacing"/>
        <w:spacing w:after="240" w:line="276" w:lineRule="auto"/>
      </w:pPr>
      <w:r w:rsidRPr="0054784B">
        <w:t>Box 12 is your total non-NHS income that has not already been pensioned.</w:t>
      </w:r>
    </w:p>
    <w:p w14:paraId="154EAE1F" w14:textId="1367425E" w:rsidR="008C082B" w:rsidRPr="00802510" w:rsidRDefault="008C082B" w:rsidP="008D54D2">
      <w:pPr>
        <w:pStyle w:val="Heading4"/>
      </w:pPr>
      <w:bookmarkStart w:id="61" w:name="_Toc54878154"/>
      <w:r w:rsidRPr="00802510">
        <w:t>Box 13: Ratio of non-NHS income to total medical related income</w:t>
      </w:r>
      <w:bookmarkEnd w:id="61"/>
    </w:p>
    <w:p w14:paraId="27F92C5E" w14:textId="3164A8DB" w:rsidR="008C082B" w:rsidRPr="00802510" w:rsidRDefault="008C082B" w:rsidP="00802510">
      <w:pPr>
        <w:pStyle w:val="NoSpacing"/>
        <w:spacing w:after="240" w:line="276" w:lineRule="auto"/>
      </w:pPr>
      <w:r w:rsidRPr="0054784B">
        <w:t>Box 13 provides the ratio to determine the percentage of expenses attributable to non-NHS income under the standard and alternative methods of calculation. See notes to boxes 45 and 46 and 95.</w:t>
      </w:r>
      <w:bookmarkStart w:id="62" w:name="_Toc54878155"/>
    </w:p>
    <w:p w14:paraId="2ACB966D" w14:textId="33EB9000" w:rsidR="00226FB1" w:rsidRDefault="00226FB1" w:rsidP="008D54D2">
      <w:pPr>
        <w:pStyle w:val="Heading4"/>
      </w:pPr>
      <w:r>
        <w:lastRenderedPageBreak/>
        <w:t>Page 3</w:t>
      </w:r>
      <w:r w:rsidRPr="00226FB1">
        <w:t xml:space="preserve"> </w:t>
      </w:r>
      <w:r w:rsidRPr="00F86635">
        <w:t>Calculating your pensionable earnings: Boxes 1</w:t>
      </w:r>
      <w:r>
        <w:t>4</w:t>
      </w:r>
      <w:r w:rsidRPr="00F86635">
        <w:t>-3</w:t>
      </w:r>
      <w:r>
        <w:t>0</w:t>
      </w:r>
    </w:p>
    <w:p w14:paraId="1C0E8331" w14:textId="4D4352C8" w:rsidR="008C082B" w:rsidRPr="00802510" w:rsidRDefault="008C082B" w:rsidP="008D54D2">
      <w:pPr>
        <w:pStyle w:val="Heading4"/>
      </w:pPr>
      <w:r w:rsidRPr="00802510">
        <w:t>Box 14: Partnership expenses</w:t>
      </w:r>
      <w:bookmarkEnd w:id="62"/>
    </w:p>
    <w:p w14:paraId="6A3F1FDF" w14:textId="2F62018B" w:rsidR="008C082B" w:rsidRPr="0054784B" w:rsidRDefault="008C082B" w:rsidP="008C082B">
      <w:pPr>
        <w:pStyle w:val="NoSpacing"/>
        <w:spacing w:after="240" w:line="276" w:lineRule="auto"/>
      </w:pPr>
      <w:r w:rsidRPr="0054784B">
        <w:t>Box 14 must state your share of all the practice partnership expenses derived from the practice accounts, for example, staff salaries, administrative expenses, drugs and such.  Exclude expenses that are disallowed for tax purposes, for example, depreciation, entertaining. Capital allowances claimed on practice assets such as computer equipment and furniture should be included.</w:t>
      </w:r>
    </w:p>
    <w:p w14:paraId="022CE95A" w14:textId="5DE1F4DB" w:rsidR="008C082B" w:rsidRPr="00802510" w:rsidRDefault="008C082B" w:rsidP="00802510">
      <w:pPr>
        <w:pStyle w:val="NoSpacing"/>
        <w:spacing w:after="240" w:line="276" w:lineRule="auto"/>
      </w:pPr>
      <w:r w:rsidRPr="0054784B">
        <w:t>Where personal expenses and capital allowances have been claimed and fed through the partnership tax return for tax reporting purposes, they should be included in box 14 after adjustment for private use.</w:t>
      </w:r>
    </w:p>
    <w:p w14:paraId="08E822B8" w14:textId="1285E3C4" w:rsidR="008C082B" w:rsidRPr="00802510" w:rsidRDefault="008C082B" w:rsidP="008D54D2">
      <w:pPr>
        <w:pStyle w:val="Heading4"/>
      </w:pPr>
      <w:bookmarkStart w:id="63" w:name="_Toc54878156"/>
      <w:r w:rsidRPr="00802510">
        <w:t>Box 15: Single-handed provider/self-employed expenses</w:t>
      </w:r>
      <w:bookmarkEnd w:id="63"/>
    </w:p>
    <w:p w14:paraId="2DFFF80B" w14:textId="5753DA32" w:rsidR="008C082B" w:rsidRPr="0054784B" w:rsidRDefault="008C082B" w:rsidP="008C082B">
      <w:pPr>
        <w:pStyle w:val="NoSpacing"/>
        <w:spacing w:after="240" w:line="276" w:lineRule="auto"/>
      </w:pPr>
      <w:r w:rsidRPr="0054784B">
        <w:t xml:space="preserve">This will include a single-hander’s total expenses, adjusted for tax purposes. </w:t>
      </w:r>
    </w:p>
    <w:p w14:paraId="34CD3064" w14:textId="46E6A773" w:rsidR="008C082B" w:rsidRPr="0054784B" w:rsidRDefault="008C082B" w:rsidP="008C082B">
      <w:pPr>
        <w:pStyle w:val="NoSpacing"/>
        <w:spacing w:after="240" w:line="276" w:lineRule="auto"/>
      </w:pPr>
      <w:r w:rsidRPr="0054784B">
        <w:t xml:space="preserve">For providers in partnership, box 15 will include the tax adjusted personal expenses and capital allowances that are </w:t>
      </w:r>
      <w:r w:rsidRPr="0054784B">
        <w:rPr>
          <w:b/>
          <w:bCs/>
        </w:rPr>
        <w:t>not</w:t>
      </w:r>
      <w:r w:rsidRPr="0054784B">
        <w:t xml:space="preserve"> set against profits in the partnership tax return but are set against private fee income declared on the self-employment pages of the personal return.</w:t>
      </w:r>
    </w:p>
    <w:p w14:paraId="5708D698" w14:textId="19B2C736" w:rsidR="008C082B" w:rsidRPr="0054784B" w:rsidRDefault="008C082B" w:rsidP="00802510">
      <w:pPr>
        <w:pStyle w:val="NoSpacing"/>
        <w:spacing w:after="240" w:line="276" w:lineRule="auto"/>
      </w:pPr>
      <w:r w:rsidRPr="0054784B">
        <w:t>In 2017/18 HMRC introduced a trading allowance of £1,000 that it may be possible to claim against self-employed income. We, NHS Pensions, have confirmed that this is not an allowable expense for pension calculation purposes. Only actual expenses incurred may be allowable in the pensionable pay calculation. It is possible, therefore, that in this case tax return entries and what is included in the certificate will not match. Where a figure is included for the trading allowance at box 16.1 of the self-employment (full) pages (box 10.1 of the short pages), the entries to include in box 15 of your certificate are what the self-employed page box numbers referred to on the certificate would have been had the trading allowance not been claimed.</w:t>
      </w:r>
    </w:p>
    <w:p w14:paraId="49165A20" w14:textId="4625BDB5" w:rsidR="008C082B" w:rsidRPr="00802510" w:rsidRDefault="008C082B" w:rsidP="008D54D2">
      <w:pPr>
        <w:pStyle w:val="Heading4"/>
      </w:pPr>
      <w:bookmarkStart w:id="64" w:name="_Toc54878157"/>
      <w:r w:rsidRPr="00802510">
        <w:t xml:space="preserve">Box 16: </w:t>
      </w:r>
      <w:r w:rsidR="00DF6DE8">
        <w:t>E</w:t>
      </w:r>
      <w:r w:rsidRPr="00802510">
        <w:t>mployment expenses</w:t>
      </w:r>
      <w:bookmarkEnd w:id="64"/>
      <w:r w:rsidRPr="00802510">
        <w:t xml:space="preserve"> </w:t>
      </w:r>
    </w:p>
    <w:p w14:paraId="1A4BC7A7" w14:textId="2F78D54F" w:rsidR="008C082B" w:rsidRPr="00802510" w:rsidRDefault="008C082B" w:rsidP="00802510">
      <w:pPr>
        <w:pStyle w:val="NoSpacing"/>
        <w:spacing w:after="240" w:line="276" w:lineRule="auto"/>
      </w:pPr>
      <w:r w:rsidRPr="0054784B">
        <w:t xml:space="preserve">Box 16 will include the tax relievable expenses entered on the employment pages in respect of employment income. Expenses set against employment income earned prior to commencing or after ceasing as a provider should </w:t>
      </w:r>
      <w:r w:rsidRPr="0054784B">
        <w:rPr>
          <w:b/>
        </w:rPr>
        <w:t>not</w:t>
      </w:r>
      <w:r w:rsidRPr="0054784B">
        <w:t xml:space="preserve"> be included.</w:t>
      </w:r>
    </w:p>
    <w:p w14:paraId="22DB61F5" w14:textId="16EE12D2" w:rsidR="008C082B" w:rsidRPr="00802510" w:rsidRDefault="008C082B" w:rsidP="008D54D2">
      <w:pPr>
        <w:pStyle w:val="Heading4"/>
      </w:pPr>
      <w:bookmarkStart w:id="65" w:name="_Toc54878158"/>
      <w:r w:rsidRPr="00802510">
        <w:t>Box 17: Other medical related expenses</w:t>
      </w:r>
      <w:bookmarkEnd w:id="65"/>
    </w:p>
    <w:p w14:paraId="0AC9B063" w14:textId="00D00A09" w:rsidR="008C082B" w:rsidRDefault="008C082B" w:rsidP="00802510">
      <w:pPr>
        <w:pStyle w:val="NoSpacing"/>
        <w:spacing w:after="240" w:line="276" w:lineRule="auto"/>
      </w:pPr>
      <w:r w:rsidRPr="0054784B">
        <w:t>Includes tax relievable expenses included, or set against income declared, elsewhere on your tax return, for example, at box 17 of page TR3 of your main tax return.</w:t>
      </w:r>
    </w:p>
    <w:p w14:paraId="39C57577" w14:textId="1B9BE0BB" w:rsidR="008C082B" w:rsidRPr="00802510" w:rsidRDefault="008C082B" w:rsidP="008D54D2">
      <w:pPr>
        <w:pStyle w:val="Heading4"/>
      </w:pPr>
      <w:bookmarkStart w:id="66" w:name="_Toc54878159"/>
      <w:r w:rsidRPr="00802510">
        <w:t>Box 18: Qualifying loan interest</w:t>
      </w:r>
      <w:bookmarkEnd w:id="66"/>
    </w:p>
    <w:p w14:paraId="704B8336" w14:textId="2CF6451F" w:rsidR="008C082B" w:rsidRPr="00802510" w:rsidRDefault="008C082B" w:rsidP="00802510">
      <w:pPr>
        <w:pStyle w:val="NoSpacing"/>
        <w:spacing w:after="240" w:line="276" w:lineRule="auto"/>
      </w:pPr>
      <w:r w:rsidRPr="0054784B">
        <w:t>Box 18 is interest payable on your share of a loan held personally for professional purposes not already declared in boxes 14 to 17 and will usually reflect the entry made at box 5 under ‘Other tax reliefs’ on page 2 of the additional information pages of your tax return.</w:t>
      </w:r>
    </w:p>
    <w:p w14:paraId="3815E482" w14:textId="35ADEEB1" w:rsidR="008C082B" w:rsidRPr="00802510" w:rsidRDefault="008C082B" w:rsidP="008D54D2">
      <w:pPr>
        <w:pStyle w:val="Heading4"/>
      </w:pPr>
      <w:bookmarkStart w:id="67" w:name="_Toc54878160"/>
      <w:r w:rsidRPr="00802510">
        <w:lastRenderedPageBreak/>
        <w:t>Box 19: Total expenses</w:t>
      </w:r>
      <w:bookmarkEnd w:id="67"/>
    </w:p>
    <w:p w14:paraId="0DD9C66A" w14:textId="20EC7A21" w:rsidR="008C082B" w:rsidRPr="00802510" w:rsidRDefault="008C082B" w:rsidP="00802510">
      <w:pPr>
        <w:pStyle w:val="NoSpacing"/>
        <w:spacing w:after="240" w:line="276" w:lineRule="auto"/>
      </w:pPr>
      <w:r w:rsidRPr="0054784B">
        <w:t xml:space="preserve">These are your total expenses incurred in respect of </w:t>
      </w:r>
      <w:r w:rsidRPr="0054784B">
        <w:rPr>
          <w:b/>
        </w:rPr>
        <w:t>all</w:t>
      </w:r>
      <w:r w:rsidRPr="0054784B">
        <w:t xml:space="preserve"> your income for the purposes of this certificate.  </w:t>
      </w:r>
    </w:p>
    <w:p w14:paraId="16E8292D" w14:textId="6252FDD7" w:rsidR="008C082B" w:rsidRPr="00802510" w:rsidRDefault="008C082B" w:rsidP="008D54D2">
      <w:pPr>
        <w:pStyle w:val="Heading4"/>
      </w:pPr>
      <w:bookmarkStart w:id="68" w:name="_Toc54878161"/>
      <w:r w:rsidRPr="00802510">
        <w:t>Box 20: Partnership taxable profit</w:t>
      </w:r>
      <w:bookmarkEnd w:id="68"/>
    </w:p>
    <w:p w14:paraId="4CDD7658" w14:textId="09412E2D" w:rsidR="008C082B" w:rsidRPr="00802510" w:rsidRDefault="008C082B" w:rsidP="00802510">
      <w:pPr>
        <w:pStyle w:val="NoSpacing"/>
        <w:spacing w:after="240" w:line="276" w:lineRule="auto"/>
      </w:pPr>
      <w:r w:rsidRPr="0054784B">
        <w:t>This figure will reflect your share of taxable partnership profit (box 1 less box 14) and should correspond to box 8 of the partnership pages of your income tax return.</w:t>
      </w:r>
    </w:p>
    <w:p w14:paraId="32F15927" w14:textId="7F24F32B" w:rsidR="008C082B" w:rsidRPr="00802510" w:rsidRDefault="008C082B" w:rsidP="008D54D2">
      <w:pPr>
        <w:pStyle w:val="Heading4"/>
      </w:pPr>
      <w:bookmarkStart w:id="69" w:name="_Toc54878162"/>
      <w:r w:rsidRPr="00802510">
        <w:t>Box 21</w:t>
      </w:r>
      <w:r w:rsidR="00212847">
        <w:t>:</w:t>
      </w:r>
      <w:r w:rsidRPr="00802510">
        <w:t xml:space="preserve"> Single-handed provider/self-employed taxable profit</w:t>
      </w:r>
      <w:bookmarkEnd w:id="69"/>
      <w:r w:rsidRPr="00802510">
        <w:t xml:space="preserve"> </w:t>
      </w:r>
    </w:p>
    <w:p w14:paraId="48951625" w14:textId="09425A09" w:rsidR="008C082B" w:rsidRPr="00802510" w:rsidRDefault="008C082B" w:rsidP="00802510">
      <w:pPr>
        <w:pStyle w:val="NoSpacing"/>
        <w:spacing w:after="240" w:line="276" w:lineRule="auto"/>
      </w:pPr>
      <w:r w:rsidRPr="0054784B">
        <w:t xml:space="preserve">This figure will reflect taxable single-hander or private fee based self-employed profit (box 2 less box 15) and should correspond to box 31 of the self-employed (short) pages or box 64 of the self-employment (full) pages of your tax return, subject to any adjustment made for the trading allowance. </w:t>
      </w:r>
    </w:p>
    <w:p w14:paraId="1A7F6947" w14:textId="31FA1070" w:rsidR="008C082B" w:rsidRPr="00802510" w:rsidRDefault="008C082B" w:rsidP="008D54D2">
      <w:pPr>
        <w:pStyle w:val="Heading4"/>
      </w:pPr>
      <w:bookmarkStart w:id="70" w:name="_Toc54878163"/>
      <w:r w:rsidRPr="00802510">
        <w:t>Box 22: Net taxable employed pay</w:t>
      </w:r>
      <w:bookmarkEnd w:id="70"/>
    </w:p>
    <w:p w14:paraId="20DEBFA9" w14:textId="77777777" w:rsidR="008C082B" w:rsidRPr="0054784B" w:rsidRDefault="008C082B" w:rsidP="008C082B">
      <w:pPr>
        <w:pStyle w:val="NoSpacing"/>
        <w:spacing w:after="240" w:line="276" w:lineRule="auto"/>
      </w:pPr>
      <w:r w:rsidRPr="0054784B">
        <w:t>This figure will be your taxable employment pay (box 3 less box 16) and will reflect box 1 less the total of boxes 17, 18, 19 and 20 from the employment pages of your income tax return.</w:t>
      </w:r>
    </w:p>
    <w:p w14:paraId="6289A1FF" w14:textId="395721B7" w:rsidR="008C082B" w:rsidRPr="00802510" w:rsidRDefault="008C082B" w:rsidP="008D54D2">
      <w:pPr>
        <w:pStyle w:val="Heading4"/>
      </w:pPr>
      <w:bookmarkStart w:id="71" w:name="_Toc54878164"/>
      <w:r w:rsidRPr="00802510">
        <w:t>Box 23: Other net medical related profit</w:t>
      </w:r>
      <w:bookmarkEnd w:id="71"/>
      <w:r w:rsidRPr="00802510">
        <w:t xml:space="preserve"> </w:t>
      </w:r>
    </w:p>
    <w:p w14:paraId="76EC9428" w14:textId="242A4530" w:rsidR="008C082B" w:rsidRPr="00802510" w:rsidRDefault="008C082B" w:rsidP="00802510">
      <w:pPr>
        <w:pStyle w:val="NoSpacing"/>
        <w:spacing w:after="240" w:line="276" w:lineRule="auto"/>
      </w:pPr>
      <w:r w:rsidRPr="0054784B">
        <w:t>Will be your taxable medical related profit declared elsewhere on your tax return.</w:t>
      </w:r>
    </w:p>
    <w:p w14:paraId="380C74F1" w14:textId="1F1F19DA" w:rsidR="008C082B" w:rsidRPr="00802510" w:rsidRDefault="008C082B" w:rsidP="008D54D2">
      <w:pPr>
        <w:pStyle w:val="Heading4"/>
        <w:rPr>
          <w:rFonts w:cs="Arial"/>
        </w:rPr>
      </w:pPr>
      <w:bookmarkStart w:id="72" w:name="_Toc54878165"/>
      <w:r w:rsidRPr="00802510">
        <w:t>Box 24: Total taxable profit</w:t>
      </w:r>
      <w:bookmarkEnd w:id="72"/>
    </w:p>
    <w:p w14:paraId="7DA4B7E5" w14:textId="7E9BB30D" w:rsidR="008C082B" w:rsidRPr="00802510" w:rsidRDefault="008C082B" w:rsidP="00802510">
      <w:pPr>
        <w:pStyle w:val="NoSpacing"/>
        <w:spacing w:after="240" w:line="276" w:lineRule="auto"/>
      </w:pPr>
      <w:r w:rsidRPr="0054784B">
        <w:t>Is the total of boxes 20 to 23.</w:t>
      </w:r>
    </w:p>
    <w:p w14:paraId="4DA9BA74" w14:textId="5BC8A9F1" w:rsidR="008C082B" w:rsidRPr="00802510" w:rsidRDefault="008C082B" w:rsidP="008D54D2">
      <w:pPr>
        <w:pStyle w:val="Heading4"/>
        <w:rPr>
          <w:rFonts w:cs="Arial"/>
        </w:rPr>
      </w:pPr>
      <w:bookmarkStart w:id="73" w:name="_Toc54878166"/>
      <w:r w:rsidRPr="00802510">
        <w:t>Box 25: Qualifying loan interest</w:t>
      </w:r>
      <w:bookmarkEnd w:id="73"/>
    </w:p>
    <w:p w14:paraId="7FFDCDEE" w14:textId="0DA0A57D" w:rsidR="008C082B" w:rsidRPr="00802510" w:rsidRDefault="008C082B" w:rsidP="00802510">
      <w:pPr>
        <w:pStyle w:val="NoSpacing"/>
        <w:spacing w:after="240" w:line="276" w:lineRule="auto"/>
      </w:pPr>
      <w:r w:rsidRPr="0054784B">
        <w:t>See comments in respect of box 18.</w:t>
      </w:r>
    </w:p>
    <w:p w14:paraId="06E5A020" w14:textId="188E5A7E" w:rsidR="008C082B" w:rsidRPr="00802510" w:rsidRDefault="008C082B" w:rsidP="008D54D2">
      <w:pPr>
        <w:pStyle w:val="Heading4"/>
      </w:pPr>
      <w:bookmarkStart w:id="74" w:name="_Toc54878167"/>
      <w:r w:rsidRPr="00802510">
        <w:t>Box 26: Income pensioned separately included in box 24</w:t>
      </w:r>
      <w:bookmarkEnd w:id="74"/>
    </w:p>
    <w:p w14:paraId="5C79858E" w14:textId="0998255A" w:rsidR="008C082B" w:rsidRPr="0054784B" w:rsidRDefault="008C082B" w:rsidP="008C082B">
      <w:pPr>
        <w:pStyle w:val="NoSpacing"/>
        <w:spacing w:after="240" w:line="276" w:lineRule="auto"/>
      </w:pPr>
      <w:r w:rsidRPr="0054784B">
        <w:t>This total needs to include any elements of income included in boxes 20 to 23 which have been pensioned at source.</w:t>
      </w:r>
    </w:p>
    <w:p w14:paraId="3D056EE7" w14:textId="77777777" w:rsidR="008C082B" w:rsidRPr="0054784B" w:rsidRDefault="008C082B" w:rsidP="008C082B">
      <w:pPr>
        <w:pStyle w:val="NoSpacing"/>
        <w:spacing w:after="240" w:line="276" w:lineRule="auto"/>
      </w:pPr>
      <w:r w:rsidRPr="0054784B">
        <w:t xml:space="preserve">This box will include: </w:t>
      </w:r>
    </w:p>
    <w:p w14:paraId="147C775A" w14:textId="77777777" w:rsidR="008C082B" w:rsidRPr="0054784B" w:rsidRDefault="008C082B" w:rsidP="00F601D4">
      <w:pPr>
        <w:pStyle w:val="NoSpacing"/>
        <w:numPr>
          <w:ilvl w:val="0"/>
          <w:numId w:val="3"/>
        </w:numPr>
        <w:spacing w:after="240" w:line="276" w:lineRule="auto"/>
      </w:pPr>
      <w:r w:rsidRPr="0054784B">
        <w:t>salaried appointments net of expenses (included in box 22)</w:t>
      </w:r>
    </w:p>
    <w:p w14:paraId="1981E634" w14:textId="7C37F140" w:rsidR="008C082B" w:rsidRPr="0054784B" w:rsidRDefault="008C082B" w:rsidP="00F601D4">
      <w:pPr>
        <w:pStyle w:val="NoSpacing"/>
        <w:numPr>
          <w:ilvl w:val="0"/>
          <w:numId w:val="3"/>
        </w:numPr>
        <w:spacing w:after="240" w:line="276" w:lineRule="auto"/>
      </w:pPr>
      <w:r w:rsidRPr="0054784B">
        <w:t>locum income pensioned on Locum A and B forms (included in boxes 20 and/or 21)</w:t>
      </w:r>
    </w:p>
    <w:p w14:paraId="03BEA751" w14:textId="092F2342" w:rsidR="008C082B" w:rsidRPr="0054784B" w:rsidRDefault="008C082B" w:rsidP="008C082B">
      <w:pPr>
        <w:pStyle w:val="NoSpacing"/>
        <w:spacing w:after="240" w:line="276" w:lineRule="auto"/>
      </w:pPr>
      <w:r w:rsidRPr="0054784B">
        <w:t xml:space="preserve">This box will </w:t>
      </w:r>
      <w:r w:rsidRPr="0054784B">
        <w:rPr>
          <w:b/>
        </w:rPr>
        <w:t>exclude</w:t>
      </w:r>
      <w:r w:rsidRPr="0054784B">
        <w:t xml:space="preserve"> GP SOLO income.</w:t>
      </w:r>
    </w:p>
    <w:p w14:paraId="6D5173F5" w14:textId="706849F4" w:rsidR="008C082B" w:rsidRPr="0054784B" w:rsidRDefault="008C082B" w:rsidP="008C082B">
      <w:pPr>
        <w:pStyle w:val="NoSpacing"/>
        <w:spacing w:after="240" w:line="276" w:lineRule="auto"/>
      </w:pPr>
      <w:r w:rsidRPr="0054784B">
        <w:t xml:space="preserve">Where salaried appointments have been pooled (also see guidance on boxes 1, 3 and 5) it will be necessary to include the GP provider’s taxable pay that is, the figure as noted on their P60 </w:t>
      </w:r>
      <w:r w:rsidRPr="0054784B">
        <w:rPr>
          <w:b/>
        </w:rPr>
        <w:t>plus</w:t>
      </w:r>
      <w:r w:rsidRPr="0054784B">
        <w:t xml:space="preserve"> employee and added years contributions, and any employer’s contributions </w:t>
      </w:r>
      <w:r w:rsidRPr="0054784B">
        <w:lastRenderedPageBreak/>
        <w:t xml:space="preserve">where the practice’s accounts have been grossed up. (For the avoidance of doubt this figure will </w:t>
      </w:r>
      <w:r w:rsidRPr="0054784B">
        <w:rPr>
          <w:b/>
        </w:rPr>
        <w:t>not</w:t>
      </w:r>
      <w:r w:rsidRPr="0054784B">
        <w:t xml:space="preserve"> be just the provider’s share of the pooled salaried income).</w:t>
      </w:r>
    </w:p>
    <w:p w14:paraId="21CC618E" w14:textId="6BEA1192" w:rsidR="008C082B" w:rsidRPr="0054784B" w:rsidRDefault="008C082B" w:rsidP="008C082B">
      <w:pPr>
        <w:pStyle w:val="NoSpacing"/>
        <w:spacing w:after="240" w:line="276" w:lineRule="auto"/>
      </w:pPr>
      <w:r w:rsidRPr="0054784B">
        <w:t>Where salaried income has not been pooled, or the statutory method has been used for pooled salaried income, the income will have been recorded on the employment pages of the individual provider’s income tax return. The relevant figure will be the figure at box 22.</w:t>
      </w:r>
    </w:p>
    <w:p w14:paraId="52B7F631" w14:textId="0DB0F8AA" w:rsidR="008C082B" w:rsidRPr="00802510" w:rsidRDefault="008C082B" w:rsidP="00802510">
      <w:pPr>
        <w:pStyle w:val="NoSpacing"/>
        <w:spacing w:after="240" w:line="276" w:lineRule="auto"/>
      </w:pPr>
      <w:r w:rsidRPr="0054784B">
        <w:t>It should be noted that box 26 will not necessarily be equal to box 5 because of any pooled income. See guidance notes to box 5.</w:t>
      </w:r>
    </w:p>
    <w:p w14:paraId="401C9DBD" w14:textId="3A25AC1E" w:rsidR="008C082B" w:rsidRPr="00802510" w:rsidRDefault="008C082B" w:rsidP="008D54D2">
      <w:pPr>
        <w:pStyle w:val="Heading4"/>
      </w:pPr>
      <w:bookmarkStart w:id="75" w:name="_Toc54878168"/>
      <w:r w:rsidRPr="00802510">
        <w:t>Box 27: Total non-NHS income</w:t>
      </w:r>
      <w:bookmarkEnd w:id="75"/>
    </w:p>
    <w:p w14:paraId="2ECF433E" w14:textId="146A40EB" w:rsidR="008C082B" w:rsidRPr="00802510" w:rsidRDefault="008C082B" w:rsidP="00802510">
      <w:pPr>
        <w:pStyle w:val="NoSpacing"/>
        <w:spacing w:after="240" w:line="276" w:lineRule="auto"/>
      </w:pPr>
      <w:r w:rsidRPr="0054784B">
        <w:t>The figure to be stated in box 27 is the figure in box 12.</w:t>
      </w:r>
    </w:p>
    <w:p w14:paraId="7C0143DA" w14:textId="06915A2D" w:rsidR="008C082B" w:rsidRPr="00802510" w:rsidRDefault="008C082B" w:rsidP="008D54D2">
      <w:pPr>
        <w:pStyle w:val="Heading4"/>
        <w:rPr>
          <w:rFonts w:cs="Arial"/>
        </w:rPr>
      </w:pPr>
      <w:bookmarkStart w:id="76" w:name="_Toc54878169"/>
      <w:r w:rsidRPr="00802510">
        <w:t>Box 28: Any pensionable NHS GP income</w:t>
      </w:r>
      <w:bookmarkEnd w:id="76"/>
    </w:p>
    <w:p w14:paraId="4B031F25" w14:textId="4FB5E73F" w:rsidR="008C082B" w:rsidRDefault="008C082B" w:rsidP="00802510">
      <w:pPr>
        <w:pStyle w:val="NoSpacing"/>
        <w:spacing w:after="240" w:line="276" w:lineRule="auto"/>
      </w:pPr>
      <w:r w:rsidRPr="0054784B">
        <w:t xml:space="preserve">Box 28 should include any ad hoc NHS income (inclusive of employer contributions) not already declared on this certificate and not already pensioned elsewhere.  </w:t>
      </w:r>
      <w:bookmarkStart w:id="77" w:name="_Toc54878170"/>
    </w:p>
    <w:p w14:paraId="00AA5D5E" w14:textId="24986D75" w:rsidR="008C082B" w:rsidRPr="00802510" w:rsidRDefault="008C082B" w:rsidP="008D54D2">
      <w:pPr>
        <w:pStyle w:val="Heading4"/>
        <w:rPr>
          <w:rFonts w:cs="Arial"/>
        </w:rPr>
      </w:pPr>
      <w:r w:rsidRPr="00802510">
        <w:t>Box 29: Non-NHS expenses</w:t>
      </w:r>
      <w:bookmarkEnd w:id="77"/>
    </w:p>
    <w:p w14:paraId="1AEE6F26" w14:textId="7CF3E2B8" w:rsidR="008C082B" w:rsidRPr="00802510" w:rsidRDefault="008C082B" w:rsidP="00802510">
      <w:pPr>
        <w:pStyle w:val="NoSpacing"/>
        <w:spacing w:after="240" w:line="276" w:lineRule="auto"/>
      </w:pPr>
      <w:r w:rsidRPr="0054784B">
        <w:t>See the notes in respect of boxes 45 and 46 and 95.</w:t>
      </w:r>
    </w:p>
    <w:p w14:paraId="2BE4ED22" w14:textId="43025877" w:rsidR="008C082B" w:rsidRPr="00802510" w:rsidRDefault="008C082B" w:rsidP="008D54D2">
      <w:pPr>
        <w:pStyle w:val="Heading4"/>
      </w:pPr>
      <w:bookmarkStart w:id="78" w:name="_Toc54878171"/>
      <w:r w:rsidRPr="00802510">
        <w:t>Box 30: Non-standard method of apportionment</w:t>
      </w:r>
      <w:bookmarkEnd w:id="78"/>
    </w:p>
    <w:p w14:paraId="6522A0A8" w14:textId="1540B7D0" w:rsidR="008C082B" w:rsidRPr="00802510" w:rsidRDefault="008C082B" w:rsidP="00802510">
      <w:pPr>
        <w:pStyle w:val="NoSpacing"/>
        <w:spacing w:after="240" w:line="276" w:lineRule="auto"/>
      </w:pPr>
      <w:r w:rsidRPr="0054784B">
        <w:t xml:space="preserve">This box should be ticked </w:t>
      </w:r>
      <w:r w:rsidR="001C53C4">
        <w:t xml:space="preserve">(select P in the drop-down box) </w:t>
      </w:r>
      <w:r w:rsidRPr="0054784B">
        <w:t>if the standard method of non-NHS expense allocation is not being used. See the notes in respect of boxes 45, 46 and 95.</w:t>
      </w:r>
    </w:p>
    <w:p w14:paraId="693993CE" w14:textId="479EB616" w:rsidR="001C53C4" w:rsidRDefault="001C53C4" w:rsidP="008D54D2">
      <w:pPr>
        <w:pStyle w:val="Heading4"/>
      </w:pPr>
      <w:bookmarkStart w:id="79" w:name="_Toc54878172"/>
      <w:r>
        <w:t xml:space="preserve">Page 4 </w:t>
      </w:r>
      <w:r w:rsidRPr="00F86635">
        <w:t xml:space="preserve">Calculating your pensionable earnings: Boxes </w:t>
      </w:r>
      <w:r>
        <w:t>3</w:t>
      </w:r>
      <w:r w:rsidRPr="00F86635">
        <w:t>1-</w:t>
      </w:r>
      <w:r>
        <w:t>44</w:t>
      </w:r>
    </w:p>
    <w:p w14:paraId="75A225A3" w14:textId="5A7C2F90" w:rsidR="008C082B" w:rsidRPr="00802510" w:rsidRDefault="008C082B" w:rsidP="008D54D2">
      <w:pPr>
        <w:pStyle w:val="Heading4"/>
        <w:rPr>
          <w:rFonts w:cs="Arial"/>
        </w:rPr>
      </w:pPr>
      <w:r w:rsidRPr="00802510">
        <w:t>Box 31:</w:t>
      </w:r>
      <w:bookmarkEnd w:id="79"/>
      <w:r w:rsidRPr="00802510">
        <w:t xml:space="preserve"> Total pensionable income</w:t>
      </w:r>
    </w:p>
    <w:p w14:paraId="315E4DCF" w14:textId="5994CA25" w:rsidR="008C082B" w:rsidRPr="0054784B" w:rsidRDefault="008C082B" w:rsidP="008C082B">
      <w:pPr>
        <w:pStyle w:val="NoSpacing"/>
        <w:spacing w:after="240" w:line="276" w:lineRule="auto"/>
      </w:pPr>
      <w:r w:rsidRPr="0054784B">
        <w:t>This is your total pensionable income inclusive of GP SOLO income prior to adjustment for employer contributions.</w:t>
      </w:r>
    </w:p>
    <w:p w14:paraId="52B6A0E6" w14:textId="0B96F367" w:rsidR="008C082B" w:rsidRPr="00802510" w:rsidRDefault="008C082B" w:rsidP="008D54D2">
      <w:pPr>
        <w:pStyle w:val="Heading4"/>
      </w:pPr>
      <w:bookmarkStart w:id="80" w:name="_Hlk52363684"/>
      <w:r w:rsidRPr="00802510">
        <w:t>Box 32: GP SOLO income</w:t>
      </w:r>
    </w:p>
    <w:p w14:paraId="26DEA0FA" w14:textId="685DBF94" w:rsidR="008C082B" w:rsidRPr="0054784B" w:rsidRDefault="008C082B" w:rsidP="008C082B">
      <w:pPr>
        <w:pStyle w:val="NoSpacing"/>
        <w:spacing w:after="240" w:line="276" w:lineRule="auto"/>
      </w:pPr>
      <w:r w:rsidRPr="0054784B">
        <w:t>Box 32 is the total of all income, from whatever source, declared in box C of the GP SOLO forms for the accounting year that falls in 202</w:t>
      </w:r>
      <w:r w:rsidR="00F42328">
        <w:t>4/25</w:t>
      </w:r>
      <w:r w:rsidRPr="0054784B">
        <w:t xml:space="preserve">. Reference should also be made to guidance notes referring to pooled income in box 1. </w:t>
      </w:r>
      <w:bookmarkEnd w:id="80"/>
    </w:p>
    <w:p w14:paraId="334D4B2F" w14:textId="664747C9" w:rsidR="008C082B" w:rsidRPr="00802510" w:rsidRDefault="008C082B" w:rsidP="008D54D2">
      <w:pPr>
        <w:pStyle w:val="Heading4"/>
      </w:pPr>
      <w:r w:rsidRPr="00802510">
        <w:t>Special note – GP SOLO income</w:t>
      </w:r>
    </w:p>
    <w:p w14:paraId="2E9EE43B" w14:textId="4D8250DB" w:rsidR="008C082B" w:rsidRPr="0054784B" w:rsidRDefault="008C082B" w:rsidP="008C082B">
      <w:pPr>
        <w:pStyle w:val="NoSpacing"/>
        <w:spacing w:after="240" w:line="276" w:lineRule="auto"/>
      </w:pPr>
      <w:r w:rsidRPr="0054784B">
        <w:t xml:space="preserve">Where a GP provider has performed SOLO work, the SOLO employer should have deducted employee contributions at the correct rate taking account of the GP provider’s global practitioner pensionable income. Where the correct rate has been applied the GP provider should enter ‘Yes’ in box P on page 10 </w:t>
      </w:r>
      <w:r w:rsidR="001C53C4">
        <w:t>(select P from the drop-down box) and manually enter yes in</w:t>
      </w:r>
      <w:r w:rsidRPr="0054784B">
        <w:t xml:space="preserve"> box R on page 11. This indicates no adjustment is required and therefore no action necessary through the SOLO ‘employer’ (for example, OOHP).</w:t>
      </w:r>
    </w:p>
    <w:p w14:paraId="2B79AC76" w14:textId="225EB31F" w:rsidR="008C082B" w:rsidRPr="0054784B" w:rsidRDefault="008C082B" w:rsidP="008C082B">
      <w:pPr>
        <w:pStyle w:val="NoSpacing"/>
        <w:spacing w:after="240" w:line="276" w:lineRule="auto"/>
      </w:pPr>
      <w:r w:rsidRPr="0054784B">
        <w:lastRenderedPageBreak/>
        <w:t xml:space="preserve">Where a GP provider has performed SOLO work, and the SOLO employer has </w:t>
      </w:r>
      <w:r w:rsidRPr="0054784B">
        <w:rPr>
          <w:b/>
          <w:bCs/>
        </w:rPr>
        <w:t xml:space="preserve">not </w:t>
      </w:r>
      <w:r w:rsidRPr="0054784B">
        <w:t xml:space="preserve">collected tiered employee contributions at the correct rate the GP provider should </w:t>
      </w:r>
      <w:r w:rsidR="001C53C4">
        <w:t xml:space="preserve">manually </w:t>
      </w:r>
      <w:r w:rsidRPr="0054784B">
        <w:t xml:space="preserve">enter ‘Yes’ in box Q on page 10 and box S on page 11 and arrange to pay the arrears of SOLO contributions directly to the relevant SOLO employer. </w:t>
      </w:r>
    </w:p>
    <w:p w14:paraId="46FF106B" w14:textId="5263DD17" w:rsidR="008C082B" w:rsidRPr="0054784B" w:rsidRDefault="008C082B" w:rsidP="008C082B">
      <w:pPr>
        <w:pStyle w:val="NoSpacing"/>
        <w:spacing w:after="240" w:line="276" w:lineRule="auto"/>
      </w:pPr>
      <w:r w:rsidRPr="0054784B">
        <w:t xml:space="preserve">The GP provider must ensure that their SOLO income is apportioned to each relevant SOLO employer and send a copy of page 11 to each relevant SOLO employer to assist with the payment. </w:t>
      </w:r>
    </w:p>
    <w:p w14:paraId="3BF7F9C5" w14:textId="1B64B0C3" w:rsidR="008C082B" w:rsidRPr="0054784B" w:rsidRDefault="008C082B" w:rsidP="008C082B">
      <w:pPr>
        <w:pStyle w:val="NoSpacing"/>
        <w:spacing w:after="240" w:line="276" w:lineRule="auto"/>
      </w:pPr>
      <w:r w:rsidRPr="0054784B">
        <w:t>We, NHS Pensions, recognise that in some circumstances it is impractical for arrears of SOLO contributions to be collected by the relevant SOLO employer. Therefore, in these circumstances, the GP provider may pay the arrears through the certificate. In this case they should enter ‘Yes’ in box P and R on pages 10 and 11</w:t>
      </w:r>
      <w:r w:rsidRPr="0054784B">
        <w:rPr>
          <w:color w:val="FF0000"/>
        </w:rPr>
        <w:t xml:space="preserve"> </w:t>
      </w:r>
      <w:r w:rsidRPr="0054784B">
        <w:t>of the certificates</w:t>
      </w:r>
      <w:r w:rsidR="001C53C4">
        <w:t xml:space="preserve"> as noted above</w:t>
      </w:r>
      <w:r w:rsidRPr="0054784B">
        <w:t xml:space="preserve"> </w:t>
      </w:r>
    </w:p>
    <w:p w14:paraId="350555BA" w14:textId="2A0A2321" w:rsidR="008C082B" w:rsidRPr="0054784B" w:rsidRDefault="008C082B" w:rsidP="008C082B">
      <w:pPr>
        <w:pStyle w:val="NoSpacing"/>
        <w:spacing w:after="240" w:line="276" w:lineRule="auto"/>
      </w:pPr>
      <w:r w:rsidRPr="0054784B">
        <w:t xml:space="preserve">The GP provider must inform the SOLO employer that they have paid any arrears through this certificate.   </w:t>
      </w:r>
    </w:p>
    <w:p w14:paraId="7FF843B1" w14:textId="61F2738A" w:rsidR="008C082B" w:rsidRPr="00802510" w:rsidRDefault="008C082B" w:rsidP="008C082B">
      <w:pPr>
        <w:pStyle w:val="NoSpacing"/>
        <w:spacing w:after="240" w:line="276" w:lineRule="auto"/>
        <w:rPr>
          <w:rFonts w:eastAsia="Arial Unicode MS"/>
        </w:rPr>
      </w:pPr>
      <w:r w:rsidRPr="0054784B">
        <w:t xml:space="preserve">SOLO income should be recorded in the month to which the payment relates that is, the month the work was done. </w:t>
      </w:r>
    </w:p>
    <w:p w14:paraId="17F9E1A5" w14:textId="00DDDC18" w:rsidR="008C082B" w:rsidRPr="0054784B" w:rsidRDefault="008C082B" w:rsidP="008C082B">
      <w:pPr>
        <w:pStyle w:val="NoSpacing"/>
        <w:spacing w:after="240" w:line="276" w:lineRule="auto"/>
      </w:pPr>
      <w:r w:rsidRPr="0054784B">
        <w:t>Contributions made monthly in arrears should be accounted for as creditors in the practice</w:t>
      </w:r>
      <w:r w:rsidR="00CB6E75">
        <w:t>/self-employed</w:t>
      </w:r>
      <w:r w:rsidRPr="0054784B">
        <w:t xml:space="preserve"> accounts. This enables reconciliation of boxes 32, 4</w:t>
      </w:r>
      <w:r w:rsidR="001C53C4">
        <w:t>1</w:t>
      </w:r>
      <w:r w:rsidRPr="0054784B">
        <w:t xml:space="preserve"> and 53 of the </w:t>
      </w:r>
      <w:proofErr w:type="gramStart"/>
      <w:r w:rsidRPr="0054784B">
        <w:t>certificate</w:t>
      </w:r>
      <w:proofErr w:type="gramEnd"/>
      <w:r w:rsidRPr="0054784B">
        <w:t xml:space="preserve"> to the payment system for SOLO income accounted for to a 31 March year end. (This would also enable the use of annual SOLO forms). Where the figures do not reconcile, the PCSE or LHB are entitled to query this with the GP/accountant.</w:t>
      </w:r>
    </w:p>
    <w:p w14:paraId="367976C8" w14:textId="50CEDBC2" w:rsidR="008C082B" w:rsidRPr="0054784B" w:rsidRDefault="008C082B" w:rsidP="008C082B">
      <w:pPr>
        <w:pStyle w:val="NoSpacing"/>
        <w:spacing w:after="240" w:line="276" w:lineRule="auto"/>
        <w:rPr>
          <w:rFonts w:cs="Arial"/>
        </w:rPr>
      </w:pPr>
      <w:bookmarkStart w:id="81" w:name="_Hlk213754428"/>
      <w:r w:rsidRPr="0054784B">
        <w:rPr>
          <w:rFonts w:cs="Arial"/>
        </w:rPr>
        <w:t>If SOLO income has not been accounted for to a March year end, the PCSE or LHBs will not be able to reconcile figures from the payment system to Boxes 32, 4</w:t>
      </w:r>
      <w:r w:rsidR="00D55CED">
        <w:rPr>
          <w:rFonts w:cs="Arial"/>
        </w:rPr>
        <w:t>0</w:t>
      </w:r>
      <w:r w:rsidRPr="0054784B">
        <w:rPr>
          <w:rFonts w:cs="Arial"/>
        </w:rPr>
        <w:t xml:space="preserve"> and 53 of the </w:t>
      </w:r>
      <w:proofErr w:type="gramStart"/>
      <w:r w:rsidRPr="0054784B">
        <w:rPr>
          <w:rFonts w:cs="Arial"/>
        </w:rPr>
        <w:t>certificate</w:t>
      </w:r>
      <w:proofErr w:type="gramEnd"/>
      <w:r w:rsidRPr="0054784B">
        <w:rPr>
          <w:rFonts w:cs="Arial"/>
        </w:rPr>
        <w:t>.</w:t>
      </w:r>
    </w:p>
    <w:p w14:paraId="5CF21EBE" w14:textId="483E6CF6" w:rsidR="008C082B" w:rsidRPr="00802510" w:rsidRDefault="008C082B" w:rsidP="008D54D2">
      <w:pPr>
        <w:pStyle w:val="Heading4"/>
      </w:pPr>
      <w:bookmarkStart w:id="82" w:name="_Toc54878173"/>
      <w:bookmarkEnd w:id="81"/>
      <w:r w:rsidRPr="00802510">
        <w:t>Boxes 33 and 34</w:t>
      </w:r>
      <w:bookmarkEnd w:id="82"/>
      <w:r w:rsidR="00582DD9">
        <w:t xml:space="preserve">: </w:t>
      </w:r>
      <w:r w:rsidR="003A785D">
        <w:t>Pensionable income</w:t>
      </w:r>
    </w:p>
    <w:p w14:paraId="0F5366A0" w14:textId="60481444" w:rsidR="003C0D31" w:rsidRPr="0054784B" w:rsidRDefault="008C082B" w:rsidP="00802510">
      <w:pPr>
        <w:pStyle w:val="NoSpacing"/>
        <w:spacing w:after="240" w:line="276" w:lineRule="auto"/>
      </w:pPr>
      <w:bookmarkStart w:id="83" w:name="_Toc54878174"/>
      <w:r w:rsidRPr="0054784B">
        <w:t>The figure calculated in box 33 is the pensionable income after extracting GP SOLO income. This is necessary as the treatment of the employer contribution in practice income and GP SOLO income is different. Whilst the GP SOLO income received does not include the employer contribution, practice income is assumed to be gross of 14.38% employer contributions. Box 33 therefore reflects practice pensionable income inclusive of the employer contribution and must therefore be reduced to the net amount of actual pensionable pay. The fraction of 100/114.38 is applied to box 33 and produces your pensionable pay in respect of your practice income</w:t>
      </w:r>
      <w:bookmarkEnd w:id="83"/>
      <w:r w:rsidR="003C0D31">
        <w:t xml:space="preserve"> at Box 34.</w:t>
      </w:r>
    </w:p>
    <w:p w14:paraId="4A936E26" w14:textId="6715A9C9" w:rsidR="008C082B" w:rsidRDefault="008C082B" w:rsidP="008D54D2">
      <w:pPr>
        <w:pStyle w:val="Heading4"/>
      </w:pPr>
      <w:bookmarkStart w:id="84" w:name="_Toc54878176"/>
      <w:r w:rsidRPr="00802510">
        <w:t>Box</w:t>
      </w:r>
      <w:r w:rsidR="001C53C4">
        <w:t>es</w:t>
      </w:r>
      <w:r w:rsidR="003C0D31">
        <w:t xml:space="preserve"> 35</w:t>
      </w:r>
      <w:r w:rsidR="001C53C4">
        <w:t xml:space="preserve"> to 38</w:t>
      </w:r>
      <w:r w:rsidR="00AB2C62">
        <w:t xml:space="preserve"> </w:t>
      </w:r>
      <w:r w:rsidR="003C0D31">
        <w:t xml:space="preserve">Transition Profits </w:t>
      </w:r>
      <w:bookmarkEnd w:id="84"/>
    </w:p>
    <w:p w14:paraId="31E5E02A" w14:textId="20B4146F" w:rsidR="003C0D31" w:rsidRDefault="001C53C4" w:rsidP="003C0D31">
      <w:r>
        <w:t xml:space="preserve">Box </w:t>
      </w:r>
      <w:r w:rsidR="00133EA4">
        <w:t>35 will</w:t>
      </w:r>
      <w:r>
        <w:t xml:space="preserve"> be the remaining transition pensionable profits carried forward from 2023/24 Box 36 </w:t>
      </w:r>
      <w:r w:rsidR="0077354F">
        <w:t>This figure will be the share of transition profits to be assessed in 2024/25</w:t>
      </w:r>
      <w:r w:rsidR="00E23BD3">
        <w:t xml:space="preserve">. The amount will be a proportion of the available transition profits carried forward from 2023/24. </w:t>
      </w:r>
      <w:r w:rsidR="003F13F2">
        <w:t xml:space="preserve">The proportion (%) will mirror the </w:t>
      </w:r>
      <w:r w:rsidR="00B53272">
        <w:t>proportion (</w:t>
      </w:r>
      <w:r w:rsidR="003F13F2">
        <w:t xml:space="preserve">%) used for the </w:t>
      </w:r>
      <w:r w:rsidR="0063445D">
        <w:t xml:space="preserve">allocation of transition </w:t>
      </w:r>
      <w:r>
        <w:t xml:space="preserve">taxable </w:t>
      </w:r>
      <w:r w:rsidR="0063445D">
        <w:t xml:space="preserve">profits in the </w:t>
      </w:r>
      <w:r w:rsidR="003F13F2">
        <w:t xml:space="preserve">2024/25 </w:t>
      </w:r>
      <w:r w:rsidR="00C36501">
        <w:t>self-assessment</w:t>
      </w:r>
      <w:r w:rsidR="0063445D">
        <w:t xml:space="preserve"> </w:t>
      </w:r>
      <w:r w:rsidR="003F13F2">
        <w:t>tax return</w:t>
      </w:r>
      <w:r w:rsidR="00C36501">
        <w:t>.</w:t>
      </w:r>
    </w:p>
    <w:p w14:paraId="4888CDFC" w14:textId="77777777" w:rsidR="003C0D31" w:rsidRPr="003C0D31" w:rsidRDefault="003C0D31" w:rsidP="003C0D31"/>
    <w:p w14:paraId="01430BA8" w14:textId="77777777" w:rsidR="00133EA4" w:rsidRDefault="001C53C4" w:rsidP="008D54D2">
      <w:pPr>
        <w:pStyle w:val="Heading4"/>
      </w:pPr>
      <w:bookmarkStart w:id="85" w:name="_Toc54878177"/>
      <w:bookmarkStart w:id="86" w:name="_Hlk52363412"/>
      <w:r>
        <w:t xml:space="preserve">Box 37 will be the remaining transition pensionable profits carried forward to 2025/26 </w:t>
      </w:r>
    </w:p>
    <w:p w14:paraId="63C7102A" w14:textId="3C252E5F" w:rsidR="00133EA4" w:rsidRDefault="00133EA4" w:rsidP="00133EA4">
      <w:r>
        <w:t>Box 38 will be the additional transitional profits to be assessed in 2024/25 per box 36</w:t>
      </w:r>
    </w:p>
    <w:p w14:paraId="2143C4AE" w14:textId="77777777" w:rsidR="00133EA4" w:rsidRPr="00133EA4" w:rsidRDefault="00133EA4" w:rsidP="005B0176"/>
    <w:bookmarkEnd w:id="85"/>
    <w:p w14:paraId="058F758A" w14:textId="702DE1C0" w:rsidR="008C082B" w:rsidRPr="00802510" w:rsidRDefault="008C082B" w:rsidP="008D54D2">
      <w:pPr>
        <w:pStyle w:val="Heading4"/>
      </w:pPr>
      <w:r w:rsidRPr="00802510">
        <w:t xml:space="preserve">Box </w:t>
      </w:r>
      <w:r w:rsidR="00133EA4">
        <w:t>39</w:t>
      </w:r>
      <w:r w:rsidRPr="00802510">
        <w:t>: Total pensionable profit</w:t>
      </w:r>
    </w:p>
    <w:p w14:paraId="7EC4F449" w14:textId="5A3ECDDD" w:rsidR="008C082B" w:rsidRPr="00802510" w:rsidRDefault="008C082B" w:rsidP="00802510">
      <w:pPr>
        <w:pStyle w:val="NoSpacing"/>
        <w:spacing w:after="240" w:line="276" w:lineRule="auto"/>
      </w:pPr>
      <w:r w:rsidRPr="0054784B">
        <w:t xml:space="preserve">This is the total </w:t>
      </w:r>
      <w:r w:rsidR="004905BC">
        <w:t xml:space="preserve">pensionable profit </w:t>
      </w:r>
      <w:r w:rsidR="008A6C75">
        <w:t xml:space="preserve">excluding GP Solo income </w:t>
      </w:r>
    </w:p>
    <w:p w14:paraId="7D4DCE6F" w14:textId="2B3A8115" w:rsidR="008C082B" w:rsidRPr="00802510" w:rsidRDefault="008C082B" w:rsidP="008D54D2">
      <w:pPr>
        <w:pStyle w:val="Heading4"/>
      </w:pPr>
      <w:r w:rsidRPr="00802510">
        <w:t xml:space="preserve">Box </w:t>
      </w:r>
      <w:r w:rsidR="00133EA4">
        <w:t>40</w:t>
      </w:r>
      <w:r w:rsidRPr="00802510">
        <w:t xml:space="preserve">: Solo Profits </w:t>
      </w:r>
    </w:p>
    <w:p w14:paraId="5E9F5610" w14:textId="37F21B28" w:rsidR="008C082B" w:rsidRDefault="008C082B" w:rsidP="00802510">
      <w:pPr>
        <w:pStyle w:val="NoSpacing"/>
        <w:spacing w:after="240" w:line="276" w:lineRule="auto"/>
      </w:pPr>
      <w:r w:rsidRPr="0054784B">
        <w:t>This is the pensionable income from Solo income.</w:t>
      </w:r>
    </w:p>
    <w:p w14:paraId="4E4E370D" w14:textId="7E76BFB1" w:rsidR="008C082B" w:rsidRPr="00802510" w:rsidRDefault="008C082B" w:rsidP="008D54D2">
      <w:pPr>
        <w:pStyle w:val="Heading4"/>
      </w:pPr>
      <w:bookmarkStart w:id="87" w:name="_Toc54878178"/>
      <w:r w:rsidRPr="00802510">
        <w:t>Box 4</w:t>
      </w:r>
      <w:r w:rsidR="00133EA4">
        <w:t>1</w:t>
      </w:r>
      <w:r w:rsidRPr="00802510">
        <w:t>: Total pensionable profit for 202</w:t>
      </w:r>
      <w:r w:rsidR="008A6C75">
        <w:t>4/25</w:t>
      </w:r>
      <w:bookmarkEnd w:id="87"/>
    </w:p>
    <w:bookmarkEnd w:id="86"/>
    <w:p w14:paraId="64029A2A" w14:textId="4C17B502" w:rsidR="008C082B" w:rsidRPr="0054784B" w:rsidRDefault="008C082B" w:rsidP="00802510">
      <w:pPr>
        <w:pStyle w:val="NoSpacing"/>
        <w:spacing w:after="240" w:line="276" w:lineRule="auto"/>
      </w:pPr>
      <w:r w:rsidRPr="0054784B">
        <w:t>This is your total NHS pensionable profits (including SOLO income) prior to any potential ‘capping’ that may apply for added years purposes.</w:t>
      </w:r>
    </w:p>
    <w:p w14:paraId="23C96305" w14:textId="55026EAA" w:rsidR="008C082B" w:rsidRPr="00802510" w:rsidRDefault="008C082B" w:rsidP="008D54D2">
      <w:pPr>
        <w:pStyle w:val="Heading4"/>
      </w:pPr>
      <w:r w:rsidRPr="00802510">
        <w:t>Box 4</w:t>
      </w:r>
      <w:r w:rsidR="00133EA4">
        <w:t>2</w:t>
      </w:r>
      <w:r w:rsidRPr="00802510">
        <w:t>: Other excluded income</w:t>
      </w:r>
    </w:p>
    <w:p w14:paraId="131FE6F7" w14:textId="595C59B5" w:rsidR="008C082B" w:rsidRPr="0054784B" w:rsidRDefault="008C082B" w:rsidP="00802510">
      <w:pPr>
        <w:pStyle w:val="NoSpacing"/>
        <w:spacing w:after="240" w:line="276" w:lineRule="auto"/>
      </w:pPr>
      <w:r w:rsidRPr="0054784B">
        <w:t xml:space="preserve">This box should be any other excluded income not already removed from pensionable pay at box </w:t>
      </w:r>
      <w:r w:rsidR="00133EA4">
        <w:t>34</w:t>
      </w:r>
      <w:r w:rsidRPr="0054784B">
        <w:t>.</w:t>
      </w:r>
    </w:p>
    <w:p w14:paraId="0689E68D" w14:textId="46EA4873" w:rsidR="008C082B" w:rsidRPr="00802510" w:rsidRDefault="008C082B" w:rsidP="008D54D2">
      <w:pPr>
        <w:pStyle w:val="Heading4"/>
      </w:pPr>
      <w:bookmarkStart w:id="88" w:name="_Toc54878179"/>
      <w:r w:rsidRPr="00802510">
        <w:t>Box 43: Amount of pension cap for added years purposes only</w:t>
      </w:r>
      <w:bookmarkEnd w:id="88"/>
    </w:p>
    <w:p w14:paraId="099DE071" w14:textId="228CF512" w:rsidR="008C082B" w:rsidRPr="0054784B" w:rsidRDefault="008C082B" w:rsidP="008C082B">
      <w:pPr>
        <w:pStyle w:val="NoSpacing"/>
        <w:spacing w:after="240" w:line="276" w:lineRule="auto"/>
      </w:pPr>
      <w:r w:rsidRPr="0054784B">
        <w:t>See notes to box M. Enter a figure in this box if you are capped for added years purposes only. The figure in this box would normally be the earnings cap relevant to 202</w:t>
      </w:r>
      <w:r w:rsidR="00E07098">
        <w:t>4/25</w:t>
      </w:r>
      <w:r w:rsidRPr="0054784B">
        <w:t xml:space="preserve"> £2</w:t>
      </w:r>
      <w:r w:rsidR="00E07098">
        <w:t>23,800</w:t>
      </w:r>
      <w:r w:rsidRPr="0054784B">
        <w:t>. However, salaried income (for example, clinical assistant posts) may have been pensioned at the full amount thereby reducing the amount of the cap to below £</w:t>
      </w:r>
      <w:r w:rsidR="00E07098">
        <w:t>223,800</w:t>
      </w:r>
      <w:r w:rsidRPr="0054784B">
        <w:t xml:space="preserve"> for the remaining income sources such as partnership pensionable income. An allocation of the earnings cap may also need to be made between OOH income and main practice income. </w:t>
      </w:r>
    </w:p>
    <w:p w14:paraId="156B508C" w14:textId="26C5F8C2" w:rsidR="008C082B" w:rsidRPr="0054784B" w:rsidRDefault="008C082B" w:rsidP="008C082B">
      <w:pPr>
        <w:pStyle w:val="NoSpacing"/>
        <w:spacing w:after="240" w:line="276" w:lineRule="auto"/>
      </w:pPr>
      <w:r w:rsidRPr="0054784B">
        <w:t>Where the cap applies to your added years contract, your total NHS pensionable pay from all NHS sources in the year ended 31 March 202</w:t>
      </w:r>
      <w:r w:rsidR="00E07098">
        <w:t>5</w:t>
      </w:r>
      <w:r w:rsidRPr="0054784B">
        <w:t xml:space="preserve"> cannot exceed £2</w:t>
      </w:r>
      <w:r w:rsidR="00E07098">
        <w:t>23,800</w:t>
      </w:r>
      <w:r w:rsidRPr="0054784B">
        <w:t>.</w:t>
      </w:r>
    </w:p>
    <w:p w14:paraId="325BF0D4" w14:textId="39392F3C" w:rsidR="008C082B" w:rsidRPr="0054784B" w:rsidRDefault="008C082B" w:rsidP="008C082B">
      <w:pPr>
        <w:pStyle w:val="NoSpacing"/>
        <w:spacing w:after="240" w:line="276" w:lineRule="auto"/>
      </w:pPr>
      <w:r w:rsidRPr="0054784B">
        <w:t xml:space="preserve">We, NHS Pensions, cannot advise on the application of the cap to any </w:t>
      </w:r>
      <w:proofErr w:type="gramStart"/>
      <w:r w:rsidRPr="0054784B">
        <w:t>particular source</w:t>
      </w:r>
      <w:proofErr w:type="gramEnd"/>
      <w:r w:rsidRPr="0054784B">
        <w:t xml:space="preserve"> of NHS pensionable income. Professional assistance should always be sought on this issue from an appropriately qualified Independent Financial Adviser. </w:t>
      </w:r>
    </w:p>
    <w:p w14:paraId="11F79319" w14:textId="61D5E3E4" w:rsidR="008C082B" w:rsidRPr="00802510" w:rsidRDefault="008C082B" w:rsidP="00802510">
      <w:pPr>
        <w:pStyle w:val="NoSpacing"/>
        <w:spacing w:after="240" w:line="276" w:lineRule="auto"/>
      </w:pPr>
      <w:r w:rsidRPr="0054784B">
        <w:t>For the above reasons, it is not possible for the Excel version of the spreadsheet to determine where the cap is first to be applied. Box 95 should be used to explain how the cap has been applied. The pensionable pay for added years must, therefore, be entered manually on pages 10 and 11 to ensure the correct amount is pensioned.</w:t>
      </w:r>
    </w:p>
    <w:p w14:paraId="7DE5A858" w14:textId="5A196E81" w:rsidR="00133EA4" w:rsidRDefault="008C082B" w:rsidP="00133EA4">
      <w:pPr>
        <w:pStyle w:val="Heading4"/>
      </w:pPr>
      <w:r w:rsidRPr="00802510">
        <w:lastRenderedPageBreak/>
        <w:t xml:space="preserve">Boxes </w:t>
      </w:r>
      <w:r w:rsidR="00133EA4">
        <w:t>44 This box is not currently in use page 5</w:t>
      </w:r>
    </w:p>
    <w:p w14:paraId="77DF7F6F" w14:textId="1C550BD1" w:rsidR="00C36501" w:rsidRDefault="00C36501" w:rsidP="005B0176">
      <w:pPr>
        <w:pStyle w:val="Heading4"/>
      </w:pPr>
    </w:p>
    <w:p w14:paraId="702CB255" w14:textId="604E1CAC" w:rsidR="00133EA4" w:rsidRDefault="00133EA4" w:rsidP="008D54D2">
      <w:pPr>
        <w:pStyle w:val="Heading4"/>
      </w:pPr>
      <w:r>
        <w:t xml:space="preserve">Page 5 </w:t>
      </w:r>
      <w:r w:rsidRPr="00F86635">
        <w:t>Calculating your pensionable earnings: Box</w:t>
      </w:r>
      <w:r>
        <w:t xml:space="preserve"> 45</w:t>
      </w:r>
    </w:p>
    <w:p w14:paraId="52780BA4" w14:textId="62F1C558" w:rsidR="008C082B" w:rsidRPr="00802510" w:rsidRDefault="008C082B" w:rsidP="008D54D2">
      <w:pPr>
        <w:pStyle w:val="Heading4"/>
      </w:pPr>
      <w:r w:rsidRPr="00802510">
        <w:t>Box 45: Standard method for calculation of non-NHS expenses</w:t>
      </w:r>
    </w:p>
    <w:p w14:paraId="62636CDD" w14:textId="77777777" w:rsidR="008C082B" w:rsidRPr="0054784B" w:rsidRDefault="008C082B" w:rsidP="008C082B">
      <w:pPr>
        <w:pStyle w:val="NoSpacing"/>
        <w:spacing w:after="240" w:line="276" w:lineRule="auto"/>
      </w:pPr>
      <w:r w:rsidRPr="0054784B">
        <w:t>Non-NHS expenses are calculated using the standard method where:</w:t>
      </w:r>
    </w:p>
    <w:p w14:paraId="1B5455C5" w14:textId="77777777" w:rsidR="008C082B" w:rsidRPr="0054784B" w:rsidRDefault="008C082B" w:rsidP="00F601D4">
      <w:pPr>
        <w:pStyle w:val="NoSpacing"/>
        <w:numPr>
          <w:ilvl w:val="0"/>
          <w:numId w:val="4"/>
        </w:numPr>
        <w:spacing w:after="240" w:line="276" w:lineRule="auto"/>
      </w:pPr>
      <w:r w:rsidRPr="0054784B">
        <w:t xml:space="preserve">non-NHS income (box 12) is less than 10% of total income (box 6), </w:t>
      </w:r>
      <w:r w:rsidRPr="0054784B">
        <w:rPr>
          <w:bCs/>
        </w:rPr>
        <w:t>and</w:t>
      </w:r>
    </w:p>
    <w:p w14:paraId="62CCD2E8" w14:textId="1C260616" w:rsidR="008C082B" w:rsidRPr="0054784B" w:rsidRDefault="008C082B" w:rsidP="00F601D4">
      <w:pPr>
        <w:pStyle w:val="NoSpacing"/>
        <w:numPr>
          <w:ilvl w:val="0"/>
          <w:numId w:val="4"/>
        </w:numPr>
        <w:spacing w:after="240" w:line="276" w:lineRule="auto"/>
      </w:pPr>
      <w:r w:rsidRPr="0054784B">
        <w:t>non-NHS income (box 12) is less than £25,000.00</w:t>
      </w:r>
    </w:p>
    <w:p w14:paraId="66C3EB44" w14:textId="77777777" w:rsidR="008C082B" w:rsidRPr="0054784B" w:rsidRDefault="008C082B" w:rsidP="008C082B">
      <w:pPr>
        <w:pStyle w:val="NoSpacing"/>
        <w:spacing w:after="240" w:line="276" w:lineRule="auto"/>
      </w:pPr>
      <w:r w:rsidRPr="0054784B">
        <w:t>The standard method apportions the total expenses from box 19 in relation to the ratio of non-NHS income to total income (box 12 over box 6).</w:t>
      </w:r>
    </w:p>
    <w:p w14:paraId="553A71D1" w14:textId="273D3A65" w:rsidR="00133EA4" w:rsidRDefault="00133EA4" w:rsidP="008D54D2">
      <w:pPr>
        <w:pStyle w:val="Heading4"/>
      </w:pPr>
      <w:r>
        <w:t>Page 6</w:t>
      </w:r>
      <w:r w:rsidRPr="00133EA4">
        <w:t xml:space="preserve"> </w:t>
      </w:r>
      <w:r w:rsidRPr="00F86635">
        <w:t xml:space="preserve">Calculating your pensionable earnings: Boxes </w:t>
      </w:r>
      <w:r>
        <w:t>46-51</w:t>
      </w:r>
    </w:p>
    <w:p w14:paraId="356B24B9" w14:textId="58D74337" w:rsidR="008C082B" w:rsidRPr="00802510" w:rsidRDefault="008C082B" w:rsidP="008D54D2">
      <w:pPr>
        <w:pStyle w:val="Heading4"/>
      </w:pPr>
      <w:r w:rsidRPr="00802510">
        <w:t>Boxes 46</w:t>
      </w:r>
      <w:r w:rsidR="007F57DC">
        <w:t xml:space="preserve"> </w:t>
      </w:r>
      <w:r w:rsidRPr="00802510">
        <w:t>to 51: Alternative method of calculation of non- NHS expenses</w:t>
      </w:r>
    </w:p>
    <w:p w14:paraId="640997C6" w14:textId="43EA9E1F" w:rsidR="008C082B" w:rsidRPr="00802510" w:rsidRDefault="009A18DE" w:rsidP="00802510">
      <w:pPr>
        <w:pStyle w:val="NoSpacing"/>
        <w:spacing w:after="240" w:line="276" w:lineRule="auto"/>
      </w:pPr>
      <w:r>
        <w:t xml:space="preserve">Where the conditions at box 45 </w:t>
      </w:r>
      <w:r w:rsidR="004C16DD">
        <w:t xml:space="preserve">are not met, an alternative method MUST be used. </w:t>
      </w:r>
      <w:r w:rsidR="008C082B" w:rsidRPr="0054784B">
        <w:t xml:space="preserve">Even though the conditions at box 45 above are met, it is not imperative that the standard method is used. </w:t>
      </w:r>
      <w:r w:rsidR="00A92CF9">
        <w:t xml:space="preserve">An </w:t>
      </w:r>
      <w:r w:rsidR="008C082B" w:rsidRPr="0054784B">
        <w:t xml:space="preserve">alternative method may be used, providing explanation and justification is given at box 95. Where both the standard and </w:t>
      </w:r>
      <w:r w:rsidR="00A92CF9">
        <w:t xml:space="preserve">suggested </w:t>
      </w:r>
      <w:r w:rsidR="008C082B" w:rsidRPr="0054784B">
        <w:t>alternative methods of allocating expenses do not provide a fair conclusion, you must use your own method of allocating expenses and clearly explain the reasons and methodology at box 95. If an alternative method is to be used, remember to tick box 30.</w:t>
      </w:r>
    </w:p>
    <w:p w14:paraId="6D49BADE" w14:textId="0DA3AC67" w:rsidR="00133EA4" w:rsidRDefault="00133EA4" w:rsidP="008D54D2">
      <w:pPr>
        <w:pStyle w:val="Heading4"/>
      </w:pPr>
      <w:r>
        <w:t>Page 7</w:t>
      </w:r>
      <w:r w:rsidRPr="00133EA4">
        <w:t xml:space="preserve"> </w:t>
      </w:r>
      <w:r w:rsidRPr="00F86635">
        <w:t xml:space="preserve">Calculating your pensionable earnings: Boxes </w:t>
      </w:r>
      <w:r>
        <w:t>52</w:t>
      </w:r>
      <w:r w:rsidRPr="00F86635">
        <w:t>-</w:t>
      </w:r>
      <w:r>
        <w:t>60a</w:t>
      </w:r>
    </w:p>
    <w:p w14:paraId="13B627B9" w14:textId="1891EAD7" w:rsidR="008C082B" w:rsidRPr="00802510" w:rsidRDefault="008C082B" w:rsidP="008D54D2">
      <w:pPr>
        <w:pStyle w:val="Heading4"/>
        <w:rPr>
          <w:rFonts w:cs="Arial"/>
        </w:rPr>
      </w:pPr>
      <w:r w:rsidRPr="00802510">
        <w:t>Boxes 52 to 60</w:t>
      </w:r>
      <w:r w:rsidR="00133EA4">
        <w:t>a</w:t>
      </w:r>
      <w:r w:rsidRPr="00802510">
        <w:t>: Establishing tier rates for employee contributions</w:t>
      </w:r>
    </w:p>
    <w:p w14:paraId="4B20FF40" w14:textId="62FB36B5" w:rsidR="00133EA4" w:rsidRDefault="00133EA4" w:rsidP="00802510">
      <w:pPr>
        <w:pStyle w:val="NoSpacing"/>
        <w:spacing w:after="240"/>
      </w:pPr>
      <w:r>
        <w:t>Box 52 takes the pensionable pay from Box 41</w:t>
      </w:r>
    </w:p>
    <w:p w14:paraId="24DC9E95" w14:textId="7441EC12" w:rsidR="00133EA4" w:rsidRDefault="00133EA4" w:rsidP="00802510">
      <w:pPr>
        <w:pStyle w:val="NoSpacing"/>
        <w:spacing w:after="240"/>
      </w:pPr>
      <w:r>
        <w:t>Box 53 takes the GP solo income from box 42</w:t>
      </w:r>
    </w:p>
    <w:p w14:paraId="5DE303C7" w14:textId="375CCCBC" w:rsidR="00133EA4" w:rsidRDefault="00133EA4" w:rsidP="00802510">
      <w:pPr>
        <w:pStyle w:val="NoSpacing"/>
        <w:spacing w:after="240"/>
      </w:pPr>
      <w:r>
        <w:t>Boxes 54 to 58 need to be completed manually for other sources of practitioner pensionable income</w:t>
      </w:r>
    </w:p>
    <w:p w14:paraId="073D9FC9" w14:textId="76EF085E" w:rsidR="008C082B" w:rsidRPr="0054784B" w:rsidRDefault="008C082B" w:rsidP="00802510">
      <w:pPr>
        <w:pStyle w:val="NoSpacing"/>
        <w:spacing w:after="240"/>
      </w:pPr>
      <w:r w:rsidRPr="0054784B">
        <w:t>Page 12 provides full details of the tier rates applicable.</w:t>
      </w:r>
    </w:p>
    <w:p w14:paraId="216B9429" w14:textId="241DF7D2" w:rsidR="008C082B" w:rsidRPr="0054784B" w:rsidRDefault="008C082B" w:rsidP="008C082B">
      <w:pPr>
        <w:pStyle w:val="NoSpacing"/>
        <w:spacing w:after="240" w:line="276" w:lineRule="auto"/>
      </w:pPr>
      <w:r w:rsidRPr="0054784B">
        <w:t>With all NHS Pension members contributing to the 2015 Scheme from 1 April 2022, there is a requirement to calculate the annualised earnings to determine which tier rate(s) apply.</w:t>
      </w:r>
    </w:p>
    <w:p w14:paraId="2E315136" w14:textId="270E6574" w:rsidR="000517DF" w:rsidRDefault="008C082B" w:rsidP="008C082B">
      <w:pPr>
        <w:pStyle w:val="NoSpacing"/>
        <w:spacing w:after="240" w:line="276" w:lineRule="auto"/>
      </w:pPr>
      <w:r w:rsidRPr="0054784B">
        <w:t xml:space="preserve">Box 59 </w:t>
      </w:r>
      <w:r w:rsidR="002B2DF2">
        <w:t xml:space="preserve">is the total of the above practitioner </w:t>
      </w:r>
      <w:r w:rsidR="007B33C4">
        <w:t>earnings where</w:t>
      </w:r>
      <w:r w:rsidR="000517DF">
        <w:t xml:space="preserve"> no annuali</w:t>
      </w:r>
      <w:r w:rsidR="008A0D6D">
        <w:t>s</w:t>
      </w:r>
      <w:r w:rsidR="000517DF">
        <w:t xml:space="preserve">ation is applicable </w:t>
      </w:r>
      <w:r w:rsidR="002B2DF2">
        <w:t>used to set the tiered rate.</w:t>
      </w:r>
    </w:p>
    <w:p w14:paraId="52FDF756" w14:textId="496F315B" w:rsidR="008C082B" w:rsidRPr="0054784B" w:rsidRDefault="000517DF" w:rsidP="008C082B">
      <w:pPr>
        <w:pStyle w:val="NoSpacing"/>
        <w:spacing w:after="240" w:line="276" w:lineRule="auto"/>
      </w:pPr>
      <w:r>
        <w:t xml:space="preserve">Box 59a </w:t>
      </w:r>
      <w:r w:rsidR="008C082B" w:rsidRPr="0054784B">
        <w:t xml:space="preserve">should be completed using the </w:t>
      </w:r>
      <w:r w:rsidRPr="0054784B">
        <w:t>annuali</w:t>
      </w:r>
      <w:r w:rsidR="008A0D6D">
        <w:t>s</w:t>
      </w:r>
      <w:r w:rsidRPr="0054784B">
        <w:t>ation</w:t>
      </w:r>
      <w:r w:rsidR="008C082B" w:rsidRPr="0054784B">
        <w:t xml:space="preserve"> calculator for 202</w:t>
      </w:r>
      <w:r>
        <w:t>4/25</w:t>
      </w:r>
      <w:r w:rsidR="008C082B" w:rsidRPr="0054784B">
        <w:t xml:space="preserve"> provided on our website</w:t>
      </w:r>
      <w:r>
        <w:t xml:space="preserve"> if annuali</w:t>
      </w:r>
      <w:r w:rsidR="008A0D6D">
        <w:t>s</w:t>
      </w:r>
      <w:r>
        <w:t xml:space="preserve">ation does apply </w:t>
      </w:r>
    </w:p>
    <w:p w14:paraId="0E70AD9B" w14:textId="77777777" w:rsidR="00ED6992" w:rsidRDefault="008C082B" w:rsidP="008C082B">
      <w:pPr>
        <w:pStyle w:val="NoSpacing"/>
        <w:spacing w:after="240" w:line="276" w:lineRule="auto"/>
      </w:pPr>
      <w:r w:rsidRPr="0054784B">
        <w:t xml:space="preserve">Box 60 pre-populates with the tiered rate due based on the figure in box 59. </w:t>
      </w:r>
    </w:p>
    <w:p w14:paraId="4C08BBC6" w14:textId="77777777" w:rsidR="00ED6992" w:rsidRDefault="00ED6992" w:rsidP="008C082B">
      <w:pPr>
        <w:pStyle w:val="NoSpacing"/>
        <w:spacing w:after="240" w:line="276" w:lineRule="auto"/>
      </w:pPr>
      <w:r>
        <w:lastRenderedPageBreak/>
        <w:t xml:space="preserve">Box 60a </w:t>
      </w:r>
      <w:r w:rsidRPr="0054784B">
        <w:t xml:space="preserve">pre-populates with the tiered rate due based on the figure in box 59. </w:t>
      </w:r>
    </w:p>
    <w:p w14:paraId="3CD6FCA3" w14:textId="06534FA0" w:rsidR="008C082B" w:rsidRPr="0054784B" w:rsidRDefault="008C082B" w:rsidP="008C082B">
      <w:pPr>
        <w:pStyle w:val="NoSpacing"/>
        <w:spacing w:after="240" w:line="276" w:lineRule="auto"/>
      </w:pPr>
      <w:r w:rsidRPr="0054784B">
        <w:t xml:space="preserve">The purpose of these boxes is to determine the employee tiered rate that is to apply to practitioner pensionable pay for </w:t>
      </w:r>
      <w:r w:rsidR="00F81836" w:rsidRPr="0054784B">
        <w:t>202</w:t>
      </w:r>
      <w:r w:rsidR="00F81836">
        <w:t>4/25,</w:t>
      </w:r>
      <w:r w:rsidRPr="0054784B">
        <w:t xml:space="preserve"> and which appears in boxes 61, 78, 100 and 117.</w:t>
      </w:r>
    </w:p>
    <w:p w14:paraId="013ACEEB" w14:textId="3294B61D" w:rsidR="008C082B" w:rsidRPr="008D54D2" w:rsidRDefault="008C082B" w:rsidP="008D54D2">
      <w:pPr>
        <w:pStyle w:val="Heading4"/>
      </w:pPr>
      <w:r w:rsidRPr="008D54D2">
        <w:t>GP providers</w:t>
      </w:r>
    </w:p>
    <w:p w14:paraId="296B2F56" w14:textId="0C4B2A0E" w:rsidR="008C082B" w:rsidRPr="0054784B" w:rsidRDefault="008C082B" w:rsidP="008C082B">
      <w:pPr>
        <w:pStyle w:val="NoSpacing"/>
        <w:spacing w:after="240" w:line="276" w:lineRule="auto"/>
      </w:pPr>
      <w:r w:rsidRPr="0054784B">
        <w:t>Where a GP is a member of the 2015 Scheme during year 202</w:t>
      </w:r>
      <w:r w:rsidR="00F81836">
        <w:t>4/25</w:t>
      </w:r>
      <w:r w:rsidRPr="0054784B">
        <w:t xml:space="preserve"> and they have had no breaks in service their tiered rate is based upon their total NHS GP income.</w:t>
      </w:r>
    </w:p>
    <w:p w14:paraId="7CD12D1E" w14:textId="2E9FE606" w:rsidR="008C082B" w:rsidRPr="008D54D2" w:rsidRDefault="008C082B" w:rsidP="008D54D2">
      <w:pPr>
        <w:pStyle w:val="NoSpacing"/>
        <w:spacing w:after="240" w:line="276" w:lineRule="auto"/>
      </w:pPr>
      <w:r w:rsidRPr="0054784B">
        <w:t>Where a GP provider is a member of the 2015 Scheme during the year 202</w:t>
      </w:r>
      <w:r w:rsidR="003C008D">
        <w:t>4/25</w:t>
      </w:r>
      <w:r w:rsidRPr="0054784B">
        <w:t xml:space="preserve"> and there has been a break at some point, ‘</w:t>
      </w:r>
      <w:r w:rsidR="002B2DF2" w:rsidRPr="0054784B">
        <w:t>annuali</w:t>
      </w:r>
      <w:r w:rsidR="008A0D6D">
        <w:t>s</w:t>
      </w:r>
      <w:r w:rsidR="002B2DF2" w:rsidRPr="0054784B">
        <w:t>ation</w:t>
      </w:r>
      <w:r w:rsidRPr="0054784B">
        <w:t>’ of 2015 Scheme GP income may need to occur. We, NHS Pensions, have produced guidance and an annualising calculator to assist members in determining their tiered rate for 202</w:t>
      </w:r>
      <w:r w:rsidR="003C008D">
        <w:t>4/25</w:t>
      </w:r>
      <w:r w:rsidRPr="0054784B">
        <w:t xml:space="preserve">. </w:t>
      </w:r>
    </w:p>
    <w:p w14:paraId="09B59AE4" w14:textId="5FD42FDD" w:rsidR="008C082B" w:rsidRPr="000E2496" w:rsidRDefault="008C082B" w:rsidP="008D54D2">
      <w:pPr>
        <w:pStyle w:val="Heading4"/>
      </w:pPr>
      <w:r w:rsidRPr="000E2496">
        <w:t xml:space="preserve">Non-GP providers </w:t>
      </w:r>
    </w:p>
    <w:p w14:paraId="3ED72AAB" w14:textId="77777777" w:rsidR="00A376ED" w:rsidRPr="005B0176" w:rsidRDefault="00A376ED" w:rsidP="00A376ED">
      <w:pPr>
        <w:pStyle w:val="NoSpacing"/>
        <w:spacing w:after="240" w:line="276" w:lineRule="auto"/>
        <w:rPr>
          <w:color w:val="000000" w:themeColor="text1"/>
        </w:rPr>
      </w:pPr>
      <w:r w:rsidRPr="005B0176">
        <w:rPr>
          <w:color w:val="000000" w:themeColor="text1"/>
        </w:rPr>
        <w:t>Non-GP providers can only pension income in respect of one GMS/PMS/APMS contract even though they may be party to several contracts.</w:t>
      </w:r>
    </w:p>
    <w:p w14:paraId="5F8CC4E0" w14:textId="77777777" w:rsidR="00A376ED" w:rsidRPr="005B0176" w:rsidRDefault="00A376ED" w:rsidP="00A376ED">
      <w:pPr>
        <w:pStyle w:val="NoSpacing"/>
        <w:spacing w:after="240" w:line="276" w:lineRule="auto"/>
        <w:rPr>
          <w:color w:val="000000" w:themeColor="text1"/>
        </w:rPr>
      </w:pPr>
      <w:r w:rsidRPr="005B0176">
        <w:rPr>
          <w:color w:val="000000" w:themeColor="text1"/>
        </w:rPr>
        <w:t>Their employee contribution tier is determined directly from their total pensionable earnings from that one GMS/PMS/APMS contract</w:t>
      </w:r>
    </w:p>
    <w:p w14:paraId="3669BC49" w14:textId="77777777" w:rsidR="00A376ED" w:rsidRPr="005B0176" w:rsidRDefault="00A376ED" w:rsidP="00A376ED">
      <w:pPr>
        <w:pStyle w:val="NoSpacing"/>
        <w:spacing w:after="240" w:line="276" w:lineRule="auto"/>
        <w:rPr>
          <w:color w:val="000000" w:themeColor="text1"/>
        </w:rPr>
      </w:pPr>
      <w:r w:rsidRPr="005B0176">
        <w:rPr>
          <w:color w:val="000000" w:themeColor="text1"/>
        </w:rPr>
        <w:t>A non-GP provider is a whole-time officer member in NHS Pension Scheme terms. Officer members do not annualise pensionable earnings based on service length, as is required for GP providers in the 2015 scheme.</w:t>
      </w:r>
    </w:p>
    <w:p w14:paraId="1081A4CB" w14:textId="2F7DA07C" w:rsidR="008C082B" w:rsidRPr="00410C48" w:rsidRDefault="008C082B" w:rsidP="00410C48">
      <w:pPr>
        <w:spacing w:after="240" w:line="276" w:lineRule="auto"/>
        <w:rPr>
          <w:b/>
          <w:bCs/>
        </w:rPr>
      </w:pPr>
      <w:r w:rsidRPr="00410C48">
        <w:rPr>
          <w:b/>
          <w:bCs/>
        </w:rPr>
        <w:t>Important note – Freelance GP locum work and employed practitioner posts</w:t>
      </w:r>
    </w:p>
    <w:p w14:paraId="6BF1B871" w14:textId="01827C3C" w:rsidR="008C082B" w:rsidRPr="0054784B" w:rsidRDefault="008C082B" w:rsidP="008C082B">
      <w:pPr>
        <w:pStyle w:val="NoSpacing"/>
        <w:spacing w:after="240" w:line="276" w:lineRule="auto"/>
        <w:rPr>
          <w:bCs/>
        </w:rPr>
      </w:pPr>
      <w:r w:rsidRPr="0054784B">
        <w:t>Salaried GPs should complete a Type 2 medical practitioner Self-Assessment form.</w:t>
      </w:r>
    </w:p>
    <w:p w14:paraId="176E374B" w14:textId="77777777" w:rsidR="00C86A7E" w:rsidRDefault="008C082B" w:rsidP="008C082B">
      <w:pPr>
        <w:pStyle w:val="NoSpacing"/>
        <w:spacing w:after="240" w:line="276" w:lineRule="auto"/>
      </w:pPr>
      <w:r w:rsidRPr="0054784B">
        <w:t>Where it transpires that, following assessment and allocation to a tier, the incorrect percentage of employee contributions have been paid on 202</w:t>
      </w:r>
      <w:r w:rsidR="00C86A7E">
        <w:t>4/25</w:t>
      </w:r>
      <w:r w:rsidRPr="0054784B">
        <w:t xml:space="preserve"> GP locum income through forms A and B, salaried practitioner or bed fund posts, the GP must contact PCSE or the LHB to correct any arrears/apply for a refund. </w:t>
      </w:r>
    </w:p>
    <w:p w14:paraId="602F471B" w14:textId="6B0E1CA8" w:rsidR="008C082B" w:rsidRPr="0054784B" w:rsidRDefault="008C082B" w:rsidP="008C082B">
      <w:pPr>
        <w:pStyle w:val="NoSpacing"/>
        <w:spacing w:after="240" w:line="276" w:lineRule="auto"/>
      </w:pPr>
      <w:r w:rsidRPr="0054784B">
        <w:t>Any arrears or refunds in respect of contributions for salaried GP or locum posts are outside the scope of this certificate, refer to the notes on the Type 2 medical practitioner Self-Assessment form and GP locum form B for further information.</w:t>
      </w:r>
      <w:bookmarkStart w:id="89" w:name="_Hlk52364140"/>
    </w:p>
    <w:bookmarkEnd w:id="89"/>
    <w:p w14:paraId="0A42FD34" w14:textId="221A3027" w:rsidR="00293C4E" w:rsidRDefault="008C082B" w:rsidP="00410C48">
      <w:pPr>
        <w:pStyle w:val="NoSpacing"/>
        <w:spacing w:after="240" w:line="276" w:lineRule="auto"/>
      </w:pPr>
      <w:r w:rsidRPr="0054784B">
        <w:t xml:space="preserve">GP SOLO income is not, for the purposes of this certificate, considered as income pensioned separately, although its pensioned amount is split out at box 42. See notes to box 32 regarding under/overpayments for SOLO work.  </w:t>
      </w:r>
    </w:p>
    <w:p w14:paraId="477991EC" w14:textId="3064133E" w:rsidR="008C082B" w:rsidRDefault="008C082B" w:rsidP="00410C48">
      <w:pPr>
        <w:pStyle w:val="NoSpacing"/>
        <w:spacing w:after="240" w:line="276" w:lineRule="auto"/>
      </w:pPr>
      <w:r w:rsidRPr="0054784B">
        <w:t>Where, however, only GP SOLO work is performed, a Type 2 medical practitioner Self-Assessment form should be completed and any adjustments will not occur through this certificate, but through the OOHP and/or PCSE or LHB as appropriate.</w:t>
      </w:r>
    </w:p>
    <w:p w14:paraId="29D2A99B" w14:textId="3C7500A8" w:rsidR="002B2DF2" w:rsidRDefault="002B2DF2" w:rsidP="00410C48">
      <w:pPr>
        <w:pStyle w:val="Heading4"/>
      </w:pPr>
      <w:r>
        <w:lastRenderedPageBreak/>
        <w:t xml:space="preserve">Page 8 </w:t>
      </w:r>
      <w:r w:rsidRPr="00F86635">
        <w:t xml:space="preserve">Calculating your pensionable earnings: Boxes </w:t>
      </w:r>
      <w:r>
        <w:t>61-94</w:t>
      </w:r>
    </w:p>
    <w:p w14:paraId="73C6769F" w14:textId="025FA1E6" w:rsidR="003F7249" w:rsidRDefault="003F7249" w:rsidP="00410C48">
      <w:pPr>
        <w:pStyle w:val="Heading4"/>
      </w:pPr>
      <w:r>
        <w:t xml:space="preserve">Box 61 and Box 78: Employee contribution rate </w:t>
      </w:r>
    </w:p>
    <w:p w14:paraId="4F292BA2" w14:textId="63D98BE7" w:rsidR="003F7249" w:rsidRDefault="003F7249" w:rsidP="003F7249">
      <w:r>
        <w:t>This automatically pre-populates</w:t>
      </w:r>
      <w:r w:rsidR="007B33C4">
        <w:t>.</w:t>
      </w:r>
    </w:p>
    <w:p w14:paraId="174C0770" w14:textId="77777777" w:rsidR="003F7249" w:rsidRPr="003F7249" w:rsidRDefault="003F7249" w:rsidP="003F7249"/>
    <w:p w14:paraId="2FE67D5F" w14:textId="78CE9648" w:rsidR="008C082B" w:rsidRPr="0054784B" w:rsidRDefault="004A7044" w:rsidP="00410C48">
      <w:pPr>
        <w:pStyle w:val="Heading4"/>
      </w:pPr>
      <w:r>
        <w:t>Box 62</w:t>
      </w:r>
      <w:r w:rsidR="003F7249">
        <w:t xml:space="preserve"> and Box 79</w:t>
      </w:r>
      <w:r>
        <w:t xml:space="preserve">: </w:t>
      </w:r>
      <w:r w:rsidR="008C082B" w:rsidRPr="0054784B">
        <w:t>Added years</w:t>
      </w:r>
    </w:p>
    <w:p w14:paraId="7FB910EB" w14:textId="2D8ABA20" w:rsidR="008C082B" w:rsidRDefault="008C082B" w:rsidP="00410C48">
      <w:pPr>
        <w:pStyle w:val="NoSpacing"/>
        <w:spacing w:after="240" w:line="276" w:lineRule="auto"/>
      </w:pPr>
      <w:r w:rsidRPr="0054784B">
        <w:t>Where an added years contract ends in 202</w:t>
      </w:r>
      <w:r w:rsidR="00293C4E">
        <w:t>4/25</w:t>
      </w:r>
      <w:r w:rsidRPr="0054784B">
        <w:t>, remember the earnings cap may apply to the added years contract. If you are uncertain about this contact, us, NHS Pensions.</w:t>
      </w:r>
    </w:p>
    <w:p w14:paraId="5F9DEE4D" w14:textId="2148B4A1" w:rsidR="003F7249" w:rsidRDefault="003F7249" w:rsidP="00410C48">
      <w:pPr>
        <w:pStyle w:val="NoSpacing"/>
        <w:spacing w:after="240" w:line="276" w:lineRule="auto"/>
      </w:pPr>
      <w:r>
        <w:t>Manually enter the relevant added year % for your own contract</w:t>
      </w:r>
      <w:r w:rsidR="007B33C4">
        <w:t>.</w:t>
      </w:r>
      <w:r>
        <w:t xml:space="preserve"> </w:t>
      </w:r>
    </w:p>
    <w:p w14:paraId="7E1396F4" w14:textId="0D298BD1" w:rsidR="008C082B" w:rsidRPr="00410C48" w:rsidRDefault="00D83D02" w:rsidP="00410C48">
      <w:pPr>
        <w:spacing w:after="240" w:line="276" w:lineRule="auto"/>
        <w:rPr>
          <w:b/>
          <w:bCs/>
        </w:rPr>
      </w:pPr>
      <w:r>
        <w:rPr>
          <w:b/>
          <w:bCs/>
        </w:rPr>
        <w:t xml:space="preserve">Box </w:t>
      </w:r>
      <w:r w:rsidR="000117E2">
        <w:rPr>
          <w:b/>
          <w:bCs/>
        </w:rPr>
        <w:t xml:space="preserve">63 and Box 80: </w:t>
      </w:r>
      <w:r w:rsidR="008C082B" w:rsidRPr="00410C48">
        <w:rPr>
          <w:b/>
          <w:bCs/>
        </w:rPr>
        <w:t xml:space="preserve">Money purchase additional voluntary contributions (AVCs) </w:t>
      </w:r>
    </w:p>
    <w:p w14:paraId="35E977FE" w14:textId="1774CDDB" w:rsidR="008C082B" w:rsidRPr="00410C48" w:rsidRDefault="008C082B" w:rsidP="00410C48">
      <w:pPr>
        <w:pStyle w:val="NoSpacing"/>
        <w:spacing w:after="240" w:line="276" w:lineRule="auto"/>
      </w:pPr>
      <w:r w:rsidRPr="0054784B">
        <w:t>The figure in box 63 (and 80) is your provisional NHS Pension Scheme money purchase AVCs if you have an NHS money purchase AVC contract with Prudential, Standard Life or Utmost Life and Pensions (formerly Equitable Life). This is generally based on a percentage of your pensionable pay, but in some cases may be a fixed amount. Do not enter details in respect of any free standing AVCs.</w:t>
      </w:r>
    </w:p>
    <w:p w14:paraId="01BE2605" w14:textId="445D429F" w:rsidR="008C082B" w:rsidRPr="00410C48" w:rsidRDefault="00E37741" w:rsidP="00410C48">
      <w:pPr>
        <w:spacing w:after="240" w:line="276" w:lineRule="auto"/>
        <w:rPr>
          <w:b/>
          <w:bCs/>
        </w:rPr>
      </w:pPr>
      <w:r>
        <w:rPr>
          <w:b/>
          <w:bCs/>
        </w:rPr>
        <w:t xml:space="preserve">Boxes 63b and 80b, </w:t>
      </w:r>
      <w:r w:rsidR="00386780">
        <w:rPr>
          <w:b/>
          <w:bCs/>
        </w:rPr>
        <w:t xml:space="preserve">67 and 84: </w:t>
      </w:r>
      <w:r w:rsidR="008C082B" w:rsidRPr="00410C48">
        <w:rPr>
          <w:b/>
          <w:bCs/>
        </w:rPr>
        <w:t xml:space="preserve">Additional pension (AP) purchase </w:t>
      </w:r>
    </w:p>
    <w:p w14:paraId="05C8EA0F" w14:textId="2EB4EB80" w:rsidR="008C082B" w:rsidRPr="0054784B" w:rsidRDefault="008C082B" w:rsidP="00410C48">
      <w:pPr>
        <w:pStyle w:val="NoSpacing"/>
        <w:spacing w:after="240" w:line="276" w:lineRule="auto"/>
      </w:pPr>
      <w:bookmarkStart w:id="90" w:name="_Hlk52364328"/>
      <w:r w:rsidRPr="0054784B">
        <w:t>Where an AP contract exists in 202</w:t>
      </w:r>
      <w:r w:rsidR="00096542">
        <w:t>4/25</w:t>
      </w:r>
      <w:r w:rsidRPr="0054784B">
        <w:t xml:space="preserve"> it will be necessary to enter the contributions due in boxes 67 and 84.</w:t>
      </w:r>
      <w:bookmarkEnd w:id="90"/>
      <w:r w:rsidRPr="0054784B">
        <w:t xml:space="preserve"> Contributions for AP can be made either by a single lump sum or monthly payments. For single lump sum payments made during 202</w:t>
      </w:r>
      <w:r w:rsidR="00096542">
        <w:t>4/25</w:t>
      </w:r>
      <w:r w:rsidRPr="0054784B">
        <w:t xml:space="preserve"> enter this sum in boxes 63b and 80b. Where payments are made monthly, enter the monthly amount multiplied by the number of whole months paid</w:t>
      </w:r>
      <w:r w:rsidR="007B33C4">
        <w:t>.</w:t>
      </w:r>
      <w:r w:rsidRPr="0054784B">
        <w:t xml:space="preserve"> </w:t>
      </w:r>
    </w:p>
    <w:p w14:paraId="3BDA0E56" w14:textId="77777777" w:rsidR="000E2496" w:rsidRDefault="000E2496" w:rsidP="00410C48">
      <w:pPr>
        <w:spacing w:after="240" w:line="276" w:lineRule="auto"/>
        <w:rPr>
          <w:b/>
          <w:bCs/>
        </w:rPr>
      </w:pPr>
    </w:p>
    <w:p w14:paraId="1AD8931F" w14:textId="17E4B3FF" w:rsidR="008C082B" w:rsidRPr="00410C48" w:rsidRDefault="007C2C4A" w:rsidP="00410C48">
      <w:pPr>
        <w:spacing w:after="240" w:line="276" w:lineRule="auto"/>
        <w:rPr>
          <w:b/>
          <w:bCs/>
        </w:rPr>
      </w:pPr>
      <w:r>
        <w:rPr>
          <w:b/>
          <w:bCs/>
        </w:rPr>
        <w:t xml:space="preserve">Boxes 63c, 67, 71,80c,84 and 88: </w:t>
      </w:r>
      <w:r w:rsidR="008C082B" w:rsidRPr="00410C48">
        <w:rPr>
          <w:b/>
          <w:bCs/>
        </w:rPr>
        <w:t>Early retirement reduction buy out (ERRBO)</w:t>
      </w:r>
    </w:p>
    <w:p w14:paraId="2957C47D" w14:textId="071D1FD6" w:rsidR="008C082B" w:rsidRPr="0054784B" w:rsidRDefault="008C082B" w:rsidP="008C082B">
      <w:pPr>
        <w:pStyle w:val="NoSpacing"/>
        <w:spacing w:after="240" w:line="276" w:lineRule="auto"/>
      </w:pPr>
      <w:r w:rsidRPr="0054784B">
        <w:t>Where an ERRBO agreement exists in 202</w:t>
      </w:r>
      <w:r w:rsidR="00386780">
        <w:t>4/25</w:t>
      </w:r>
      <w:r w:rsidRPr="0054784B">
        <w:t xml:space="preserve"> it will be necessary to enter the contributions due in boxes 67 and 84. </w:t>
      </w:r>
    </w:p>
    <w:p w14:paraId="21229242" w14:textId="43744B6B" w:rsidR="008C082B" w:rsidRPr="0054784B" w:rsidRDefault="008C082B" w:rsidP="008C082B">
      <w:pPr>
        <w:pStyle w:val="NoSpacing"/>
        <w:spacing w:after="240" w:line="276" w:lineRule="auto"/>
      </w:pPr>
      <w:r w:rsidRPr="0054784B">
        <w:t>If you terminated or suspended your ERRBO agreement during 202</w:t>
      </w:r>
      <w:r w:rsidR="00386780">
        <w:t>4/25</w:t>
      </w:r>
      <w:r w:rsidRPr="0054784B">
        <w:t xml:space="preserve"> any ERRBO contributions that you have paid during 202</w:t>
      </w:r>
      <w:r w:rsidR="00386780">
        <w:t>4/25</w:t>
      </w:r>
      <w:r w:rsidRPr="0054784B">
        <w:t xml:space="preserve"> should have been returned for this year only. Enter zero in boxes 63c, 67, 71, 80c, 84, and 88.</w:t>
      </w:r>
    </w:p>
    <w:p w14:paraId="44A48123" w14:textId="7369C823" w:rsidR="008C082B" w:rsidRPr="00410C48" w:rsidRDefault="008C082B" w:rsidP="00410C48">
      <w:pPr>
        <w:pStyle w:val="NoSpacing"/>
        <w:spacing w:after="240" w:line="276" w:lineRule="auto"/>
        <w:rPr>
          <w:rFonts w:cs="Arial"/>
          <w:color w:val="467886" w:themeColor="hyperlink"/>
          <w:u w:val="single"/>
        </w:rPr>
      </w:pPr>
      <w:r w:rsidRPr="0054784B">
        <w:t xml:space="preserve">For further guidance about added years, Money </w:t>
      </w:r>
      <w:r>
        <w:t>p</w:t>
      </w:r>
      <w:r w:rsidRPr="0054784B">
        <w:t xml:space="preserve">urchase AVCs, AP and ERRBO, visit: </w:t>
      </w:r>
      <w:r w:rsidRPr="0054784B">
        <w:rPr>
          <w:rStyle w:val="Hyperlink"/>
          <w:rFonts w:cs="Arial"/>
        </w:rPr>
        <w:t>www.nhsbsa.nhs.uk/nhs-pensions.</w:t>
      </w:r>
    </w:p>
    <w:p w14:paraId="3643CA6D" w14:textId="3C2FE904" w:rsidR="008C082B" w:rsidRPr="00410C48" w:rsidRDefault="008C082B" w:rsidP="00410C48">
      <w:pPr>
        <w:spacing w:after="240" w:line="276" w:lineRule="auto"/>
        <w:rPr>
          <w:b/>
          <w:bCs/>
        </w:rPr>
      </w:pPr>
      <w:bookmarkStart w:id="91" w:name="_Toc54878182"/>
      <w:r w:rsidRPr="00410C48">
        <w:rPr>
          <w:b/>
          <w:bCs/>
        </w:rPr>
        <w:t>Boxes 65 to 68 and Boxes 82 to 85: Contributions due</w:t>
      </w:r>
      <w:bookmarkEnd w:id="91"/>
    </w:p>
    <w:p w14:paraId="23B4ADE7" w14:textId="2B8CBBBC" w:rsidR="008C082B" w:rsidRPr="0054784B" w:rsidRDefault="008C082B" w:rsidP="008C082B">
      <w:pPr>
        <w:pStyle w:val="NoSpacing"/>
        <w:spacing w:after="240" w:line="276" w:lineRule="auto"/>
      </w:pPr>
      <w:r w:rsidRPr="0054784B">
        <w:t xml:space="preserve">These figures equate to the pension contributions due for the year. As noted earlier in the guidance, manual entries must be made in respect of added years contracts. </w:t>
      </w:r>
    </w:p>
    <w:p w14:paraId="00E7365E" w14:textId="11D485C3" w:rsidR="008C082B" w:rsidRPr="0054784B" w:rsidRDefault="008C082B" w:rsidP="008C082B">
      <w:pPr>
        <w:pStyle w:val="NoSpacing"/>
        <w:spacing w:after="240" w:line="276" w:lineRule="auto"/>
      </w:pPr>
      <w:r w:rsidRPr="0054784B">
        <w:t>Where you have an NHS money purchase AVC paid as a fixed amount, the figure in box 67 (84) will match that in box 63a (80a).</w:t>
      </w:r>
    </w:p>
    <w:p w14:paraId="200BF794" w14:textId="211C4017" w:rsidR="008C082B" w:rsidRPr="0054784B" w:rsidRDefault="008C082B" w:rsidP="008C082B">
      <w:pPr>
        <w:pStyle w:val="NoSpacing"/>
        <w:spacing w:after="240" w:line="276" w:lineRule="auto"/>
      </w:pPr>
      <w:r w:rsidRPr="0054784B">
        <w:lastRenderedPageBreak/>
        <w:t>Where you have an AP contract, the figure in box 67 (84) will match that in box 63b (80b).</w:t>
      </w:r>
    </w:p>
    <w:p w14:paraId="6B832CB8" w14:textId="53D37950" w:rsidR="008C082B" w:rsidRPr="00410C48" w:rsidRDefault="008C082B" w:rsidP="00410C48">
      <w:pPr>
        <w:pStyle w:val="NoSpacing"/>
        <w:spacing w:after="240" w:line="276" w:lineRule="auto"/>
      </w:pPr>
      <w:r w:rsidRPr="0054784B">
        <w:t>Where you have a combination of both arrangements the amount at box 67 (84) will reflect the total amount.</w:t>
      </w:r>
    </w:p>
    <w:p w14:paraId="12A4C1DE" w14:textId="5843073F" w:rsidR="008C082B" w:rsidRPr="0054784B" w:rsidRDefault="008C082B" w:rsidP="00410C48">
      <w:pPr>
        <w:pStyle w:val="Heading4"/>
      </w:pPr>
      <w:bookmarkStart w:id="92" w:name="_Toc54878183"/>
      <w:r w:rsidRPr="0054784B">
        <w:t>Boxes 69 to 72: Contributions already paid</w:t>
      </w:r>
      <w:bookmarkEnd w:id="92"/>
    </w:p>
    <w:p w14:paraId="13A0D076" w14:textId="5C802B66" w:rsidR="008C082B" w:rsidRPr="0054784B" w:rsidRDefault="008C082B" w:rsidP="008C082B">
      <w:pPr>
        <w:pStyle w:val="NoSpacing"/>
        <w:spacing w:after="240" w:line="276" w:lineRule="auto"/>
      </w:pPr>
      <w:bookmarkStart w:id="93" w:name="_Hlk52364460"/>
      <w:r w:rsidRPr="0054784B">
        <w:t>These boxes must state the practice-based contributions already paid that relate to 202</w:t>
      </w:r>
      <w:r w:rsidR="00F41998">
        <w:t>4</w:t>
      </w:r>
      <w:r w:rsidR="00EC161C">
        <w:t>/25</w:t>
      </w:r>
      <w:r w:rsidRPr="0054784B">
        <w:t xml:space="preserve"> (that is, not including payments made in respect of a previous year) for the </w:t>
      </w:r>
      <w:r w:rsidR="00EC161C" w:rsidRPr="0054784B">
        <w:t>scheme</w:t>
      </w:r>
      <w:r w:rsidRPr="0054784B">
        <w:t xml:space="preserve"> alone that the page relates to.</w:t>
      </w:r>
      <w:bookmarkEnd w:id="93"/>
    </w:p>
    <w:p w14:paraId="5ED29065" w14:textId="0DDF2BF5" w:rsidR="00EE229B" w:rsidRDefault="008C082B" w:rsidP="00410C48">
      <w:pPr>
        <w:pStyle w:val="NoSpacing"/>
        <w:spacing w:after="240" w:line="276" w:lineRule="auto"/>
      </w:pPr>
      <w:r w:rsidRPr="0054784B">
        <w:t xml:space="preserve">These figures should include amounts deducted from your global sum or contract price payment ‘on account’ throughout the year by PCSE or the LHB and any additional ad hoc payments you have made to </w:t>
      </w:r>
      <w:r w:rsidR="00EE229B">
        <w:t>PCSE/NHSE</w:t>
      </w:r>
      <w:r w:rsidRPr="0054784B">
        <w:t xml:space="preserve"> or the LHB</w:t>
      </w:r>
      <w:r w:rsidR="00EE229B">
        <w:t xml:space="preserve"> at any time that are recorded by PCSE as for the 2024/25 year</w:t>
      </w:r>
      <w:r w:rsidR="007B33C4">
        <w:t>.</w:t>
      </w:r>
      <w:r w:rsidR="00EE229B">
        <w:t xml:space="preserve"> </w:t>
      </w:r>
    </w:p>
    <w:p w14:paraId="4586FA9E" w14:textId="6F314431" w:rsidR="008C082B" w:rsidRPr="00410C48" w:rsidRDefault="008C082B" w:rsidP="00410C48">
      <w:pPr>
        <w:pStyle w:val="NoSpacing"/>
        <w:spacing w:after="240" w:line="276" w:lineRule="auto"/>
      </w:pPr>
      <w:r w:rsidRPr="0054784B">
        <w:t>It should be emphasised that there is no link between the figures in these boxes and the level of contributions which are claimed for tax relief. The entry in these boxes will relate to those contributions made in respect of 202</w:t>
      </w:r>
      <w:r w:rsidR="001C438B">
        <w:t>4/25</w:t>
      </w:r>
      <w:r w:rsidRPr="0054784B">
        <w:t xml:space="preserve"> that were paid or deducted by PCSE or the LHB </w:t>
      </w:r>
      <w:r w:rsidR="001C438B">
        <w:t xml:space="preserve">in the period to the date </w:t>
      </w:r>
      <w:r w:rsidRPr="0054784B">
        <w:t>this certificate is submitted.</w:t>
      </w:r>
    </w:p>
    <w:p w14:paraId="294A0FCE" w14:textId="5CCC185D" w:rsidR="008C082B" w:rsidRPr="0054784B" w:rsidRDefault="008C082B" w:rsidP="00410C48">
      <w:pPr>
        <w:pStyle w:val="Heading4"/>
      </w:pPr>
      <w:r w:rsidRPr="0054784B">
        <w:t>Boxes 73 to 76: Contributions due less contributions paid (main contract)</w:t>
      </w:r>
    </w:p>
    <w:p w14:paraId="3DE81C2C" w14:textId="1CCF9F86" w:rsidR="008C082B" w:rsidRPr="00410C48" w:rsidRDefault="008C082B" w:rsidP="00410C48">
      <w:pPr>
        <w:pStyle w:val="NoSpacing"/>
        <w:spacing w:after="240" w:line="276" w:lineRule="auto"/>
      </w:pPr>
      <w:r w:rsidRPr="0054784B">
        <w:t xml:space="preserve">These are the balance of contributions to be paid (or refunded) in respect of the provider’s main contract pensionable pay. </w:t>
      </w:r>
    </w:p>
    <w:p w14:paraId="2CBEFDED" w14:textId="6E163731" w:rsidR="008C082B" w:rsidRPr="0054784B" w:rsidRDefault="008C082B" w:rsidP="00410C48">
      <w:pPr>
        <w:pStyle w:val="Heading4"/>
      </w:pPr>
      <w:r w:rsidRPr="0054784B">
        <w:t>Box 77: Total under/over payment (main contract)</w:t>
      </w:r>
    </w:p>
    <w:p w14:paraId="0BCA7F58" w14:textId="65504630" w:rsidR="008C082B" w:rsidRPr="0054784B" w:rsidRDefault="008C082B" w:rsidP="008C082B">
      <w:pPr>
        <w:pStyle w:val="NoSpacing"/>
        <w:spacing w:after="240" w:line="276" w:lineRule="auto"/>
      </w:pPr>
      <w:r w:rsidRPr="0054784B">
        <w:t xml:space="preserve">This is the total of the practice contribution adjustments in boxes 73 to 76. </w:t>
      </w:r>
    </w:p>
    <w:p w14:paraId="4BBC0ED2" w14:textId="53A19526" w:rsidR="008C082B" w:rsidRPr="00410C48" w:rsidRDefault="008C082B" w:rsidP="00410C48">
      <w:pPr>
        <w:pStyle w:val="NoSpacing"/>
        <w:spacing w:after="240" w:line="276" w:lineRule="auto"/>
      </w:pPr>
      <w:r w:rsidRPr="0054784B">
        <w:t xml:space="preserve">If the provider has underpaid contributions, the arrears will be collected through adjustments to contract payments by PCSE or the LHB. Overpayment of contributions will be adjusted through contract payments made to the practice. </w:t>
      </w:r>
    </w:p>
    <w:p w14:paraId="4F70F359" w14:textId="4C16B59D" w:rsidR="008C082B" w:rsidRPr="0054784B" w:rsidRDefault="008C082B" w:rsidP="00410C48">
      <w:pPr>
        <w:pStyle w:val="Heading4"/>
      </w:pPr>
      <w:r w:rsidRPr="0054784B">
        <w:t>Boxes 82 to 85: GP SOLO contributions</w:t>
      </w:r>
    </w:p>
    <w:p w14:paraId="659BF25D" w14:textId="6E56D6CC" w:rsidR="008C082B" w:rsidRPr="00410C48" w:rsidRDefault="008C082B" w:rsidP="00410C48">
      <w:pPr>
        <w:pStyle w:val="NoSpacing"/>
        <w:spacing w:after="240" w:line="276" w:lineRule="auto"/>
      </w:pPr>
      <w:r w:rsidRPr="0054784B">
        <w:t xml:space="preserve">These boxes mirror those for boxes 65 to 68 above, but for GP SOLO income only.  Also refer to the </w:t>
      </w:r>
      <w:r w:rsidR="002B2DF2">
        <w:t xml:space="preserve">previous </w:t>
      </w:r>
      <w:r w:rsidRPr="0054784B">
        <w:t>special note about GP SOLO income.</w:t>
      </w:r>
    </w:p>
    <w:p w14:paraId="66F8B9F7" w14:textId="1AADE006" w:rsidR="008C082B" w:rsidRPr="0054784B" w:rsidRDefault="008C082B" w:rsidP="00410C48">
      <w:pPr>
        <w:pStyle w:val="Heading4"/>
      </w:pPr>
      <w:bookmarkStart w:id="94" w:name="_Toc54878184"/>
      <w:r w:rsidRPr="0054784B">
        <w:t>Boxes 86 to 89 Contributions paid in respect of GP SOLO income</w:t>
      </w:r>
      <w:bookmarkEnd w:id="94"/>
    </w:p>
    <w:p w14:paraId="6602E4A7" w14:textId="0851D837" w:rsidR="008C082B" w:rsidRPr="0054784B" w:rsidRDefault="008C082B" w:rsidP="008C082B">
      <w:pPr>
        <w:pStyle w:val="NoSpacing"/>
        <w:spacing w:after="240" w:line="276" w:lineRule="auto"/>
      </w:pPr>
      <w:r w:rsidRPr="0054784B">
        <w:t>These figures should include payments made to or deducted on your behalf by NHS Pension Scheme EA in respect of GP SOLO income. They include a credit for employer contributions deemed to have been paid by that EA, and which are entered on the payment system as relating to the pension year ended 31 March 202</w:t>
      </w:r>
      <w:r w:rsidR="00B27166">
        <w:t>5</w:t>
      </w:r>
      <w:r w:rsidRPr="0054784B">
        <w:t xml:space="preserve"> or the </w:t>
      </w:r>
      <w:r w:rsidR="008C181C" w:rsidRPr="0054784B">
        <w:t>period</w:t>
      </w:r>
      <w:r w:rsidRPr="0054784B">
        <w:t xml:space="preserve"> of scheme membership</w:t>
      </w:r>
      <w:r w:rsidR="007B33C4">
        <w:t>.</w:t>
      </w:r>
    </w:p>
    <w:p w14:paraId="7386EE2A" w14:textId="24C25ABC" w:rsidR="008C082B" w:rsidRPr="0054784B" w:rsidRDefault="008C082B" w:rsidP="008C082B">
      <w:pPr>
        <w:pStyle w:val="NoSpacing"/>
        <w:spacing w:after="240" w:line="276" w:lineRule="auto"/>
      </w:pPr>
      <w:r w:rsidRPr="0054784B">
        <w:t>The entries will reflect the totals from boxes D, E and F of all your GP SOLO forms relating to income for the year or period 202</w:t>
      </w:r>
      <w:r w:rsidR="008C181C">
        <w:t>4/25</w:t>
      </w:r>
      <w:r w:rsidRPr="0054784B">
        <w:t>. The contributions shown in these boxes will always be those</w:t>
      </w:r>
      <w:r w:rsidR="000E1B71">
        <w:t xml:space="preserve"> </w:t>
      </w:r>
      <w:r w:rsidRPr="0054784B">
        <w:t>from April to March.</w:t>
      </w:r>
    </w:p>
    <w:p w14:paraId="305FFAD8" w14:textId="6E496E9F" w:rsidR="008C082B" w:rsidRPr="00410C48" w:rsidRDefault="008C082B" w:rsidP="00410C48">
      <w:pPr>
        <w:pStyle w:val="NoSpacing"/>
        <w:spacing w:after="240" w:line="276" w:lineRule="auto"/>
      </w:pPr>
      <w:r w:rsidRPr="0054784B">
        <w:lastRenderedPageBreak/>
        <w:t>OOH providers registered as NHS Pension Scheme EA are listed in Annex B.</w:t>
      </w:r>
    </w:p>
    <w:p w14:paraId="0A95CEF9" w14:textId="1375B524" w:rsidR="008C082B" w:rsidRPr="0054784B" w:rsidRDefault="008C082B" w:rsidP="00410C48">
      <w:pPr>
        <w:pStyle w:val="Heading4"/>
      </w:pPr>
      <w:r w:rsidRPr="00410C48">
        <w:t>Boxes 90 to 93: Contributions due less contributions paid (GP SOLO Income)</w:t>
      </w:r>
    </w:p>
    <w:p w14:paraId="05C15DA2" w14:textId="4AF19EDA" w:rsidR="008C082B" w:rsidRPr="00410C48" w:rsidRDefault="008C082B" w:rsidP="00410C48">
      <w:pPr>
        <w:pStyle w:val="NoSpacing"/>
        <w:spacing w:after="240" w:line="276" w:lineRule="auto"/>
      </w:pPr>
      <w:bookmarkStart w:id="95" w:name="_Hlk52364546"/>
      <w:r w:rsidRPr="0054784B">
        <w:t>These are the final payable (or refundable) GP SOLO contributions for 202</w:t>
      </w:r>
      <w:r w:rsidR="000E1B71">
        <w:t>4/25</w:t>
      </w:r>
      <w:r w:rsidRPr="0054784B">
        <w:t xml:space="preserve"> after taking account of the contributions that have already been paid.</w:t>
      </w:r>
      <w:bookmarkEnd w:id="95"/>
    </w:p>
    <w:p w14:paraId="2104DDD3" w14:textId="72F5D89E" w:rsidR="008C082B" w:rsidRPr="0054784B" w:rsidRDefault="008C082B" w:rsidP="00410C48">
      <w:pPr>
        <w:pStyle w:val="Heading4"/>
      </w:pPr>
      <w:r w:rsidRPr="0054784B">
        <w:t>Box 94: Total under/over payment (GP SOLO Income)</w:t>
      </w:r>
    </w:p>
    <w:p w14:paraId="52BEA59E" w14:textId="77777777" w:rsidR="008C082B" w:rsidRPr="0054784B" w:rsidRDefault="008C082B" w:rsidP="008C082B">
      <w:pPr>
        <w:pStyle w:val="NoSpacing"/>
        <w:spacing w:after="240" w:line="276" w:lineRule="auto"/>
      </w:pPr>
      <w:r w:rsidRPr="0054784B">
        <w:t xml:space="preserve">This is the total of the GP SOLO contribution adjustments in boxes 90 to 93. </w:t>
      </w:r>
    </w:p>
    <w:p w14:paraId="37249F7A" w14:textId="5C8414D1" w:rsidR="008C082B" w:rsidRPr="00410C48" w:rsidRDefault="008C082B" w:rsidP="00410C48">
      <w:pPr>
        <w:pStyle w:val="NoSpacing"/>
        <w:spacing w:after="240" w:line="276" w:lineRule="auto"/>
      </w:pPr>
      <w:r w:rsidRPr="0054784B">
        <w:t>See note regarding adjustments and the completion of page 11.</w:t>
      </w:r>
    </w:p>
    <w:p w14:paraId="5DBE99AF" w14:textId="424EE76D" w:rsidR="002B2DF2" w:rsidRDefault="002B2DF2" w:rsidP="00410C48">
      <w:pPr>
        <w:pStyle w:val="Heading4"/>
      </w:pPr>
      <w:r>
        <w:t xml:space="preserve">Page 9 </w:t>
      </w:r>
      <w:r w:rsidRPr="00F86635">
        <w:t xml:space="preserve">Calculating your pensionable earnings: Boxes </w:t>
      </w:r>
      <w:r>
        <w:t>95-99</w:t>
      </w:r>
    </w:p>
    <w:p w14:paraId="0AF3E32C" w14:textId="51A92346" w:rsidR="008C082B" w:rsidRPr="0054784B" w:rsidRDefault="008C082B" w:rsidP="00410C48">
      <w:pPr>
        <w:pStyle w:val="Heading4"/>
      </w:pPr>
      <w:r w:rsidRPr="0054784B">
        <w:t xml:space="preserve">Box 95: </w:t>
      </w:r>
      <w:r w:rsidR="00A376ED">
        <w:t xml:space="preserve">Additional </w:t>
      </w:r>
      <w:r w:rsidRPr="0054784B">
        <w:t>information</w:t>
      </w:r>
    </w:p>
    <w:p w14:paraId="5545644B" w14:textId="17CC788B" w:rsidR="008C082B" w:rsidRPr="0054784B" w:rsidRDefault="008C082B" w:rsidP="008C082B">
      <w:pPr>
        <w:pStyle w:val="NoSpacing"/>
        <w:spacing w:after="240" w:line="276" w:lineRule="auto"/>
      </w:pPr>
      <w:r w:rsidRPr="0054784B">
        <w:t xml:space="preserve">You should include here </w:t>
      </w:r>
      <w:r w:rsidRPr="0054784B">
        <w:rPr>
          <w:b/>
        </w:rPr>
        <w:t>any</w:t>
      </w:r>
      <w:r w:rsidRPr="0054784B">
        <w:t xml:space="preserve"> explanatory information or points that will assist PCSE/ICB/LHB in processing your certificate.  </w:t>
      </w:r>
    </w:p>
    <w:p w14:paraId="537B1AC8" w14:textId="1A392DC3" w:rsidR="008C082B" w:rsidRPr="0054784B" w:rsidRDefault="008C082B" w:rsidP="008C082B">
      <w:pPr>
        <w:pStyle w:val="NoSpacing"/>
        <w:spacing w:after="240" w:line="276" w:lineRule="auto"/>
      </w:pPr>
      <w:r w:rsidRPr="0054784B">
        <w:t>This will include justifications for using the alternative method of calculating non-NHS expenses even where the conditions for use of the standard method described above are met.</w:t>
      </w:r>
    </w:p>
    <w:p w14:paraId="27CD9828" w14:textId="4EFD1DB9" w:rsidR="008C082B" w:rsidRPr="0054784B" w:rsidRDefault="008C082B" w:rsidP="00410C48">
      <w:pPr>
        <w:pStyle w:val="NoSpacing"/>
        <w:spacing w:after="240" w:line="276" w:lineRule="auto"/>
      </w:pPr>
      <w:r w:rsidRPr="0054784B">
        <w:t>You should also use this box to provide dates and reasons for leaving a partnership</w:t>
      </w:r>
      <w:r w:rsidR="009915C2">
        <w:t xml:space="preserve"> or </w:t>
      </w:r>
      <w:r w:rsidRPr="0054784B">
        <w:t>practice for example, 24-hour retirement, full retirement, providing details of any new posts after leaving a partnership. Also provide dates relating to opting out of the scheme, and any information regarding added years apportionment or application of the earnings cap and so forth.</w:t>
      </w:r>
    </w:p>
    <w:p w14:paraId="2C40B9DC" w14:textId="3146A0B8" w:rsidR="008C082B" w:rsidRPr="0054784B" w:rsidRDefault="008C082B" w:rsidP="00410C48">
      <w:pPr>
        <w:pStyle w:val="Heading4"/>
      </w:pPr>
      <w:r w:rsidRPr="0054784B">
        <w:t>Boxes 96 to 99: Agent details</w:t>
      </w:r>
    </w:p>
    <w:p w14:paraId="5618BA10" w14:textId="7D90803E" w:rsidR="008C082B" w:rsidRPr="00410C48" w:rsidRDefault="008C082B" w:rsidP="00410C48">
      <w:pPr>
        <w:pStyle w:val="NoSpacing"/>
        <w:spacing w:after="240" w:line="276" w:lineRule="auto"/>
      </w:pPr>
      <w:r w:rsidRPr="0054784B">
        <w:t>As noted earlier in these notes and with regards to GP providers in England, certificates of pensionable profits can be completed and submitted via PCSE Online. Where the member includes details in these boxes, the declarations have been amended to include authorisation for PCSE to contact the agent regarding any queries.</w:t>
      </w:r>
    </w:p>
    <w:p w14:paraId="321EF0D4" w14:textId="00B975F2" w:rsidR="002B2DF2" w:rsidRDefault="002B2DF2" w:rsidP="00410C48">
      <w:pPr>
        <w:pStyle w:val="Heading4"/>
      </w:pPr>
      <w:r>
        <w:t>Page 10</w:t>
      </w:r>
      <w:r w:rsidRPr="002B2DF2">
        <w:t xml:space="preserve"> </w:t>
      </w:r>
      <w:r>
        <w:t xml:space="preserve">and Page 11 </w:t>
      </w:r>
      <w:r w:rsidRPr="00F86635">
        <w:t xml:space="preserve">Calculating your pensionable earnings: Boxes </w:t>
      </w:r>
      <w:r>
        <w:t>100-133</w:t>
      </w:r>
    </w:p>
    <w:p w14:paraId="555DF2F9" w14:textId="3B2C6B58" w:rsidR="008C082B" w:rsidRPr="0054784B" w:rsidRDefault="008C082B" w:rsidP="00410C48">
      <w:pPr>
        <w:pStyle w:val="Heading4"/>
      </w:pPr>
      <w:r w:rsidRPr="0054784B">
        <w:t>Boxes 100 to 133: Total contributions</w:t>
      </w:r>
    </w:p>
    <w:p w14:paraId="633348A7" w14:textId="2C6DDE13" w:rsidR="008C082B" w:rsidRPr="0054784B" w:rsidRDefault="008C082B" w:rsidP="008C082B">
      <w:pPr>
        <w:pStyle w:val="NoSpacing"/>
        <w:spacing w:after="240" w:line="276" w:lineRule="auto"/>
      </w:pPr>
      <w:r w:rsidRPr="0054784B">
        <w:t xml:space="preserve">The figures for total contributions due and paid in respect of 2015 scheme memberships will self-populate from entries earlier in the certificate. However, please see the notes above regarding entries that need to be made in boxes P, Q, R and </w:t>
      </w:r>
      <w:r w:rsidR="00E745C7" w:rsidRPr="0054784B">
        <w:t>S.</w:t>
      </w:r>
    </w:p>
    <w:p w14:paraId="136336F6" w14:textId="77777777" w:rsidR="00410C48" w:rsidRDefault="008C082B" w:rsidP="008C082B">
      <w:pPr>
        <w:pStyle w:val="NoSpacing"/>
        <w:spacing w:after="240" w:line="276" w:lineRule="auto"/>
        <w:sectPr w:rsidR="00410C48" w:rsidSect="002E2A78">
          <w:pgSz w:w="11906" w:h="16838"/>
          <w:pgMar w:top="1134" w:right="1134" w:bottom="1134" w:left="1134" w:header="709" w:footer="709" w:gutter="0"/>
          <w:cols w:space="708"/>
          <w:docGrid w:linePitch="360"/>
        </w:sectPr>
      </w:pPr>
      <w:r w:rsidRPr="0054784B">
        <w:t>Signed and dated copies of pages 10 and 11 should be sent to the relevant EA as indicated in the instructions given on those pages.</w:t>
      </w:r>
    </w:p>
    <w:p w14:paraId="50BAC77D" w14:textId="1D4C9E1F" w:rsidR="008C082B" w:rsidRPr="00410C48" w:rsidRDefault="008C082B" w:rsidP="00410C48">
      <w:pPr>
        <w:pStyle w:val="Heading2"/>
      </w:pPr>
      <w:bookmarkStart w:id="96" w:name="_Toc54878185"/>
      <w:bookmarkStart w:id="97" w:name="_Toc183684564"/>
      <w:bookmarkStart w:id="98" w:name="_Toc184031943"/>
      <w:r w:rsidRPr="00F86635">
        <w:lastRenderedPageBreak/>
        <w:t>Annex A GP providers pensionable pay 20</w:t>
      </w:r>
      <w:bookmarkEnd w:id="96"/>
      <w:r w:rsidRPr="00F86635">
        <w:t>2</w:t>
      </w:r>
      <w:r w:rsidR="005B50B6">
        <w:t>4/25</w:t>
      </w:r>
      <w:bookmarkEnd w:id="97"/>
      <w:bookmarkEnd w:id="98"/>
    </w:p>
    <w:p w14:paraId="646FFDBE" w14:textId="4D04B9DE" w:rsidR="008C082B" w:rsidRPr="0054784B" w:rsidRDefault="008C082B" w:rsidP="008C082B">
      <w:pPr>
        <w:pStyle w:val="NoSpacing"/>
        <w:spacing w:after="240" w:line="276" w:lineRule="auto"/>
      </w:pPr>
      <w:r w:rsidRPr="0054784B">
        <w:t xml:space="preserve">GP providers (Type1/principal practitioners) pensionable income is listed below and is subject to the payments being net of expenses. The fees must be in respect of NHS primary medical services and be paid </w:t>
      </w:r>
      <w:r w:rsidRPr="0054784B">
        <w:rPr>
          <w:b/>
        </w:rPr>
        <w:t xml:space="preserve">directly </w:t>
      </w:r>
      <w:r w:rsidRPr="0054784B">
        <w:t xml:space="preserve">to the GP (or practice) by PCSE, an LHB, or OOH provider (that is an NHS Pension Scheme EA).  </w:t>
      </w:r>
    </w:p>
    <w:p w14:paraId="69B42C34" w14:textId="495B5F07" w:rsidR="008C082B" w:rsidRPr="00410C48" w:rsidRDefault="008C082B" w:rsidP="00410C48">
      <w:pPr>
        <w:pStyle w:val="Heading4"/>
      </w:pPr>
      <w:r w:rsidRPr="0054784B">
        <w:t>GP providers must pension income in respect of the following</w:t>
      </w:r>
      <w:r>
        <w:t>:</w:t>
      </w:r>
      <w:r w:rsidRPr="0054784B">
        <w:t xml:space="preserve"> </w:t>
      </w:r>
    </w:p>
    <w:p w14:paraId="5B517C51" w14:textId="5159602A" w:rsidR="008C082B" w:rsidRPr="0054784B" w:rsidRDefault="008C082B" w:rsidP="008C082B">
      <w:pPr>
        <w:pStyle w:val="NoSpacing"/>
        <w:spacing w:after="240" w:line="276" w:lineRule="auto"/>
      </w:pPr>
      <w:r w:rsidRPr="0054784B">
        <w:t xml:space="preserve">Additional services  </w:t>
      </w:r>
    </w:p>
    <w:p w14:paraId="0A19920A" w14:textId="6CCB162E" w:rsidR="008C082B" w:rsidRPr="0054784B" w:rsidRDefault="008C082B" w:rsidP="008C082B">
      <w:pPr>
        <w:pStyle w:val="NoSpacing"/>
        <w:spacing w:after="240" w:line="276" w:lineRule="auto"/>
      </w:pPr>
      <w:r w:rsidRPr="0054784B">
        <w:t>Adoption and fostering work (collaborative services)</w:t>
      </w:r>
    </w:p>
    <w:p w14:paraId="492D3B62" w14:textId="461EC444" w:rsidR="008C082B" w:rsidRPr="0054784B" w:rsidRDefault="008C082B" w:rsidP="008C082B">
      <w:pPr>
        <w:pStyle w:val="NoSpacing"/>
        <w:spacing w:after="240" w:line="276" w:lineRule="auto"/>
      </w:pPr>
      <w:r w:rsidRPr="0054784B">
        <w:t>APMS (where they are the contract holder)</w:t>
      </w:r>
    </w:p>
    <w:p w14:paraId="6B529885" w14:textId="255C51BA" w:rsidR="008C082B" w:rsidRPr="0054784B" w:rsidRDefault="008C082B" w:rsidP="008C082B">
      <w:pPr>
        <w:pStyle w:val="NoSpacing"/>
        <w:spacing w:after="240" w:line="276" w:lineRule="auto"/>
      </w:pPr>
      <w:r w:rsidRPr="0054784B">
        <w:t>Appraisal work</w:t>
      </w:r>
    </w:p>
    <w:p w14:paraId="7B1E6071" w14:textId="61B80B0F" w:rsidR="008C082B" w:rsidRPr="00410C48" w:rsidRDefault="008C082B" w:rsidP="008C082B">
      <w:pPr>
        <w:pStyle w:val="NoSpacing"/>
        <w:spacing w:after="240" w:line="276" w:lineRule="auto"/>
      </w:pPr>
      <w:r w:rsidRPr="0054784B">
        <w:t>Blue (disabled) badge scheme (collaborative services)</w:t>
      </w:r>
    </w:p>
    <w:p w14:paraId="1EF5D941" w14:textId="42FCB1C8" w:rsidR="008C082B" w:rsidRPr="0054784B" w:rsidRDefault="008C082B" w:rsidP="008C082B">
      <w:pPr>
        <w:pStyle w:val="NoSpacing"/>
        <w:spacing w:after="240" w:line="276" w:lineRule="auto"/>
      </w:pPr>
      <w:r w:rsidRPr="0054784B">
        <w:t>Board and advisory work, that is, non</w:t>
      </w:r>
      <w:r w:rsidR="00C74947">
        <w:t>-</w:t>
      </w:r>
      <w:r w:rsidRPr="0054784B">
        <w:t xml:space="preserve">clinical NHS work including appraisals and </w:t>
      </w:r>
      <w:r w:rsidRPr="0054784B">
        <w:rPr>
          <w:szCs w:val="32"/>
        </w:rPr>
        <w:t>Integrated Care Boards (</w:t>
      </w:r>
      <w:r w:rsidRPr="0054784B">
        <w:t>ICB) board work</w:t>
      </w:r>
    </w:p>
    <w:p w14:paraId="0264220D" w14:textId="7EB84038" w:rsidR="008C082B" w:rsidRPr="0054784B" w:rsidRDefault="008C082B" w:rsidP="008C082B">
      <w:pPr>
        <w:pStyle w:val="NoSpacing"/>
        <w:spacing w:after="240" w:line="276" w:lineRule="auto"/>
      </w:pPr>
      <w:r w:rsidRPr="0054784B">
        <w:t>Case conference and other meetings arranged by Social Services (collaborative services)</w:t>
      </w:r>
    </w:p>
    <w:p w14:paraId="4889CD47" w14:textId="7D84A9A3" w:rsidR="008C082B" w:rsidRPr="0054784B" w:rsidRDefault="008C082B" w:rsidP="008C082B">
      <w:pPr>
        <w:pStyle w:val="NoSpacing"/>
        <w:spacing w:after="240" w:line="276" w:lineRule="auto"/>
      </w:pPr>
      <w:r w:rsidRPr="0054784B">
        <w:t>Certificates to enable chronically disabled/blind persons to obtain telephones (collaborative services)</w:t>
      </w:r>
    </w:p>
    <w:p w14:paraId="13C92AE3" w14:textId="656CD7CF" w:rsidR="008C082B" w:rsidRPr="0054784B" w:rsidRDefault="008C082B" w:rsidP="008C082B">
      <w:pPr>
        <w:pStyle w:val="NoSpacing"/>
        <w:spacing w:after="240" w:line="276" w:lineRule="auto"/>
      </w:pPr>
      <w:r w:rsidRPr="0054784B">
        <w:t xml:space="preserve">Certification services </w:t>
      </w:r>
    </w:p>
    <w:p w14:paraId="4F1ECF03" w14:textId="1BA01B4F" w:rsidR="008C082B" w:rsidRPr="0054784B" w:rsidRDefault="008C082B" w:rsidP="008C082B">
      <w:pPr>
        <w:pStyle w:val="NoSpacing"/>
        <w:spacing w:after="240" w:line="276" w:lineRule="auto"/>
      </w:pPr>
      <w:r w:rsidRPr="0054784B">
        <w:t>Collaborative services (in accordance with section 26(4) of the 1977 Health Act)</w:t>
      </w:r>
    </w:p>
    <w:p w14:paraId="3972C690" w14:textId="684469E2" w:rsidR="008C082B" w:rsidRPr="0054784B" w:rsidRDefault="008C082B" w:rsidP="008C082B">
      <w:pPr>
        <w:pStyle w:val="NoSpacing"/>
        <w:spacing w:after="240" w:line="276" w:lineRule="auto"/>
      </w:pPr>
      <w:r w:rsidRPr="0054784B">
        <w:t>Commissioned services</w:t>
      </w:r>
    </w:p>
    <w:p w14:paraId="21C731C7" w14:textId="239EE82F" w:rsidR="008C082B" w:rsidRPr="0054784B" w:rsidRDefault="008C082B" w:rsidP="008C082B">
      <w:pPr>
        <w:pStyle w:val="NoSpacing"/>
        <w:spacing w:after="240" w:line="276" w:lineRule="auto"/>
      </w:pPr>
      <w:r w:rsidRPr="0054784B">
        <w:t xml:space="preserve">Contract price (PMS) </w:t>
      </w:r>
    </w:p>
    <w:p w14:paraId="6E06EB91" w14:textId="223E07D3" w:rsidR="008C082B" w:rsidRPr="0054784B" w:rsidRDefault="008C082B" w:rsidP="008C082B">
      <w:pPr>
        <w:pStyle w:val="NoSpacing"/>
        <w:spacing w:after="240" w:line="276" w:lineRule="auto"/>
      </w:pPr>
      <w:r w:rsidRPr="0054784B">
        <w:t>Dispensing</w:t>
      </w:r>
    </w:p>
    <w:p w14:paraId="6DE351B2" w14:textId="40BEFEB2" w:rsidR="008C082B" w:rsidRPr="0054784B" w:rsidRDefault="008C082B" w:rsidP="008C082B">
      <w:pPr>
        <w:pStyle w:val="NoSpacing"/>
        <w:spacing w:after="240" w:line="276" w:lineRule="auto"/>
      </w:pPr>
      <w:r w:rsidRPr="0054784B">
        <w:t>Dispensing services (that is, the provision of drugs, medicines, and appliances).</w:t>
      </w:r>
    </w:p>
    <w:p w14:paraId="63BADEBD" w14:textId="7A3DD2B8" w:rsidR="008C082B" w:rsidRPr="0054784B" w:rsidRDefault="008C082B" w:rsidP="008C082B">
      <w:pPr>
        <w:pStyle w:val="NoSpacing"/>
        <w:spacing w:after="240" w:line="276" w:lineRule="auto"/>
      </w:pPr>
      <w:r w:rsidRPr="0054784B">
        <w:t>Educating medical students or GPs in a practice (the fees must come directly from the Commissioning Body/EA and not a medical school or university)</w:t>
      </w:r>
    </w:p>
    <w:p w14:paraId="7D495280" w14:textId="30C9D7CD" w:rsidR="008C082B" w:rsidRPr="00410C48" w:rsidRDefault="008C082B" w:rsidP="008C082B">
      <w:pPr>
        <w:pStyle w:val="NoSpacing"/>
        <w:spacing w:after="240" w:line="276" w:lineRule="auto"/>
      </w:pPr>
      <w:r w:rsidRPr="0054784B">
        <w:t>Enhanced services (direct, local, or national)</w:t>
      </w:r>
    </w:p>
    <w:p w14:paraId="6CADAD34" w14:textId="4A68B029" w:rsidR="008C082B" w:rsidRPr="0054784B" w:rsidRDefault="008C082B" w:rsidP="008C082B">
      <w:pPr>
        <w:pStyle w:val="NoSpacing"/>
        <w:spacing w:after="240" w:line="276" w:lineRule="auto"/>
      </w:pPr>
      <w:r w:rsidRPr="0054784B">
        <w:t>Essential services</w:t>
      </w:r>
    </w:p>
    <w:p w14:paraId="26E1B4ED" w14:textId="2D3AE2D2" w:rsidR="008C082B" w:rsidRPr="0054784B" w:rsidRDefault="008C082B" w:rsidP="008C082B">
      <w:pPr>
        <w:pStyle w:val="NoSpacing"/>
        <w:spacing w:after="240" w:line="276" w:lineRule="auto"/>
      </w:pPr>
      <w:r w:rsidRPr="0054784B">
        <w:t>Family planning (commissioned services)</w:t>
      </w:r>
    </w:p>
    <w:p w14:paraId="19724200" w14:textId="471C6888" w:rsidR="008C082B" w:rsidRPr="0054784B" w:rsidRDefault="008C082B" w:rsidP="008C082B">
      <w:pPr>
        <w:pStyle w:val="NoSpacing"/>
        <w:spacing w:after="240" w:line="276" w:lineRule="auto"/>
      </w:pPr>
      <w:r w:rsidRPr="0054784B">
        <w:t>Food poisoning notifications (commissioned services)</w:t>
      </w:r>
    </w:p>
    <w:p w14:paraId="6464D700" w14:textId="27E305DF" w:rsidR="008C082B" w:rsidRPr="0054784B" w:rsidRDefault="008C082B" w:rsidP="008C082B">
      <w:pPr>
        <w:pStyle w:val="NoSpacing"/>
        <w:spacing w:after="240" w:line="276" w:lineRule="auto"/>
      </w:pPr>
      <w:r w:rsidRPr="0054784B">
        <w:t>General/Personal Dental Services</w:t>
      </w:r>
    </w:p>
    <w:p w14:paraId="07CA38B3" w14:textId="4B64F508" w:rsidR="008C082B" w:rsidRPr="0054784B" w:rsidRDefault="008C082B" w:rsidP="008C082B">
      <w:pPr>
        <w:pStyle w:val="NoSpacing"/>
        <w:spacing w:after="240" w:line="276" w:lineRule="auto"/>
      </w:pPr>
      <w:r w:rsidRPr="0054784B">
        <w:lastRenderedPageBreak/>
        <w:t>General Ophthalmic Services</w:t>
      </w:r>
    </w:p>
    <w:p w14:paraId="0A3E0CDB" w14:textId="7B191682" w:rsidR="008C082B" w:rsidRPr="0054784B" w:rsidRDefault="008C082B" w:rsidP="008C082B">
      <w:pPr>
        <w:pStyle w:val="NoSpacing"/>
        <w:spacing w:after="240" w:line="276" w:lineRule="auto"/>
      </w:pPr>
      <w:r w:rsidRPr="0054784B">
        <w:t xml:space="preserve">Global sum (GMS) </w:t>
      </w:r>
    </w:p>
    <w:p w14:paraId="0805FDAC" w14:textId="0C817AEE" w:rsidR="008C082B" w:rsidRPr="0054784B" w:rsidRDefault="008C082B" w:rsidP="008C082B">
      <w:pPr>
        <w:pStyle w:val="NoSpacing"/>
        <w:spacing w:after="240" w:line="276" w:lineRule="auto"/>
      </w:pPr>
      <w:r w:rsidRPr="0054784B">
        <w:t>GMS (where they are the contract holder)</w:t>
      </w:r>
    </w:p>
    <w:p w14:paraId="29D206B6" w14:textId="5E55C01F" w:rsidR="008C082B" w:rsidRPr="0054784B" w:rsidRDefault="008C082B" w:rsidP="008C082B">
      <w:pPr>
        <w:pStyle w:val="NoSpacing"/>
        <w:spacing w:after="240" w:line="276" w:lineRule="auto"/>
      </w:pPr>
      <w:r w:rsidRPr="0054784B">
        <w:t xml:space="preserve">GP locum work (This work must always be recorded on GP Locum forms A and B which can be downloaded from our website. It must never be recorded on form SOLO or paid (as pooled pensionable income) into the practice accounts. A GP provider cannot record locum work in their own practice that is, internal locum work, on locum forms A and B)   </w:t>
      </w:r>
    </w:p>
    <w:p w14:paraId="4C03FE0E" w14:textId="1AB83FED" w:rsidR="008C082B" w:rsidRPr="0054784B" w:rsidRDefault="008C082B" w:rsidP="008C082B">
      <w:pPr>
        <w:pStyle w:val="NoSpacing"/>
        <w:spacing w:after="240" w:line="276" w:lineRule="auto"/>
      </w:pPr>
      <w:r w:rsidRPr="0054784B">
        <w:t>GPsWSI (GPs with special interests) work (Commissioned services)</w:t>
      </w:r>
    </w:p>
    <w:p w14:paraId="4B1BAECE" w14:textId="297938B2" w:rsidR="008C082B" w:rsidRPr="0054784B" w:rsidRDefault="008C082B" w:rsidP="008C082B">
      <w:pPr>
        <w:pStyle w:val="NoSpacing"/>
        <w:spacing w:after="240" w:line="276" w:lineRule="auto"/>
      </w:pPr>
      <w:r w:rsidRPr="0054784B">
        <w:t>Health Education England payments directly to individual GPs or practices</w:t>
      </w:r>
    </w:p>
    <w:p w14:paraId="30A9FE9C" w14:textId="2A80D716" w:rsidR="008C082B" w:rsidRPr="0054784B" w:rsidRDefault="008C082B" w:rsidP="008C082B">
      <w:pPr>
        <w:pStyle w:val="NoSpacing"/>
        <w:spacing w:after="240" w:line="276" w:lineRule="auto"/>
      </w:pPr>
      <w:r w:rsidRPr="0054784B">
        <w:t>Integrated Care Boards (ICBs) payments directly from ICBs are pensionable from April 2013. See Annex C for further details. (Formerly CCGs)</w:t>
      </w:r>
    </w:p>
    <w:p w14:paraId="0C40AACE" w14:textId="2BC83957" w:rsidR="008C082B" w:rsidRPr="0054784B" w:rsidRDefault="008C082B" w:rsidP="008C082B">
      <w:pPr>
        <w:pStyle w:val="NoSpacing"/>
        <w:spacing w:after="240" w:line="276" w:lineRule="auto"/>
      </w:pPr>
      <w:r w:rsidRPr="0054784B">
        <w:t xml:space="preserve">IT </w:t>
      </w:r>
    </w:p>
    <w:p w14:paraId="2305DC91" w14:textId="3B4C89FC" w:rsidR="008C082B" w:rsidRPr="0054784B" w:rsidRDefault="008C082B" w:rsidP="008C082B">
      <w:pPr>
        <w:pStyle w:val="NoSpacing"/>
        <w:spacing w:after="240" w:line="276" w:lineRule="auto"/>
      </w:pPr>
      <w:r w:rsidRPr="0054784B">
        <w:t>Lecture fees (Commissioned services)</w:t>
      </w:r>
    </w:p>
    <w:p w14:paraId="0ACE91C2" w14:textId="0256580D" w:rsidR="008C082B" w:rsidRPr="0054784B" w:rsidRDefault="008C082B" w:rsidP="008C082B">
      <w:pPr>
        <w:pStyle w:val="NoSpacing"/>
        <w:spacing w:after="240" w:line="276" w:lineRule="auto"/>
      </w:pPr>
      <w:r w:rsidRPr="0054784B">
        <w:t>Local authority work in England in respect of collaborative services, section 75 work and local enhanced services</w:t>
      </w:r>
    </w:p>
    <w:p w14:paraId="5699E62D" w14:textId="457C937C" w:rsidR="008C082B" w:rsidRPr="0054784B" w:rsidRDefault="008C082B" w:rsidP="008C082B">
      <w:pPr>
        <w:pStyle w:val="NoSpacing"/>
        <w:spacing w:after="240" w:line="276" w:lineRule="auto"/>
      </w:pPr>
      <w:r w:rsidRPr="0054784B">
        <w:t>Marriage difficulty sessions (Commissioned services)</w:t>
      </w:r>
    </w:p>
    <w:p w14:paraId="141D71D1" w14:textId="5732CEB2" w:rsidR="008C082B" w:rsidRPr="0054784B" w:rsidRDefault="008C082B" w:rsidP="008C082B">
      <w:pPr>
        <w:pStyle w:val="NoSpacing"/>
        <w:spacing w:after="240" w:line="276" w:lineRule="auto"/>
      </w:pPr>
      <w:r w:rsidRPr="0054784B">
        <w:t>Medical certificates (as listed in the GMS Contracts Regulations)</w:t>
      </w:r>
    </w:p>
    <w:p w14:paraId="59574B9B" w14:textId="3C51E6EC" w:rsidR="008C082B" w:rsidRPr="0054784B" w:rsidRDefault="008C082B" w:rsidP="008C082B">
      <w:pPr>
        <w:pStyle w:val="NoSpacing"/>
        <w:spacing w:after="240" w:line="276" w:lineRule="auto"/>
      </w:pPr>
      <w:r w:rsidRPr="0054784B">
        <w:t>NHS Standard Contract income (where the GP is the contract holder)</w:t>
      </w:r>
    </w:p>
    <w:p w14:paraId="6175CECD" w14:textId="2D14C503" w:rsidR="008C082B" w:rsidRPr="0054784B" w:rsidRDefault="008C082B" w:rsidP="008C082B">
      <w:pPr>
        <w:pStyle w:val="NoSpacing"/>
        <w:spacing w:after="240" w:line="276" w:lineRule="auto"/>
      </w:pPr>
      <w:r w:rsidRPr="0054784B">
        <w:t>Out Of Hours work for an LHB, Trust, or an OOHP that is an EA</w:t>
      </w:r>
    </w:p>
    <w:p w14:paraId="222D96BD" w14:textId="10D6DB03" w:rsidR="008C082B" w:rsidRPr="0054784B" w:rsidRDefault="008C082B" w:rsidP="008C082B">
      <w:pPr>
        <w:pStyle w:val="NoSpacing"/>
        <w:spacing w:after="240" w:line="276" w:lineRule="auto"/>
      </w:pPr>
      <w:r w:rsidRPr="0054784B">
        <w:t>PCO administered funds</w:t>
      </w:r>
    </w:p>
    <w:p w14:paraId="775A84E7" w14:textId="1D9CAA2E" w:rsidR="008C082B" w:rsidRPr="0054784B" w:rsidRDefault="008C082B" w:rsidP="008C082B">
      <w:pPr>
        <w:pStyle w:val="NoSpacing"/>
        <w:spacing w:after="240" w:line="276" w:lineRule="auto"/>
      </w:pPr>
      <w:r w:rsidRPr="0054784B">
        <w:t>PMS (where the GP is the contract/agreement holder)</w:t>
      </w:r>
    </w:p>
    <w:p w14:paraId="0EFEE78D" w14:textId="1E396102" w:rsidR="008C082B" w:rsidRPr="0054784B" w:rsidRDefault="008C082B" w:rsidP="008C082B">
      <w:pPr>
        <w:pStyle w:val="NoSpacing"/>
        <w:spacing w:after="240" w:line="276" w:lineRule="auto"/>
      </w:pPr>
      <w:r w:rsidRPr="0054784B">
        <w:t>Practice Based Commissioning (PBC) (Only if paid direct to a GP, or GMS/PMS practice, by PCSE/ICB/LHB)</w:t>
      </w:r>
    </w:p>
    <w:p w14:paraId="4CA35BAC" w14:textId="1A4B4958" w:rsidR="008C082B" w:rsidRPr="0054784B" w:rsidRDefault="008C082B" w:rsidP="008C082B">
      <w:pPr>
        <w:pStyle w:val="NoSpacing"/>
        <w:spacing w:after="240" w:line="276" w:lineRule="auto"/>
      </w:pPr>
      <w:r w:rsidRPr="0054784B">
        <w:t xml:space="preserve">Premises (for example, cost or notional rent)  </w:t>
      </w:r>
    </w:p>
    <w:p w14:paraId="5F4FF4F4" w14:textId="5549709C" w:rsidR="008C082B" w:rsidRPr="0054784B" w:rsidRDefault="008C082B" w:rsidP="008C082B">
      <w:pPr>
        <w:pStyle w:val="NoSpacing"/>
        <w:spacing w:after="240" w:line="276" w:lineRule="auto"/>
      </w:pPr>
      <w:r w:rsidRPr="0054784B">
        <w:t>Prime Minister’s Challenge Fund (where the GP holds an existing APMS/PMS/GMS contract)</w:t>
      </w:r>
    </w:p>
    <w:p w14:paraId="3B463005" w14:textId="7D7200FC" w:rsidR="008C082B" w:rsidRPr="0054784B" w:rsidRDefault="008C082B" w:rsidP="008C082B">
      <w:pPr>
        <w:pStyle w:val="NoSpacing"/>
        <w:spacing w:after="240" w:line="276" w:lineRule="auto"/>
      </w:pPr>
      <w:r w:rsidRPr="0054784B">
        <w:t xml:space="preserve">Primary Care Networks (refer to Annex C)  </w:t>
      </w:r>
    </w:p>
    <w:p w14:paraId="1DC2F5F1" w14:textId="199CCE77" w:rsidR="008C082B" w:rsidRPr="0054784B" w:rsidRDefault="008C082B" w:rsidP="008C082B">
      <w:pPr>
        <w:pStyle w:val="NoSpacing"/>
        <w:spacing w:after="240" w:line="276" w:lineRule="auto"/>
      </w:pPr>
      <w:r w:rsidRPr="0054784B">
        <w:t>Priority housing reports requested by local authorities (collaborative services)</w:t>
      </w:r>
    </w:p>
    <w:p w14:paraId="53897F4A" w14:textId="2FA97C14" w:rsidR="008C082B" w:rsidRPr="0054784B" w:rsidRDefault="008C082B" w:rsidP="008C082B">
      <w:pPr>
        <w:pStyle w:val="NoSpacing"/>
        <w:spacing w:after="240" w:line="276" w:lineRule="auto"/>
      </w:pPr>
      <w:r w:rsidRPr="0054784B">
        <w:t>Prisoners’ healthcare (fees in respect of prisoners’ healthcare are pensionable subject to PCSE/ICB/LHB paying the fees directly to the GP/practice)</w:t>
      </w:r>
    </w:p>
    <w:p w14:paraId="5E826BBA" w14:textId="1409E4BC" w:rsidR="008C082B" w:rsidRPr="0054784B" w:rsidRDefault="008C082B" w:rsidP="008C082B">
      <w:pPr>
        <w:pStyle w:val="NoSpacing"/>
        <w:spacing w:after="240" w:line="276" w:lineRule="auto"/>
      </w:pPr>
      <w:r w:rsidRPr="0054784B">
        <w:lastRenderedPageBreak/>
        <w:t>QOF (quality and outcomes framework)</w:t>
      </w:r>
    </w:p>
    <w:p w14:paraId="587A9207" w14:textId="5A98AF20" w:rsidR="008C082B" w:rsidRPr="0054784B" w:rsidRDefault="008C082B" w:rsidP="008C082B">
      <w:pPr>
        <w:pStyle w:val="NoSpacing"/>
        <w:spacing w:after="240" w:line="276" w:lineRule="auto"/>
      </w:pPr>
      <w:r w:rsidRPr="0054784B">
        <w:t>Regional/AT sessions (commissioned services)</w:t>
      </w:r>
    </w:p>
    <w:p w14:paraId="66802CAC" w14:textId="2E834C9F" w:rsidR="008C082B" w:rsidRPr="0054784B" w:rsidRDefault="008C082B" w:rsidP="008C082B">
      <w:pPr>
        <w:pStyle w:val="NoSpacing"/>
        <w:spacing w:after="240" w:line="276" w:lineRule="auto"/>
      </w:pPr>
      <w:r w:rsidRPr="0054784B">
        <w:t>‘Section 12’ or mental health work (collaborative services)</w:t>
      </w:r>
    </w:p>
    <w:p w14:paraId="266406C5" w14:textId="7E1F3C1C" w:rsidR="008C082B" w:rsidRPr="0054784B" w:rsidRDefault="008C082B" w:rsidP="008C082B">
      <w:pPr>
        <w:pStyle w:val="NoSpacing"/>
        <w:spacing w:after="240" w:line="276" w:lineRule="auto"/>
      </w:pPr>
      <w:r w:rsidRPr="0054784B">
        <w:t>Sessional work commissioned by family planning clinics (collaborative services)</w:t>
      </w:r>
    </w:p>
    <w:p w14:paraId="37F6BE75" w14:textId="0F5201E6" w:rsidR="008C082B" w:rsidRPr="0054784B" w:rsidRDefault="008C082B" w:rsidP="008C082B">
      <w:pPr>
        <w:pStyle w:val="NoSpacing"/>
        <w:spacing w:after="240" w:line="276" w:lineRule="auto"/>
      </w:pPr>
      <w:r w:rsidRPr="0054784B">
        <w:t>Social services reports (collaborative services)</w:t>
      </w:r>
    </w:p>
    <w:p w14:paraId="542C8F97" w14:textId="581F949E" w:rsidR="008C082B" w:rsidRPr="0054784B" w:rsidRDefault="008C082B" w:rsidP="008C082B">
      <w:pPr>
        <w:pStyle w:val="NoSpacing"/>
        <w:spacing w:after="240" w:line="276" w:lineRule="auto"/>
      </w:pPr>
      <w:r w:rsidRPr="0054784B">
        <w:t>SPMS (Specialist Personal Medical Services)</w:t>
      </w:r>
    </w:p>
    <w:p w14:paraId="684E9BFD" w14:textId="73476DFC" w:rsidR="008C082B" w:rsidRDefault="008C082B" w:rsidP="008C082B">
      <w:pPr>
        <w:pStyle w:val="NoSpacing"/>
        <w:spacing w:after="240" w:line="276" w:lineRule="auto"/>
      </w:pPr>
      <w:r w:rsidRPr="0054784B">
        <w:t>Trainers grant</w:t>
      </w:r>
    </w:p>
    <w:p w14:paraId="1D9E28C8" w14:textId="3A61E1B0" w:rsidR="008C082B" w:rsidRPr="00410C48" w:rsidRDefault="008C082B" w:rsidP="00410C48">
      <w:pPr>
        <w:pStyle w:val="Heading4"/>
      </w:pPr>
      <w:r w:rsidRPr="0054784B">
        <w:t>GP providers must not pension fees paid to them or their practice by the following:</w:t>
      </w:r>
    </w:p>
    <w:p w14:paraId="2B73D22A" w14:textId="581BE59E" w:rsidR="008C082B" w:rsidRPr="0054784B" w:rsidRDefault="008C082B" w:rsidP="008C082B">
      <w:pPr>
        <w:pStyle w:val="NoSpacing"/>
        <w:spacing w:after="240" w:line="276" w:lineRule="auto"/>
      </w:pPr>
      <w:r w:rsidRPr="0054784B">
        <w:t>A direction body (that is, a hospice)</w:t>
      </w:r>
    </w:p>
    <w:p w14:paraId="132FC9C7" w14:textId="4144BF95" w:rsidR="008C082B" w:rsidRPr="0054784B" w:rsidRDefault="008C082B" w:rsidP="008C082B">
      <w:pPr>
        <w:pStyle w:val="NoSpacing"/>
        <w:spacing w:after="240" w:line="276" w:lineRule="auto"/>
      </w:pPr>
      <w:r w:rsidRPr="0054784B">
        <w:t>Department of Work and Pensions (DWP)</w:t>
      </w:r>
    </w:p>
    <w:p w14:paraId="1B8BD37A" w14:textId="05768129" w:rsidR="008C082B" w:rsidRPr="0054784B" w:rsidRDefault="008C082B" w:rsidP="008C082B">
      <w:pPr>
        <w:pStyle w:val="NoSpacing"/>
        <w:spacing w:after="240" w:line="276" w:lineRule="auto"/>
      </w:pPr>
      <w:r w:rsidRPr="0054784B">
        <w:t xml:space="preserve">A GP federation </w:t>
      </w:r>
    </w:p>
    <w:p w14:paraId="5AD054A7" w14:textId="2E45C70E" w:rsidR="008C082B" w:rsidRPr="0054784B" w:rsidRDefault="008C082B" w:rsidP="008C082B">
      <w:pPr>
        <w:pStyle w:val="NoSpacing"/>
        <w:spacing w:after="240" w:line="276" w:lineRule="auto"/>
      </w:pPr>
      <w:r w:rsidRPr="0054784B">
        <w:t xml:space="preserve">An independent provider </w:t>
      </w:r>
    </w:p>
    <w:p w14:paraId="637B6A10" w14:textId="45F230AA" w:rsidR="008C082B" w:rsidRPr="0054784B" w:rsidRDefault="008C082B" w:rsidP="008C082B">
      <w:pPr>
        <w:pStyle w:val="NoSpacing"/>
        <w:spacing w:after="240" w:line="276" w:lineRule="auto"/>
      </w:pPr>
      <w:r w:rsidRPr="0054784B">
        <w:t>A local authority</w:t>
      </w:r>
    </w:p>
    <w:p w14:paraId="04BB981E" w14:textId="7741B5A8" w:rsidR="008C082B" w:rsidRPr="0054784B" w:rsidRDefault="008C082B" w:rsidP="008C082B">
      <w:pPr>
        <w:pStyle w:val="NoSpacing"/>
        <w:spacing w:after="240" w:line="276" w:lineRule="auto"/>
      </w:pPr>
      <w:r w:rsidRPr="0054784B">
        <w:t>A Local Medical Committee</w:t>
      </w:r>
    </w:p>
    <w:p w14:paraId="1A9F49B1" w14:textId="2EE2EE4F" w:rsidR="008C082B" w:rsidRPr="0054784B" w:rsidRDefault="008C082B" w:rsidP="008C082B">
      <w:pPr>
        <w:pStyle w:val="NoSpacing"/>
        <w:spacing w:after="240" w:line="276" w:lineRule="auto"/>
      </w:pPr>
      <w:r w:rsidRPr="0054784B">
        <w:t>A medical school</w:t>
      </w:r>
    </w:p>
    <w:p w14:paraId="412EF177" w14:textId="52DD2557" w:rsidR="008C082B" w:rsidRPr="0054784B" w:rsidRDefault="008C082B" w:rsidP="008C082B">
      <w:pPr>
        <w:pStyle w:val="NoSpacing"/>
        <w:spacing w:after="240" w:line="276" w:lineRule="auto"/>
      </w:pPr>
      <w:r w:rsidRPr="0054784B">
        <w:t>The Ministry of Defence</w:t>
      </w:r>
    </w:p>
    <w:p w14:paraId="293941BA" w14:textId="52C6FCFE" w:rsidR="008C082B" w:rsidRPr="0054784B" w:rsidRDefault="008C082B" w:rsidP="008C082B">
      <w:pPr>
        <w:pStyle w:val="NoSpacing"/>
        <w:spacing w:after="240" w:line="276" w:lineRule="auto"/>
      </w:pPr>
      <w:r w:rsidRPr="0054784B">
        <w:t xml:space="preserve">NHS England or the ICB in respect of ‘The New </w:t>
      </w:r>
      <w:r w:rsidR="00E57CD3" w:rsidRPr="0054784B">
        <w:t>to</w:t>
      </w:r>
      <w:r w:rsidRPr="0054784B">
        <w:t xml:space="preserve"> Partnership Scheme’ </w:t>
      </w:r>
    </w:p>
    <w:p w14:paraId="260F8EAA" w14:textId="397B12FA" w:rsidR="008C082B" w:rsidRPr="0054784B" w:rsidRDefault="008C082B" w:rsidP="008C082B">
      <w:pPr>
        <w:pStyle w:val="NoSpacing"/>
        <w:spacing w:after="240" w:line="276" w:lineRule="auto"/>
      </w:pPr>
      <w:r w:rsidRPr="0054784B">
        <w:t>NHS Pensions (in respect of NHS ill health pension or Injury Benefit Scheme medical reports)</w:t>
      </w:r>
    </w:p>
    <w:p w14:paraId="74B40F30" w14:textId="4193C90D" w:rsidR="008C082B" w:rsidRPr="0054784B" w:rsidRDefault="008C082B" w:rsidP="008C082B">
      <w:pPr>
        <w:pStyle w:val="NoSpacing"/>
        <w:spacing w:after="240" w:line="276" w:lineRule="auto"/>
      </w:pPr>
      <w:r w:rsidRPr="0054784B">
        <w:t>Police</w:t>
      </w:r>
    </w:p>
    <w:p w14:paraId="30345059" w14:textId="5D94D575" w:rsidR="008C082B" w:rsidRPr="0054784B" w:rsidRDefault="008C082B" w:rsidP="008C082B">
      <w:pPr>
        <w:pStyle w:val="NoSpacing"/>
        <w:spacing w:after="240" w:line="276" w:lineRule="auto"/>
      </w:pPr>
      <w:r w:rsidRPr="0054784B">
        <w:t xml:space="preserve">Prisoners’ healthcare - fees paid to a GP or their practice by an organisation that is not an NHS Pension Scheme EA in respect of the national ‘Drug Intervention Programme’, private fees (that is, travel vaccination fees not funded by the NHS), and cremation fees. </w:t>
      </w:r>
    </w:p>
    <w:p w14:paraId="7AC63899" w14:textId="31CDCC43" w:rsidR="008C082B" w:rsidRPr="0054784B" w:rsidRDefault="008C082B" w:rsidP="008C082B">
      <w:pPr>
        <w:pStyle w:val="NoSpacing"/>
        <w:spacing w:after="240" w:line="276" w:lineRule="auto"/>
      </w:pPr>
      <w:r w:rsidRPr="0054784B">
        <w:t>Fees paid to a GP by a hospital under an ‘honorary contract’ or under a service level agreement are not generally pensionable. Contact NHS Pensions for further guidance. An exception to this is where a GP is paid a fee by a hospital trust for a commissioned service (for example, lecture fees), this remains pensionable.</w:t>
      </w:r>
    </w:p>
    <w:p w14:paraId="51462301" w14:textId="3F21E940" w:rsidR="008C082B" w:rsidRPr="0054784B" w:rsidRDefault="008C082B" w:rsidP="008C082B">
      <w:pPr>
        <w:pStyle w:val="NoSpacing"/>
        <w:spacing w:after="240" w:line="276" w:lineRule="auto"/>
      </w:pPr>
      <w:r w:rsidRPr="0054784B">
        <w:t xml:space="preserve">Funds that a practice may inherit from another business, by virtue of acquiring that business, and that are drawn down later as a salary or dividends are not pensionable in the NHS Pension Scheme.  </w:t>
      </w:r>
    </w:p>
    <w:p w14:paraId="138AA27C" w14:textId="12FE1DF6" w:rsidR="008C082B" w:rsidRPr="0054784B" w:rsidRDefault="008C082B" w:rsidP="008C082B">
      <w:pPr>
        <w:pStyle w:val="NoSpacing"/>
        <w:spacing w:after="240" w:line="276" w:lineRule="auto"/>
      </w:pPr>
      <w:r w:rsidRPr="0054784B">
        <w:lastRenderedPageBreak/>
        <w:t>GP providers cannot pension income they receive from another GMS/PMS/APMS surgery under a sub-contracting arrangement.</w:t>
      </w:r>
    </w:p>
    <w:p w14:paraId="2C6180AB" w14:textId="36A87A88" w:rsidR="008C082B" w:rsidRPr="00410C48" w:rsidRDefault="008C082B" w:rsidP="00410C48">
      <w:pPr>
        <w:pStyle w:val="Heading4"/>
      </w:pPr>
      <w:r w:rsidRPr="0054784B">
        <w:t xml:space="preserve">Non-GP providers </w:t>
      </w:r>
    </w:p>
    <w:p w14:paraId="004959E6" w14:textId="78717378" w:rsidR="008C082B" w:rsidRDefault="008C082B" w:rsidP="008C082B">
      <w:pPr>
        <w:pStyle w:val="NoSpacing"/>
        <w:spacing w:after="240" w:line="276" w:lineRule="auto"/>
      </w:pPr>
      <w:r w:rsidRPr="0054784B">
        <w:t>Non-GP providers can only pension income in respect of one GMS/PMS/APMS contract even though they may be party to several contracts.</w:t>
      </w:r>
    </w:p>
    <w:p w14:paraId="0EB471AA" w14:textId="77777777" w:rsidR="00A376ED" w:rsidRPr="005B0176" w:rsidRDefault="00A376ED" w:rsidP="00A376ED">
      <w:pPr>
        <w:pStyle w:val="NoSpacing"/>
        <w:spacing w:after="240" w:line="276" w:lineRule="auto"/>
        <w:rPr>
          <w:color w:val="000000" w:themeColor="text1"/>
        </w:rPr>
      </w:pPr>
      <w:r w:rsidRPr="005B0176">
        <w:rPr>
          <w:color w:val="000000" w:themeColor="text1"/>
        </w:rPr>
        <w:t>Their employee contribution tier is determined directly from their total pensionable earnings from that one GMS/PMS/APMS contract.</w:t>
      </w:r>
    </w:p>
    <w:p w14:paraId="43B05B24" w14:textId="3367A80C" w:rsidR="008C082B" w:rsidRPr="005B0176" w:rsidRDefault="008C082B" w:rsidP="008C082B">
      <w:pPr>
        <w:pStyle w:val="NoSpacing"/>
        <w:spacing w:after="240" w:line="276" w:lineRule="auto"/>
        <w:rPr>
          <w:color w:val="000000" w:themeColor="text1"/>
        </w:rPr>
      </w:pPr>
      <w:r w:rsidRPr="005B0176">
        <w:rPr>
          <w:color w:val="000000" w:themeColor="text1"/>
        </w:rPr>
        <w:t>Where a practice has a mixture of GP and non-GP partners, the non-GP partner pensionable income cannot exceed the GP partner pensionable income if they are all equal share partners.</w:t>
      </w:r>
    </w:p>
    <w:p w14:paraId="13F2AC11" w14:textId="77777777" w:rsidR="00A376ED" w:rsidRPr="005B0176" w:rsidRDefault="008C082B" w:rsidP="00A376ED">
      <w:pPr>
        <w:pStyle w:val="NoSpacing"/>
        <w:spacing w:after="240" w:line="276" w:lineRule="auto"/>
        <w:rPr>
          <w:color w:val="000000" w:themeColor="text1"/>
        </w:rPr>
      </w:pPr>
      <w:r w:rsidRPr="005B0176">
        <w:rPr>
          <w:color w:val="000000" w:themeColor="text1"/>
        </w:rPr>
        <w:t xml:space="preserve">A non-GP provider is a whole-time officer member in NHS Pension Scheme terms. </w:t>
      </w:r>
      <w:r w:rsidR="00A376ED" w:rsidRPr="005B0176">
        <w:rPr>
          <w:color w:val="000000" w:themeColor="text1"/>
        </w:rPr>
        <w:t>Officer members do not annualise pensionable earnings based on service length, as is required for GP providers in the 2015 scheme.</w:t>
      </w:r>
    </w:p>
    <w:p w14:paraId="5FA53B8A" w14:textId="070C15C1" w:rsidR="008C082B" w:rsidRPr="0054784B" w:rsidRDefault="008C082B" w:rsidP="008C082B">
      <w:pPr>
        <w:pStyle w:val="NoSpacing"/>
        <w:spacing w:after="240" w:line="276" w:lineRule="auto"/>
      </w:pPr>
      <w:r w:rsidRPr="0054784B">
        <w:t xml:space="preserve">Where a non-GP provider has 1995 Scheme membership the practice may be subject to a final pay control charge if their NHS pension benefits exceed the allowable amount.  </w:t>
      </w:r>
    </w:p>
    <w:p w14:paraId="60EA09C7" w14:textId="77777777" w:rsidR="008C082B" w:rsidRPr="0054784B" w:rsidRDefault="008C082B" w:rsidP="008C082B">
      <w:pPr>
        <w:spacing w:after="240" w:line="276" w:lineRule="auto"/>
        <w:rPr>
          <w:rFonts w:eastAsia="Calibri"/>
        </w:rPr>
      </w:pPr>
      <w:r w:rsidRPr="0054784B">
        <w:br w:type="page"/>
      </w:r>
    </w:p>
    <w:p w14:paraId="68AE1DEF" w14:textId="76128284" w:rsidR="008C082B" w:rsidRPr="00410C48" w:rsidRDefault="008C082B" w:rsidP="00410C48">
      <w:pPr>
        <w:pStyle w:val="Heading2"/>
        <w:rPr>
          <w:rStyle w:val="st"/>
        </w:rPr>
      </w:pPr>
      <w:bookmarkStart w:id="99" w:name="_Toc54878186"/>
      <w:bookmarkStart w:id="100" w:name="_Toc183684565"/>
      <w:bookmarkStart w:id="101" w:name="_Toc184031944"/>
      <w:r w:rsidRPr="00F86635">
        <w:lastRenderedPageBreak/>
        <w:t xml:space="preserve">Annex B </w:t>
      </w:r>
      <w:bookmarkStart w:id="102" w:name="_Hlk52365251"/>
      <w:r w:rsidRPr="00F86635">
        <w:t xml:space="preserve">Out </w:t>
      </w:r>
      <w:r w:rsidR="00E57CD3" w:rsidRPr="00F86635">
        <w:t>of</w:t>
      </w:r>
      <w:r w:rsidRPr="00F86635">
        <w:t xml:space="preserve"> Hours providers with NHS Pension Scheme employing authority (EAs) status during 20</w:t>
      </w:r>
      <w:bookmarkEnd w:id="99"/>
      <w:r w:rsidRPr="00F86635">
        <w:t>23/24</w:t>
      </w:r>
      <w:bookmarkEnd w:id="100"/>
      <w:bookmarkEnd w:id="101"/>
    </w:p>
    <w:p w14:paraId="7ABF395B" w14:textId="77777777" w:rsidR="008C082B" w:rsidRPr="0054784B" w:rsidRDefault="008C082B" w:rsidP="008C082B">
      <w:pPr>
        <w:pStyle w:val="NoSpacing"/>
        <w:spacing w:after="240" w:line="276" w:lineRule="auto"/>
        <w:rPr>
          <w:rFonts w:eastAsia="Calibri"/>
          <w:color w:val="000000"/>
          <w:lang w:eastAsia="en-GB"/>
        </w:rPr>
      </w:pPr>
      <w:bookmarkStart w:id="103" w:name="_Hlk181176147"/>
      <w:bookmarkEnd w:id="102"/>
      <w:r w:rsidRPr="0054784B">
        <w:rPr>
          <w:rFonts w:eastAsia="Calibri"/>
          <w:color w:val="000000"/>
          <w:lang w:eastAsia="en-GB"/>
        </w:rPr>
        <w:t>BARDOC Limited (Primary Care Locality Service) OOH (W107)</w:t>
      </w:r>
    </w:p>
    <w:p w14:paraId="1508489B" w14:textId="2BEEFB2A" w:rsidR="008C082B" w:rsidRPr="0054784B" w:rsidRDefault="008C082B" w:rsidP="008C082B">
      <w:pPr>
        <w:pStyle w:val="NoSpacing"/>
        <w:spacing w:after="240" w:line="276" w:lineRule="auto"/>
        <w:rPr>
          <w:rFonts w:eastAsia="Calibri"/>
          <w:color w:val="000000"/>
          <w:lang w:eastAsia="en-GB"/>
        </w:rPr>
      </w:pPr>
      <w:r w:rsidRPr="0054784B">
        <w:rPr>
          <w:rFonts w:eastAsia="Calibri"/>
          <w:color w:val="000000"/>
          <w:lang w:eastAsia="en-GB"/>
        </w:rPr>
        <w:t xml:space="preserve">BEDOC (Bedford </w:t>
      </w:r>
      <w:r w:rsidR="00E57CD3" w:rsidRPr="0054784B">
        <w:rPr>
          <w:rFonts w:eastAsia="Calibri"/>
          <w:color w:val="000000"/>
          <w:lang w:eastAsia="en-GB"/>
        </w:rPr>
        <w:t>on</w:t>
      </w:r>
      <w:r w:rsidRPr="0054784B">
        <w:rPr>
          <w:rFonts w:eastAsia="Calibri"/>
          <w:color w:val="000000"/>
          <w:lang w:eastAsia="en-GB"/>
        </w:rPr>
        <w:t xml:space="preserve"> Call) (W206)</w:t>
      </w:r>
    </w:p>
    <w:p w14:paraId="79D60F30" w14:textId="77777777" w:rsidR="008C082B" w:rsidRPr="0054784B" w:rsidRDefault="008C082B" w:rsidP="008C082B">
      <w:pPr>
        <w:pStyle w:val="NoSpacing"/>
        <w:spacing w:after="240" w:line="276" w:lineRule="auto"/>
        <w:rPr>
          <w:rFonts w:eastAsia="Calibri"/>
          <w:color w:val="000000"/>
          <w:lang w:eastAsia="en-GB"/>
        </w:rPr>
      </w:pPr>
      <w:r w:rsidRPr="0054784B">
        <w:rPr>
          <w:rFonts w:eastAsia="Calibri"/>
          <w:color w:val="000000"/>
          <w:lang w:eastAsia="en-GB"/>
        </w:rPr>
        <w:t>Birmingham &amp; District GP Emergency Room Ltd (W215)</w:t>
      </w:r>
    </w:p>
    <w:p w14:paraId="24119D13" w14:textId="77777777" w:rsidR="008C082B" w:rsidRPr="0054784B" w:rsidRDefault="008C082B" w:rsidP="008C082B">
      <w:pPr>
        <w:pStyle w:val="NoSpacing"/>
        <w:spacing w:after="240" w:line="276" w:lineRule="auto"/>
        <w:rPr>
          <w:rFonts w:eastAsia="Calibri"/>
          <w:color w:val="000000"/>
          <w:lang w:eastAsia="en-GB"/>
        </w:rPr>
      </w:pPr>
      <w:r w:rsidRPr="0054784B">
        <w:rPr>
          <w:rFonts w:eastAsia="Calibri"/>
          <w:color w:val="000000"/>
          <w:lang w:eastAsia="en-GB"/>
        </w:rPr>
        <w:t>BRISDOC Healthcare Services Ltd (W316)</w:t>
      </w:r>
    </w:p>
    <w:p w14:paraId="52C3A676" w14:textId="77777777" w:rsidR="008C082B" w:rsidRPr="0054784B" w:rsidRDefault="008C082B" w:rsidP="008C082B">
      <w:pPr>
        <w:pStyle w:val="NoSpacing"/>
        <w:spacing w:after="240" w:line="276" w:lineRule="auto"/>
        <w:rPr>
          <w:rFonts w:eastAsia="Calibri"/>
          <w:lang w:eastAsia="en-GB"/>
        </w:rPr>
      </w:pPr>
      <w:r w:rsidRPr="0054784B">
        <w:rPr>
          <w:rFonts w:eastAsia="Calibri"/>
          <w:lang w:eastAsia="en-GB"/>
        </w:rPr>
        <w:t>Community Based Healthcare Limited (W116)</w:t>
      </w:r>
    </w:p>
    <w:p w14:paraId="36D5DE6D" w14:textId="77777777" w:rsidR="008C082B" w:rsidRPr="0054784B" w:rsidRDefault="008C082B" w:rsidP="008C082B">
      <w:pPr>
        <w:pStyle w:val="NoSpacing"/>
        <w:spacing w:after="240" w:line="276" w:lineRule="auto"/>
        <w:rPr>
          <w:rFonts w:eastAsia="Calibri"/>
          <w:color w:val="000000"/>
          <w:lang w:eastAsia="en-GB"/>
        </w:rPr>
      </w:pPr>
      <w:r w:rsidRPr="0054784B">
        <w:rPr>
          <w:rFonts w:eastAsia="Calibri"/>
          <w:color w:val="000000"/>
          <w:lang w:eastAsia="en-GB"/>
        </w:rPr>
        <w:t>Core Care Links ltd (W118)</w:t>
      </w:r>
    </w:p>
    <w:p w14:paraId="45C2C21B" w14:textId="77777777" w:rsidR="008C082B" w:rsidRPr="0054784B" w:rsidRDefault="008C082B" w:rsidP="008C082B">
      <w:pPr>
        <w:pStyle w:val="NoSpacing"/>
        <w:spacing w:after="240" w:line="276" w:lineRule="auto"/>
        <w:rPr>
          <w:rFonts w:eastAsia="Calibri"/>
          <w:color w:val="000000"/>
          <w:lang w:eastAsia="en-GB"/>
        </w:rPr>
      </w:pPr>
      <w:r w:rsidRPr="0054784B">
        <w:rPr>
          <w:rFonts w:eastAsia="Calibri"/>
          <w:color w:val="000000"/>
          <w:lang w:eastAsia="en-GB"/>
        </w:rPr>
        <w:t xml:space="preserve">Cumbria Health On Call Limited (OOH) (W101) (previously </w:t>
      </w:r>
      <w:r w:rsidRPr="0054784B">
        <w:rPr>
          <w:rStyle w:val="ui-provider"/>
          <w:rFonts w:cs="Arial"/>
          <w:bCs/>
          <w14:textOutline w14:w="0" w14:cap="flat" w14:cmpd="sng" w14:algn="ctr">
            <w14:noFill/>
            <w14:prstDash w14:val="solid"/>
            <w14:round/>
          </w14:textOutline>
        </w:rPr>
        <w:t>CUEDOC Ltd (Choc))</w:t>
      </w:r>
    </w:p>
    <w:p w14:paraId="5B9D5CB9" w14:textId="77777777" w:rsidR="008C082B" w:rsidRPr="0054784B" w:rsidRDefault="008C082B" w:rsidP="008C082B">
      <w:pPr>
        <w:pStyle w:val="NoSpacing"/>
        <w:spacing w:after="240" w:line="276" w:lineRule="auto"/>
        <w:rPr>
          <w:rFonts w:eastAsia="Calibri"/>
          <w:color w:val="000000"/>
          <w:lang w:eastAsia="en-GB"/>
        </w:rPr>
      </w:pPr>
      <w:r w:rsidRPr="0054784B">
        <w:rPr>
          <w:rFonts w:eastAsia="Calibri"/>
          <w:color w:val="000000"/>
          <w:lang w:eastAsia="en-GB"/>
        </w:rPr>
        <w:t>DHU Health Care C.I.C (OOH) (W225) (previously Derbyshire Health United Ltd)</w:t>
      </w:r>
    </w:p>
    <w:p w14:paraId="3EFB1A05" w14:textId="77777777" w:rsidR="008C082B" w:rsidRPr="0054784B" w:rsidRDefault="008C082B" w:rsidP="008C082B">
      <w:pPr>
        <w:pStyle w:val="NoSpacing"/>
        <w:spacing w:after="240" w:line="276" w:lineRule="auto"/>
        <w:rPr>
          <w:rFonts w:eastAsia="Calibri"/>
          <w:color w:val="000000"/>
          <w:lang w:eastAsia="en-GB"/>
        </w:rPr>
      </w:pPr>
      <w:r w:rsidRPr="0054784B">
        <w:rPr>
          <w:rFonts w:eastAsia="Calibri"/>
          <w:color w:val="000000"/>
          <w:lang w:eastAsia="en-GB"/>
        </w:rPr>
        <w:t>East Berkshire Primary Care OOHs Services (W306)</w:t>
      </w:r>
    </w:p>
    <w:p w14:paraId="42221279" w14:textId="77777777" w:rsidR="008C082B" w:rsidRPr="0054784B" w:rsidRDefault="008C082B" w:rsidP="008C082B">
      <w:pPr>
        <w:pStyle w:val="NoSpacing"/>
        <w:spacing w:after="240" w:line="276" w:lineRule="auto"/>
        <w:rPr>
          <w:rFonts w:eastAsia="Calibri"/>
          <w:color w:val="000000"/>
          <w:lang w:eastAsia="en-GB"/>
        </w:rPr>
      </w:pPr>
      <w:r w:rsidRPr="0054784B">
        <w:rPr>
          <w:rFonts w:eastAsia="Calibri"/>
          <w:color w:val="000000"/>
          <w:lang w:eastAsia="en-GB"/>
        </w:rPr>
        <w:t>East Lancs Medical Services (ELMS) Ltd (W117)</w:t>
      </w:r>
    </w:p>
    <w:p w14:paraId="302B91F0" w14:textId="77777777" w:rsidR="008C082B" w:rsidRPr="0054784B" w:rsidRDefault="008C082B" w:rsidP="008C082B">
      <w:pPr>
        <w:pStyle w:val="NoSpacing"/>
        <w:spacing w:after="240" w:line="276" w:lineRule="auto"/>
        <w:rPr>
          <w:rFonts w:eastAsia="Calibri"/>
          <w:color w:val="000000"/>
          <w:lang w:eastAsia="en-GB"/>
        </w:rPr>
      </w:pPr>
      <w:r w:rsidRPr="0054784B">
        <w:rPr>
          <w:rFonts w:eastAsia="Calibri"/>
          <w:color w:val="000000"/>
          <w:lang w:eastAsia="en-GB"/>
        </w:rPr>
        <w:t xml:space="preserve">FCMS (NW) Ltd(W103) (Fylde Coast Medical Services (NW) Ltd)  </w:t>
      </w:r>
    </w:p>
    <w:p w14:paraId="128A5FD5" w14:textId="77777777" w:rsidR="008C082B" w:rsidRPr="0054784B" w:rsidRDefault="008C082B" w:rsidP="008C082B">
      <w:pPr>
        <w:pStyle w:val="NoSpacing"/>
        <w:spacing w:after="240" w:line="276" w:lineRule="auto"/>
        <w:rPr>
          <w:rFonts w:eastAsia="Calibri"/>
          <w:color w:val="000000"/>
          <w:lang w:eastAsia="en-GB"/>
        </w:rPr>
      </w:pPr>
      <w:r w:rsidRPr="0054784B">
        <w:rPr>
          <w:rFonts w:eastAsia="Calibri"/>
          <w:color w:val="000000"/>
          <w:lang w:eastAsia="en-GB"/>
        </w:rPr>
        <w:t>Herts Urgent Care Ltd (W227)</w:t>
      </w:r>
    </w:p>
    <w:p w14:paraId="618B3855" w14:textId="77777777" w:rsidR="008C082B" w:rsidRPr="0054784B" w:rsidRDefault="008C082B" w:rsidP="008C082B">
      <w:pPr>
        <w:pStyle w:val="NoSpacing"/>
        <w:spacing w:after="240" w:line="276" w:lineRule="auto"/>
        <w:rPr>
          <w:rFonts w:eastAsia="Calibri"/>
          <w:color w:val="000000"/>
          <w:lang w:eastAsia="en-GB"/>
        </w:rPr>
      </w:pPr>
      <w:r w:rsidRPr="0054784B">
        <w:rPr>
          <w:rFonts w:eastAsia="Calibri"/>
          <w:color w:val="000000"/>
          <w:lang w:eastAsia="en-GB"/>
        </w:rPr>
        <w:t>HUC South West Limited (OOH) (W303) previously Devon Doctors Ltd</w:t>
      </w:r>
    </w:p>
    <w:p w14:paraId="34FCF96F" w14:textId="77777777" w:rsidR="008C082B" w:rsidRPr="0054784B" w:rsidRDefault="008C082B" w:rsidP="008C082B">
      <w:pPr>
        <w:pStyle w:val="NoSpacing"/>
        <w:spacing w:after="240" w:line="276" w:lineRule="auto"/>
        <w:rPr>
          <w:rFonts w:eastAsia="Calibri"/>
          <w:color w:val="000000"/>
          <w:lang w:eastAsia="en-GB"/>
        </w:rPr>
      </w:pPr>
      <w:r w:rsidRPr="0054784B">
        <w:rPr>
          <w:rFonts w:eastAsia="Calibri"/>
          <w:color w:val="000000"/>
          <w:lang w:eastAsia="en-GB"/>
        </w:rPr>
        <w:t>Integrated Care 24 LTD (W313)</w:t>
      </w:r>
    </w:p>
    <w:p w14:paraId="67F9E805" w14:textId="77777777" w:rsidR="008C082B" w:rsidRPr="0054784B" w:rsidRDefault="008C082B" w:rsidP="008C082B">
      <w:pPr>
        <w:pStyle w:val="NoSpacing"/>
        <w:spacing w:after="240" w:line="276" w:lineRule="auto"/>
        <w:rPr>
          <w:rFonts w:eastAsia="Calibri"/>
          <w:color w:val="000000"/>
          <w:lang w:eastAsia="en-GB"/>
        </w:rPr>
      </w:pPr>
      <w:r w:rsidRPr="0054784B">
        <w:rPr>
          <w:rFonts w:eastAsia="Calibri"/>
          <w:color w:val="000000"/>
          <w:lang w:eastAsia="en-GB"/>
        </w:rPr>
        <w:t>Local Care Direct Limited (W112)</w:t>
      </w:r>
    </w:p>
    <w:p w14:paraId="7946F9B4" w14:textId="77777777" w:rsidR="008C082B" w:rsidRPr="0054784B" w:rsidRDefault="008C082B" w:rsidP="008C082B">
      <w:pPr>
        <w:pStyle w:val="NoSpacing"/>
        <w:spacing w:after="240" w:line="276" w:lineRule="auto"/>
        <w:rPr>
          <w:rFonts w:eastAsia="Calibri"/>
          <w:color w:val="000000"/>
          <w:lang w:eastAsia="en-GB"/>
        </w:rPr>
      </w:pPr>
      <w:r w:rsidRPr="0054784B">
        <w:rPr>
          <w:rFonts w:eastAsia="Calibri"/>
          <w:color w:val="000000"/>
          <w:lang w:eastAsia="en-GB"/>
        </w:rPr>
        <w:t>London Central West Unscheduled Care Collaborative (W213)</w:t>
      </w:r>
    </w:p>
    <w:p w14:paraId="32E67231" w14:textId="77777777" w:rsidR="008C082B" w:rsidRPr="0054784B" w:rsidRDefault="008C082B" w:rsidP="008C082B">
      <w:pPr>
        <w:pStyle w:val="NoSpacing"/>
        <w:spacing w:after="240" w:line="276" w:lineRule="auto"/>
        <w:rPr>
          <w:rFonts w:eastAsia="Calibri"/>
          <w:color w:val="000000"/>
          <w:lang w:eastAsia="en-GB"/>
        </w:rPr>
      </w:pPr>
      <w:r w:rsidRPr="0054784B">
        <w:rPr>
          <w:rFonts w:eastAsia="Calibri"/>
          <w:color w:val="000000"/>
          <w:lang w:eastAsia="en-GB"/>
        </w:rPr>
        <w:t>Mastercall Healthcare (EA Code W108)</w:t>
      </w:r>
    </w:p>
    <w:p w14:paraId="4DB788C2" w14:textId="77777777" w:rsidR="008C082B" w:rsidRPr="0054784B" w:rsidRDefault="008C082B" w:rsidP="008C082B">
      <w:pPr>
        <w:pStyle w:val="NoSpacing"/>
        <w:spacing w:after="240" w:line="276" w:lineRule="auto"/>
        <w:rPr>
          <w:rFonts w:eastAsia="Calibri"/>
          <w:color w:val="000000"/>
          <w:lang w:eastAsia="en-GB"/>
        </w:rPr>
      </w:pPr>
      <w:r w:rsidRPr="0054784B">
        <w:rPr>
          <w:rFonts w:eastAsia="Calibri"/>
          <w:color w:val="000000"/>
          <w:lang w:eastAsia="en-GB"/>
        </w:rPr>
        <w:t>NEMS Community Benefits Service Ltd (W202)</w:t>
      </w:r>
    </w:p>
    <w:p w14:paraId="150654D8" w14:textId="77777777" w:rsidR="008C082B" w:rsidRPr="0054784B" w:rsidRDefault="008C082B" w:rsidP="008C082B">
      <w:pPr>
        <w:pStyle w:val="NoSpacing"/>
        <w:spacing w:after="240" w:line="276" w:lineRule="auto"/>
        <w:rPr>
          <w:rFonts w:eastAsia="Calibri"/>
          <w:color w:val="000000"/>
          <w:lang w:eastAsia="en-GB"/>
        </w:rPr>
      </w:pPr>
      <w:r w:rsidRPr="0054784B">
        <w:rPr>
          <w:rFonts w:eastAsia="Calibri"/>
          <w:color w:val="000000"/>
          <w:lang w:eastAsia="en-GB"/>
        </w:rPr>
        <w:t>North Hants Urgent Care (W304)</w:t>
      </w:r>
    </w:p>
    <w:p w14:paraId="2EF19832" w14:textId="77777777" w:rsidR="008C082B" w:rsidRPr="0054784B" w:rsidRDefault="008C082B" w:rsidP="008C082B">
      <w:pPr>
        <w:pStyle w:val="NoSpacing"/>
        <w:spacing w:after="240" w:line="276" w:lineRule="auto"/>
        <w:rPr>
          <w:rFonts w:eastAsia="Calibri"/>
          <w:color w:val="000000"/>
          <w:lang w:eastAsia="en-GB"/>
        </w:rPr>
      </w:pPr>
      <w:r w:rsidRPr="0054784B">
        <w:rPr>
          <w:rFonts w:eastAsia="Calibri"/>
          <w:color w:val="000000"/>
          <w:lang w:eastAsia="en-GB"/>
        </w:rPr>
        <w:t>Partnership Of East London Co-Operatives (PELC) Ltd (W216)</w:t>
      </w:r>
    </w:p>
    <w:p w14:paraId="056872B6" w14:textId="77777777" w:rsidR="008C082B" w:rsidRPr="0054784B" w:rsidRDefault="008C082B" w:rsidP="008C082B">
      <w:pPr>
        <w:pStyle w:val="NoSpacing"/>
        <w:spacing w:after="240" w:line="276" w:lineRule="auto"/>
        <w:rPr>
          <w:lang w:eastAsia="en-GB"/>
        </w:rPr>
      </w:pPr>
      <w:r w:rsidRPr="0054784B">
        <w:rPr>
          <w:rFonts w:eastAsia="Calibri"/>
          <w:color w:val="000000"/>
          <w:lang w:eastAsia="en-GB"/>
        </w:rPr>
        <w:t>Primary Care 24 (Merseyside) Limited (W113) (previously Urgent Care 24 Ltd)</w:t>
      </w:r>
    </w:p>
    <w:p w14:paraId="13055A9B" w14:textId="77777777" w:rsidR="008C082B" w:rsidRPr="0054784B" w:rsidRDefault="008C082B" w:rsidP="008C082B">
      <w:pPr>
        <w:pStyle w:val="NoSpacing"/>
        <w:spacing w:after="240" w:line="276" w:lineRule="auto"/>
        <w:rPr>
          <w:rFonts w:eastAsia="Calibri"/>
          <w:color w:val="000000"/>
          <w:lang w:eastAsia="en-GB"/>
        </w:rPr>
      </w:pPr>
      <w:r w:rsidRPr="0054784B">
        <w:rPr>
          <w:rFonts w:eastAsia="Calibri"/>
          <w:color w:val="000000"/>
          <w:lang w:eastAsia="en-GB"/>
        </w:rPr>
        <w:t>South Doc Services Limited (Katie Road Urgent Treatment Centre) OOH (W223)</w:t>
      </w:r>
    </w:p>
    <w:p w14:paraId="4F719F69" w14:textId="77777777" w:rsidR="008C082B" w:rsidRPr="0054784B" w:rsidRDefault="008C082B" w:rsidP="008C082B">
      <w:pPr>
        <w:pStyle w:val="NoSpacing"/>
        <w:spacing w:after="240" w:line="276" w:lineRule="auto"/>
        <w:rPr>
          <w:rFonts w:eastAsia="Calibri"/>
          <w:color w:val="000000"/>
          <w:lang w:eastAsia="en-GB"/>
        </w:rPr>
      </w:pPr>
      <w:r w:rsidRPr="0054784B">
        <w:rPr>
          <w:rFonts w:eastAsia="Calibri"/>
          <w:color w:val="000000"/>
          <w:lang w:eastAsia="en-GB"/>
        </w:rPr>
        <w:t>St Helens Rota Limited (W115)</w:t>
      </w:r>
    </w:p>
    <w:p w14:paraId="1599553D" w14:textId="77FD30EC" w:rsidR="008C082B" w:rsidRPr="00410C48" w:rsidRDefault="008C082B" w:rsidP="008C082B">
      <w:pPr>
        <w:pStyle w:val="NoSpacing"/>
        <w:spacing w:after="240" w:line="276" w:lineRule="auto"/>
        <w:rPr>
          <w:rFonts w:eastAsia="Calibri"/>
          <w:color w:val="000000"/>
          <w:lang w:eastAsia="en-GB"/>
        </w:rPr>
      </w:pPr>
      <w:r w:rsidRPr="0054784B">
        <w:rPr>
          <w:rFonts w:eastAsia="Calibri"/>
          <w:color w:val="000000"/>
          <w:lang w:eastAsia="en-GB"/>
        </w:rPr>
        <w:t>The Shropshire Doctors’ Co-operative Ltd (W201)</w:t>
      </w:r>
    </w:p>
    <w:bookmarkEnd w:id="103"/>
    <w:p w14:paraId="47DD6BF3" w14:textId="1778801C" w:rsidR="008C082B" w:rsidRPr="00410C48" w:rsidRDefault="008C082B" w:rsidP="00410C48">
      <w:pPr>
        <w:pStyle w:val="Heading2"/>
      </w:pPr>
      <w:r w:rsidRPr="0054784B">
        <w:rPr>
          <w:rFonts w:eastAsia="Calibri"/>
          <w:color w:val="000000"/>
          <w:lang w:val="en-US" w:eastAsia="en-GB"/>
        </w:rPr>
        <w:br w:type="page"/>
      </w:r>
      <w:bookmarkStart w:id="104" w:name="_Toc54878187"/>
      <w:bookmarkStart w:id="105" w:name="_Toc183684566"/>
      <w:bookmarkStart w:id="106" w:name="_Toc184031945"/>
      <w:r w:rsidRPr="006230BA">
        <w:rPr>
          <w:rFonts w:eastAsia="Calibri"/>
        </w:rPr>
        <w:lastRenderedPageBreak/>
        <w:t xml:space="preserve">Annex C </w:t>
      </w:r>
      <w:r w:rsidRPr="006230BA">
        <w:t>General completion information</w:t>
      </w:r>
      <w:bookmarkEnd w:id="104"/>
      <w:bookmarkEnd w:id="105"/>
      <w:bookmarkEnd w:id="106"/>
      <w:r w:rsidRPr="006230BA">
        <w:t xml:space="preserve"> </w:t>
      </w:r>
    </w:p>
    <w:p w14:paraId="07C4321B" w14:textId="04D77CE1" w:rsidR="008C082B" w:rsidRPr="00410C48" w:rsidRDefault="008C082B" w:rsidP="00410C48">
      <w:pPr>
        <w:spacing w:after="240" w:line="276" w:lineRule="auto"/>
        <w:rPr>
          <w:rFonts w:eastAsia="Calibri"/>
          <w:b/>
          <w:bCs/>
          <w:lang w:eastAsia="en-GB"/>
        </w:rPr>
      </w:pPr>
      <w:r w:rsidRPr="00410C48">
        <w:rPr>
          <w:rFonts w:eastAsia="Calibri"/>
          <w:b/>
          <w:bCs/>
          <w:lang w:eastAsia="en-GB"/>
        </w:rPr>
        <w:t>What happens if you do not complete the Certificate</w:t>
      </w:r>
    </w:p>
    <w:p w14:paraId="2D625CD9" w14:textId="59DE7AE2" w:rsidR="008C082B" w:rsidRPr="00410C48" w:rsidRDefault="008C082B" w:rsidP="00410C48">
      <w:pPr>
        <w:pStyle w:val="NoSpacing"/>
        <w:spacing w:after="240" w:line="276" w:lineRule="auto"/>
      </w:pPr>
      <w:r w:rsidRPr="0054784B">
        <w:t>It is a legal requirement under the NHS Pension Scheme Regulations and the SFE (Statement of Financial Entitlement) that providers must complete an annual Certificate of pensionable income. Non-completion may have a detrimental effect on your NHS pension at retirement, and dependent’s pension benefits. The SFE also states that monthly contractual payments may be withheld if a provider fails to complete the Certificate.</w:t>
      </w:r>
    </w:p>
    <w:p w14:paraId="1740E240" w14:textId="04D3A9DD" w:rsidR="008C082B" w:rsidRPr="00410C48" w:rsidRDefault="008C082B" w:rsidP="00410C48">
      <w:pPr>
        <w:spacing w:after="240" w:line="276" w:lineRule="auto"/>
        <w:rPr>
          <w:rFonts w:eastAsia="Calibri"/>
          <w:b/>
          <w:bCs/>
          <w:lang w:eastAsia="en-GB"/>
        </w:rPr>
      </w:pPr>
      <w:r w:rsidRPr="00410C48">
        <w:rPr>
          <w:rFonts w:eastAsia="Calibri"/>
          <w:b/>
          <w:bCs/>
          <w:lang w:eastAsia="en-GB"/>
        </w:rPr>
        <w:t xml:space="preserve">Why the Certificate </w:t>
      </w:r>
      <w:r w:rsidR="006D7FD6" w:rsidRPr="00410C48">
        <w:rPr>
          <w:rFonts w:eastAsia="Calibri"/>
          <w:b/>
          <w:bCs/>
          <w:lang w:eastAsia="en-GB"/>
        </w:rPr>
        <w:t>must</w:t>
      </w:r>
      <w:r w:rsidRPr="00410C48">
        <w:rPr>
          <w:rFonts w:eastAsia="Calibri"/>
          <w:b/>
          <w:bCs/>
          <w:lang w:eastAsia="en-GB"/>
        </w:rPr>
        <w:t xml:space="preserve"> be completed on an annual basis</w:t>
      </w:r>
    </w:p>
    <w:p w14:paraId="09B2721B" w14:textId="440706B3" w:rsidR="008C082B" w:rsidRPr="00410C48" w:rsidRDefault="008C082B" w:rsidP="00410C48">
      <w:pPr>
        <w:pStyle w:val="NoSpacing"/>
        <w:spacing w:after="240" w:line="276" w:lineRule="auto"/>
      </w:pPr>
      <w:r w:rsidRPr="0054784B">
        <w:t>Since 2004 a provider’s pensionable pay is based on their NHS income, less expenses. Therefore, the only way to measure pensionable pay is for them to complete a Certificate.</w:t>
      </w:r>
    </w:p>
    <w:p w14:paraId="5650E13E" w14:textId="5C98E19C" w:rsidR="008C082B" w:rsidRPr="00410C48" w:rsidRDefault="008C082B" w:rsidP="00410C48">
      <w:pPr>
        <w:spacing w:after="240" w:line="276" w:lineRule="auto"/>
        <w:rPr>
          <w:rFonts w:eastAsia="Calibri"/>
          <w:b/>
          <w:bCs/>
          <w:lang w:eastAsia="en-GB"/>
        </w:rPr>
      </w:pPr>
      <w:r w:rsidRPr="00410C48">
        <w:rPr>
          <w:rFonts w:eastAsia="Calibri"/>
          <w:b/>
          <w:bCs/>
          <w:lang w:eastAsia="en-GB"/>
        </w:rPr>
        <w:t xml:space="preserve">The name of a GP provider’s or non-GP provider’s NHS Pension Scheme EA </w:t>
      </w:r>
    </w:p>
    <w:p w14:paraId="16607B5B" w14:textId="7013FCAE" w:rsidR="008C082B" w:rsidRPr="00410C48" w:rsidRDefault="008C082B" w:rsidP="00410C48">
      <w:pPr>
        <w:pStyle w:val="NoSpacing"/>
        <w:spacing w:after="240" w:line="276" w:lineRule="auto"/>
      </w:pPr>
      <w:r w:rsidRPr="0054784B">
        <w:t>In Wales it is the Local Health Board (LHB). In England it is NHS England who devolve local responsibility to PCSE and ICBs.</w:t>
      </w:r>
    </w:p>
    <w:p w14:paraId="70678F06" w14:textId="49D18557" w:rsidR="008C082B" w:rsidRPr="00410C48" w:rsidRDefault="008C082B" w:rsidP="00410C48">
      <w:pPr>
        <w:spacing w:after="240" w:line="276" w:lineRule="auto"/>
        <w:rPr>
          <w:rFonts w:eastAsia="Calibri"/>
          <w:b/>
          <w:bCs/>
          <w:lang w:eastAsia="en-GB"/>
        </w:rPr>
      </w:pPr>
      <w:r w:rsidRPr="00410C48">
        <w:rPr>
          <w:rFonts w:eastAsia="Calibri"/>
          <w:b/>
          <w:bCs/>
          <w:lang w:eastAsia="en-GB"/>
        </w:rPr>
        <w:t xml:space="preserve">Not all OOH providers are EAs. How to find out which ones are:       </w:t>
      </w:r>
    </w:p>
    <w:p w14:paraId="61AACA56" w14:textId="05F52444" w:rsidR="008C082B" w:rsidRPr="00410C48" w:rsidRDefault="008C082B" w:rsidP="00410C48">
      <w:pPr>
        <w:pStyle w:val="NoSpacing"/>
        <w:spacing w:after="240" w:line="276" w:lineRule="auto"/>
        <w:rPr>
          <w:rFonts w:eastAsia="Calibri"/>
          <w:lang w:eastAsia="en-GB"/>
        </w:rPr>
      </w:pPr>
      <w:r w:rsidRPr="0054784B">
        <w:rPr>
          <w:rFonts w:eastAsia="Calibri"/>
          <w:lang w:eastAsia="en-GB"/>
        </w:rPr>
        <w:t>Refer to Annex B that lists OOH providers with NHS Pension Scheme EA status.</w:t>
      </w:r>
    </w:p>
    <w:p w14:paraId="43BA82E5" w14:textId="287CE706" w:rsidR="008C082B" w:rsidRPr="0054784B" w:rsidRDefault="008C082B" w:rsidP="008C082B">
      <w:pPr>
        <w:spacing w:after="240" w:line="276" w:lineRule="auto"/>
        <w:rPr>
          <w:rFonts w:eastAsia="Calibri"/>
          <w:b/>
          <w:bCs/>
          <w:lang w:eastAsia="en-GB"/>
        </w:rPr>
      </w:pPr>
      <w:r w:rsidRPr="00410C48">
        <w:rPr>
          <w:rFonts w:eastAsia="Calibri"/>
          <w:b/>
          <w:bCs/>
          <w:lang w:eastAsia="en-GB"/>
        </w:rPr>
        <w:t xml:space="preserve">A GP provider’s/non-GP provider’s ‘host board’ in NHS Pension Scheme terms </w:t>
      </w:r>
    </w:p>
    <w:p w14:paraId="5661D395" w14:textId="5AB78BFF" w:rsidR="008C082B" w:rsidRPr="00410C48" w:rsidRDefault="008C082B" w:rsidP="00410C48">
      <w:pPr>
        <w:pStyle w:val="NoSpacing"/>
        <w:spacing w:after="240" w:line="276" w:lineRule="auto"/>
        <w:rPr>
          <w:rFonts w:eastAsia="Calibri"/>
          <w:lang w:eastAsia="en-GB"/>
        </w:rPr>
      </w:pPr>
      <w:r w:rsidRPr="0054784B">
        <w:rPr>
          <w:rFonts w:eastAsia="Calibri"/>
          <w:lang w:eastAsia="en-GB"/>
        </w:rPr>
        <w:t>It is the body that commissions the GMS/PMS/APMS contract.</w:t>
      </w:r>
    </w:p>
    <w:p w14:paraId="27B8C5B7" w14:textId="4E82A607" w:rsidR="008C082B" w:rsidRPr="00410C48" w:rsidRDefault="008C082B" w:rsidP="00410C48">
      <w:pPr>
        <w:spacing w:after="240" w:line="276" w:lineRule="auto"/>
        <w:rPr>
          <w:rFonts w:eastAsia="Calibri"/>
          <w:b/>
          <w:bCs/>
          <w:lang w:eastAsia="en-GB"/>
        </w:rPr>
      </w:pPr>
      <w:r w:rsidRPr="00410C48">
        <w:rPr>
          <w:rFonts w:eastAsia="Calibri"/>
          <w:b/>
          <w:bCs/>
          <w:lang w:eastAsia="en-GB"/>
        </w:rPr>
        <w:t>The legislative requirements placed upon a LHB or NHS England’s agents in respect of validating the Certificate</w:t>
      </w:r>
    </w:p>
    <w:p w14:paraId="073AD220" w14:textId="05284612" w:rsidR="008C082B" w:rsidRPr="00410C48" w:rsidRDefault="008C082B" w:rsidP="00410C48">
      <w:pPr>
        <w:pStyle w:val="NoSpacing"/>
        <w:spacing w:after="240" w:line="276" w:lineRule="auto"/>
        <w:rPr>
          <w:rFonts w:eastAsia="Calibri"/>
          <w:lang w:eastAsia="en-GB"/>
        </w:rPr>
      </w:pPr>
      <w:r w:rsidRPr="0054784B">
        <w:rPr>
          <w:rFonts w:eastAsia="Calibri"/>
          <w:lang w:eastAsia="en-GB"/>
        </w:rPr>
        <w:t>The NHS Pension Scheme Regulations place no specific legal requirement for them to validate all the figures declared on the Certificate. The declaration signed by PCSE or the LHB</w:t>
      </w:r>
      <w:r w:rsidRPr="0054784B">
        <w:rPr>
          <w:rFonts w:eastAsia="Calibri"/>
          <w:color w:val="FF0000"/>
          <w:lang w:eastAsia="en-GB"/>
        </w:rPr>
        <w:t xml:space="preserve"> </w:t>
      </w:r>
      <w:r w:rsidRPr="0054784B">
        <w:rPr>
          <w:rFonts w:eastAsia="Calibri"/>
          <w:lang w:eastAsia="en-GB"/>
        </w:rPr>
        <w:t>recognises that some of the income declared will have come from other sources.</w:t>
      </w:r>
    </w:p>
    <w:p w14:paraId="4F511535" w14:textId="7514C6C0" w:rsidR="008C082B" w:rsidRPr="00410C48" w:rsidRDefault="008C082B" w:rsidP="00410C48">
      <w:pPr>
        <w:spacing w:after="240" w:line="276" w:lineRule="auto"/>
        <w:rPr>
          <w:rFonts w:eastAsia="Calibri"/>
          <w:b/>
          <w:bCs/>
          <w:lang w:eastAsia="en-GB"/>
        </w:rPr>
      </w:pPr>
      <w:r w:rsidRPr="00410C48">
        <w:rPr>
          <w:rFonts w:eastAsia="Calibri"/>
          <w:b/>
          <w:bCs/>
          <w:lang w:eastAsia="en-GB"/>
        </w:rPr>
        <w:t>Where to send the Certificate after it has been validated</w:t>
      </w:r>
    </w:p>
    <w:p w14:paraId="5D07B854" w14:textId="77777777" w:rsidR="001B4FD9" w:rsidRDefault="008C082B" w:rsidP="00410C48">
      <w:pPr>
        <w:pStyle w:val="NoSpacing"/>
        <w:spacing w:after="240" w:line="276" w:lineRule="auto"/>
        <w:rPr>
          <w:rFonts w:eastAsia="Calibri"/>
          <w:lang w:eastAsia="en-GB"/>
        </w:rPr>
      </w:pPr>
      <w:r w:rsidRPr="0054784B">
        <w:rPr>
          <w:rFonts w:eastAsia="Calibri"/>
          <w:lang w:eastAsia="en-GB"/>
        </w:rPr>
        <w:t xml:space="preserve">PCSE or the LHB keeps the original. The provider (or their accountant) must retain a copy. </w:t>
      </w:r>
    </w:p>
    <w:p w14:paraId="01FA5A06" w14:textId="5F56D581" w:rsidR="001B4FD9" w:rsidRDefault="00E9122C" w:rsidP="00410C48">
      <w:pPr>
        <w:pStyle w:val="NoSpacing"/>
        <w:spacing w:after="240" w:line="276" w:lineRule="auto"/>
        <w:rPr>
          <w:rFonts w:eastAsia="Calibri"/>
          <w:lang w:eastAsia="en-GB"/>
        </w:rPr>
      </w:pPr>
      <w:r>
        <w:t>In England, c</w:t>
      </w:r>
      <w:r w:rsidR="001B4FD9">
        <w:t xml:space="preserve">ertificates </w:t>
      </w:r>
      <w:r>
        <w:t xml:space="preserve">for </w:t>
      </w:r>
      <w:r w:rsidR="001B4FD9">
        <w:t>202</w:t>
      </w:r>
      <w:r w:rsidR="00057C7B">
        <w:t>4/25</w:t>
      </w:r>
      <w:r w:rsidR="001B4FD9" w:rsidRPr="00E62345">
        <w:t xml:space="preserve"> should be submitted via: </w:t>
      </w:r>
      <w:hyperlink r:id="rId32" w:history="1">
        <w:r w:rsidR="001B4FD9" w:rsidRPr="00E62345">
          <w:rPr>
            <w:rStyle w:val="Hyperlink"/>
          </w:rPr>
          <w:t>www.pcse.england.nhs.uk/contact-us</w:t>
        </w:r>
      </w:hyperlink>
      <w:r w:rsidR="007B33C4">
        <w:t>.</w:t>
      </w:r>
    </w:p>
    <w:p w14:paraId="3DC9BD7D" w14:textId="147B5124" w:rsidR="008C082B" w:rsidRPr="00410C48" w:rsidRDefault="008C082B" w:rsidP="00410C48">
      <w:pPr>
        <w:pStyle w:val="NoSpacing"/>
        <w:spacing w:after="240" w:line="276" w:lineRule="auto"/>
        <w:rPr>
          <w:rFonts w:eastAsia="Calibri"/>
          <w:lang w:eastAsia="en-GB"/>
        </w:rPr>
      </w:pPr>
      <w:r w:rsidRPr="0054784B">
        <w:rPr>
          <w:rFonts w:eastAsia="Calibri"/>
          <w:lang w:eastAsia="en-GB"/>
        </w:rPr>
        <w:t xml:space="preserve">Certificates for </w:t>
      </w:r>
      <w:r w:rsidR="00E9122C">
        <w:rPr>
          <w:rFonts w:eastAsia="Calibri"/>
          <w:lang w:eastAsia="en-GB"/>
        </w:rPr>
        <w:t>earlier years c</w:t>
      </w:r>
      <w:r w:rsidRPr="0054784B">
        <w:rPr>
          <w:rFonts w:eastAsia="Calibri"/>
          <w:lang w:eastAsia="en-GB"/>
        </w:rPr>
        <w:t>an be submitted to PCSE via PCSE Online</w:t>
      </w:r>
      <w:r w:rsidR="006742B0">
        <w:rPr>
          <w:rFonts w:eastAsia="Calibri"/>
          <w:lang w:eastAsia="en-GB"/>
        </w:rPr>
        <w:t xml:space="preserve"> </w:t>
      </w:r>
      <w:r w:rsidRPr="0054784B">
        <w:rPr>
          <w:rFonts w:eastAsia="Calibri"/>
          <w:lang w:eastAsia="en-GB"/>
        </w:rPr>
        <w:t>via their online contact form</w:t>
      </w:r>
      <w:r w:rsidR="007B33C4">
        <w:rPr>
          <w:rFonts w:eastAsia="Calibri"/>
          <w:lang w:eastAsia="en-GB"/>
        </w:rPr>
        <w:t>:</w:t>
      </w:r>
      <w:r w:rsidRPr="0054784B">
        <w:rPr>
          <w:rFonts w:eastAsia="Calibri"/>
          <w:lang w:eastAsia="en-GB"/>
        </w:rPr>
        <w:t xml:space="preserve"> </w:t>
      </w:r>
      <w:hyperlink r:id="rId33" w:history="1">
        <w:r w:rsidR="00132A4A" w:rsidRPr="00E62345">
          <w:rPr>
            <w:rStyle w:val="Hyperlink"/>
          </w:rPr>
          <w:t>www.pcse.england.nhs.uk/contact-us</w:t>
        </w:r>
      </w:hyperlink>
      <w:r w:rsidR="007B33C4">
        <w:t>.</w:t>
      </w:r>
      <w:r w:rsidRPr="0054784B">
        <w:rPr>
          <w:rFonts w:eastAsia="Calibri"/>
          <w:lang w:eastAsia="en-GB"/>
        </w:rPr>
        <w:t xml:space="preserve"> </w:t>
      </w:r>
    </w:p>
    <w:p w14:paraId="1DC4019B" w14:textId="421B9E91" w:rsidR="008C082B" w:rsidRPr="00410C48" w:rsidRDefault="008C082B" w:rsidP="00410C48">
      <w:pPr>
        <w:pStyle w:val="Heading3"/>
        <w:rPr>
          <w:rFonts w:eastAsia="MS Mincho"/>
        </w:rPr>
      </w:pPr>
      <w:r w:rsidRPr="00ED7DFD">
        <w:rPr>
          <w:rFonts w:eastAsia="MS Mincho"/>
        </w:rPr>
        <w:t xml:space="preserve">General GP status information </w:t>
      </w:r>
    </w:p>
    <w:p w14:paraId="1E9A979C" w14:textId="6ADDB05C" w:rsidR="008C082B" w:rsidRPr="00410C48" w:rsidRDefault="008C082B" w:rsidP="00410C48">
      <w:pPr>
        <w:spacing w:after="240" w:line="276" w:lineRule="auto"/>
        <w:rPr>
          <w:rFonts w:eastAsia="Calibri"/>
          <w:b/>
          <w:bCs/>
          <w:lang w:eastAsia="en-GB"/>
        </w:rPr>
      </w:pPr>
      <w:r w:rsidRPr="00410C48">
        <w:rPr>
          <w:rFonts w:eastAsia="Calibri"/>
          <w:b/>
          <w:bCs/>
          <w:lang w:eastAsia="en-GB"/>
        </w:rPr>
        <w:t>Completing the Certificate as a fixed share partner</w:t>
      </w:r>
    </w:p>
    <w:p w14:paraId="2468D1D3" w14:textId="6BBE6B88" w:rsidR="008C082B" w:rsidRPr="00410C48" w:rsidRDefault="008C082B" w:rsidP="00410C48">
      <w:pPr>
        <w:pStyle w:val="NoSpacing"/>
        <w:spacing w:after="240" w:line="276" w:lineRule="auto"/>
        <w:rPr>
          <w:rFonts w:eastAsia="Calibri"/>
          <w:lang w:eastAsia="en-GB"/>
        </w:rPr>
      </w:pPr>
      <w:r w:rsidRPr="0054784B">
        <w:rPr>
          <w:rFonts w:eastAsia="Calibri"/>
          <w:lang w:eastAsia="en-GB"/>
        </w:rPr>
        <w:lastRenderedPageBreak/>
        <w:t xml:space="preserve">The NHS Pension Scheme Regulations state that every provider must complete the Certificate. Your share of profits will be used to calculate the NHS and non-NHS elements in </w:t>
      </w:r>
      <w:r w:rsidR="006D7FD6" w:rsidRPr="0054784B">
        <w:rPr>
          <w:rFonts w:eastAsia="Calibri"/>
          <w:lang w:eastAsia="en-GB"/>
        </w:rPr>
        <w:t>the same</w:t>
      </w:r>
      <w:r w:rsidRPr="0054784B">
        <w:rPr>
          <w:rFonts w:eastAsia="Calibri"/>
          <w:lang w:eastAsia="en-GB"/>
        </w:rPr>
        <w:t xml:space="preserve"> way as a ‘percentage profit share’ partner.</w:t>
      </w:r>
    </w:p>
    <w:p w14:paraId="76A2DEA4" w14:textId="1B366538" w:rsidR="008C082B" w:rsidRPr="00410C48" w:rsidRDefault="008C082B" w:rsidP="00410C48">
      <w:pPr>
        <w:spacing w:after="240" w:line="276" w:lineRule="auto"/>
        <w:rPr>
          <w:rFonts w:eastAsia="Calibri"/>
          <w:b/>
          <w:bCs/>
          <w:lang w:eastAsia="en-GB"/>
        </w:rPr>
      </w:pPr>
      <w:r w:rsidRPr="00410C48">
        <w:rPr>
          <w:rFonts w:eastAsia="Calibri"/>
          <w:b/>
          <w:bCs/>
          <w:lang w:eastAsia="en-GB"/>
        </w:rPr>
        <w:t>The reasons why a GP Provider in 2 or more separate practices/contracts needs to complete more than one Certificate</w:t>
      </w:r>
      <w:r w:rsidRPr="0054784B">
        <w:rPr>
          <w:rFonts w:eastAsia="Calibri"/>
          <w:lang w:eastAsia="en-GB"/>
        </w:rPr>
        <w:t xml:space="preserve">                                                                                                </w:t>
      </w:r>
    </w:p>
    <w:p w14:paraId="0D8CABE5" w14:textId="10D5D795" w:rsidR="008C082B" w:rsidRPr="00410C48" w:rsidRDefault="008C082B" w:rsidP="008C082B">
      <w:pPr>
        <w:pStyle w:val="NoSpacing"/>
        <w:spacing w:after="240" w:line="276" w:lineRule="auto"/>
        <w:rPr>
          <w:rFonts w:eastAsia="Calibri"/>
          <w:lang w:eastAsia="en-GB"/>
        </w:rPr>
      </w:pPr>
      <w:r w:rsidRPr="0054784B">
        <w:rPr>
          <w:rFonts w:eastAsia="Calibri"/>
          <w:lang w:eastAsia="en-GB"/>
        </w:rPr>
        <w:t xml:space="preserve">A GP provider must, in law, complete a separate Certificate in respect of every GMS, PMS, and APMS contract they are a party to. Remember that each contract will have its own budget, contractual obligations, and possibly different expenses ratio. </w:t>
      </w:r>
    </w:p>
    <w:p w14:paraId="093940A6" w14:textId="76BC387B" w:rsidR="008C082B" w:rsidRPr="00410C48" w:rsidRDefault="008C082B" w:rsidP="00410C48">
      <w:pPr>
        <w:pStyle w:val="NoSpacing"/>
        <w:spacing w:after="240" w:line="276" w:lineRule="auto"/>
        <w:rPr>
          <w:rFonts w:eastAsia="Calibri" w:cs="Arial"/>
          <w:lang w:eastAsia="en-GB"/>
        </w:rPr>
      </w:pPr>
      <w:r w:rsidRPr="0054784B">
        <w:rPr>
          <w:rFonts w:eastAsia="Calibri" w:cs="Arial"/>
          <w:lang w:eastAsia="en-GB"/>
        </w:rPr>
        <w:t xml:space="preserve">There are different rules for non-GP providers.    </w:t>
      </w:r>
    </w:p>
    <w:p w14:paraId="4F1B42B7" w14:textId="56BB67C5" w:rsidR="008C082B" w:rsidRPr="00410C48" w:rsidRDefault="008C082B" w:rsidP="00410C48">
      <w:pPr>
        <w:spacing w:after="240" w:line="276" w:lineRule="auto"/>
        <w:rPr>
          <w:rFonts w:eastAsia="Calibri"/>
          <w:b/>
          <w:bCs/>
          <w:lang w:eastAsia="en-GB"/>
        </w:rPr>
      </w:pPr>
      <w:r w:rsidRPr="00410C48">
        <w:rPr>
          <w:rFonts w:eastAsia="Calibri"/>
          <w:b/>
          <w:bCs/>
          <w:lang w:eastAsia="en-GB"/>
        </w:rPr>
        <w:t>Completing more than one Certificate when you have several Commissioners</w:t>
      </w:r>
    </w:p>
    <w:p w14:paraId="6C64E54A" w14:textId="6E88C396" w:rsidR="008C082B" w:rsidRPr="0054784B" w:rsidRDefault="008C082B" w:rsidP="008C082B">
      <w:pPr>
        <w:pStyle w:val="NoSpacing"/>
        <w:spacing w:after="240" w:line="276" w:lineRule="auto"/>
      </w:pPr>
      <w:r w:rsidRPr="0054784B">
        <w:t xml:space="preserve">If you relocated during the year, then you must complete a Certificate in respect of each practice. However, if your host commissioning body changed due to a commissioning body merger (but you did not change practices) only one Certificate is required. </w:t>
      </w:r>
    </w:p>
    <w:p w14:paraId="74A3BDDD" w14:textId="089016A6" w:rsidR="008C082B" w:rsidRPr="00410C48" w:rsidRDefault="008C082B" w:rsidP="00410C48">
      <w:pPr>
        <w:pStyle w:val="NoSpacing"/>
        <w:spacing w:after="240" w:line="276" w:lineRule="auto"/>
      </w:pPr>
      <w:r w:rsidRPr="0054784B">
        <w:t xml:space="preserve">If you moved from England or Wales to Scotland or Northern Ireland, you </w:t>
      </w:r>
      <w:r w:rsidR="00E76B37" w:rsidRPr="0054784B">
        <w:t>would</w:t>
      </w:r>
      <w:r w:rsidRPr="0054784B">
        <w:t xml:space="preserve"> need to complete one Certificate in respect of England/Wales and another in respect of Scotland or Northern Ireland.  </w:t>
      </w:r>
    </w:p>
    <w:p w14:paraId="4C3C25DD" w14:textId="753A9C8D" w:rsidR="008C082B" w:rsidRPr="00410C48" w:rsidRDefault="008C082B" w:rsidP="00410C48">
      <w:pPr>
        <w:spacing w:after="240" w:line="276" w:lineRule="auto"/>
        <w:rPr>
          <w:rFonts w:eastAsia="Calibri"/>
          <w:b/>
          <w:bCs/>
          <w:lang w:eastAsia="en-GB"/>
        </w:rPr>
      </w:pPr>
      <w:r w:rsidRPr="00410C48">
        <w:rPr>
          <w:rFonts w:eastAsia="Calibri"/>
          <w:b/>
          <w:bCs/>
          <w:lang w:eastAsia="en-GB"/>
        </w:rPr>
        <w:t xml:space="preserve">Mid-year incorporation                                                                                                                                                                                                                            </w:t>
      </w:r>
    </w:p>
    <w:p w14:paraId="2E51FD71" w14:textId="6494CD0C" w:rsidR="008C082B" w:rsidRPr="00410C48" w:rsidRDefault="008C082B" w:rsidP="00410C48">
      <w:pPr>
        <w:pStyle w:val="NoSpacing"/>
        <w:spacing w:after="240" w:line="276" w:lineRule="auto"/>
      </w:pPr>
      <w:r w:rsidRPr="0054784B">
        <w:t xml:space="preserve">You must complete the main Certificate whilst as a partnership and the limited company Certificate covering the period when you were the shareholder of the limited company. </w:t>
      </w:r>
    </w:p>
    <w:p w14:paraId="063E9304" w14:textId="69659DDF" w:rsidR="008C082B" w:rsidRPr="00410C48" w:rsidRDefault="008C082B" w:rsidP="00410C48">
      <w:pPr>
        <w:spacing w:after="240" w:line="276" w:lineRule="auto"/>
        <w:rPr>
          <w:b/>
          <w:bCs/>
        </w:rPr>
      </w:pPr>
      <w:r w:rsidRPr="00410C48">
        <w:rPr>
          <w:b/>
          <w:bCs/>
        </w:rPr>
        <w:t xml:space="preserve">Other forms to complete as well as the Certificate if you are a GP provider </w:t>
      </w:r>
      <w:r w:rsidR="006D7FD6" w:rsidRPr="00410C48">
        <w:rPr>
          <w:b/>
          <w:bCs/>
        </w:rPr>
        <w:t>and</w:t>
      </w:r>
      <w:r w:rsidRPr="00410C48">
        <w:rPr>
          <w:b/>
          <w:bCs/>
        </w:rPr>
        <w:t xml:space="preserve"> a salaried GP directly employed (that is, PAYE earnings) by another practice </w:t>
      </w:r>
    </w:p>
    <w:p w14:paraId="31AA43F7" w14:textId="2056FB05" w:rsidR="008C082B" w:rsidRPr="00410C48" w:rsidRDefault="008C082B" w:rsidP="00410C48">
      <w:pPr>
        <w:pStyle w:val="NoSpacing"/>
        <w:spacing w:after="240" w:line="276" w:lineRule="auto"/>
        <w:rPr>
          <w:rFonts w:eastAsia="Calibri"/>
          <w:lang w:eastAsia="en-GB"/>
        </w:rPr>
      </w:pPr>
      <w:r w:rsidRPr="0054784B">
        <w:rPr>
          <w:rFonts w:eastAsia="Calibri"/>
          <w:lang w:eastAsia="en-GB"/>
        </w:rPr>
        <w:t xml:space="preserve">You </w:t>
      </w:r>
      <w:r w:rsidR="006D7FD6" w:rsidRPr="0054784B">
        <w:rPr>
          <w:rFonts w:eastAsia="Calibri"/>
          <w:lang w:eastAsia="en-GB"/>
        </w:rPr>
        <w:t>must</w:t>
      </w:r>
      <w:r w:rsidRPr="0054784B">
        <w:rPr>
          <w:rFonts w:eastAsia="Calibri"/>
          <w:lang w:eastAsia="en-GB"/>
        </w:rPr>
        <w:t xml:space="preserve"> </w:t>
      </w:r>
      <w:r w:rsidR="006D7FD6">
        <w:rPr>
          <w:rFonts w:eastAsia="Calibri"/>
          <w:lang w:eastAsia="en-GB"/>
        </w:rPr>
        <w:t xml:space="preserve">also </w:t>
      </w:r>
      <w:r w:rsidRPr="0054784B">
        <w:rPr>
          <w:rFonts w:eastAsia="Calibri"/>
          <w:lang w:eastAsia="en-GB"/>
        </w:rPr>
        <w:t>complete the Type 2 medical practitioner self-assessment form for 202</w:t>
      </w:r>
      <w:r w:rsidR="004A3005">
        <w:rPr>
          <w:rFonts w:eastAsia="Calibri"/>
          <w:lang w:eastAsia="en-GB"/>
        </w:rPr>
        <w:t>4/25</w:t>
      </w:r>
      <w:r w:rsidRPr="0054784B">
        <w:rPr>
          <w:rFonts w:eastAsia="Calibri"/>
          <w:lang w:eastAsia="en-GB"/>
        </w:rPr>
        <w:t xml:space="preserve">. </w:t>
      </w:r>
    </w:p>
    <w:p w14:paraId="12C6301E" w14:textId="4678A97F" w:rsidR="008C082B" w:rsidRPr="00410C48" w:rsidRDefault="008C082B" w:rsidP="00410C48">
      <w:pPr>
        <w:spacing w:after="240" w:line="276" w:lineRule="auto"/>
        <w:rPr>
          <w:rFonts w:eastAsia="Calibri"/>
          <w:b/>
          <w:lang w:val="en-US" w:eastAsia="en-GB"/>
        </w:rPr>
      </w:pPr>
      <w:r w:rsidRPr="00410C48">
        <w:rPr>
          <w:rFonts w:eastAsia="Calibri"/>
          <w:b/>
          <w:lang w:val="en-US" w:eastAsia="en-GB"/>
        </w:rPr>
        <w:t>Declaring income from other practices</w:t>
      </w:r>
    </w:p>
    <w:p w14:paraId="43357C9A" w14:textId="1E0B4B40" w:rsidR="008C082B" w:rsidRDefault="008C082B" w:rsidP="00410C48">
      <w:pPr>
        <w:pStyle w:val="NoSpacing"/>
        <w:spacing w:after="240" w:line="276" w:lineRule="auto"/>
      </w:pPr>
      <w:r w:rsidRPr="0054784B">
        <w:t>This is strictly forbidden under the NHS Pension Scheme Regulations.</w:t>
      </w:r>
    </w:p>
    <w:p w14:paraId="0F89415F" w14:textId="59E47D76" w:rsidR="008C082B" w:rsidRPr="00410C48" w:rsidRDefault="008C082B" w:rsidP="00410C48">
      <w:pPr>
        <w:spacing w:after="240" w:line="276" w:lineRule="auto"/>
        <w:rPr>
          <w:b/>
          <w:bCs/>
        </w:rPr>
      </w:pPr>
      <w:r w:rsidRPr="00410C48">
        <w:rPr>
          <w:b/>
          <w:bCs/>
        </w:rPr>
        <w:t>Pensioning income when you have set up a limited company for the purposes of your NHS fringe/ad hoc work such as OOHs, prison work,</w:t>
      </w:r>
      <w:r w:rsidR="007B33C4">
        <w:rPr>
          <w:b/>
          <w:bCs/>
        </w:rPr>
        <w:t xml:space="preserve"> etc.</w:t>
      </w:r>
      <w:r w:rsidRPr="00410C48">
        <w:rPr>
          <w:b/>
          <w:bCs/>
        </w:rPr>
        <w:t xml:space="preserve"> </w:t>
      </w:r>
    </w:p>
    <w:p w14:paraId="7A141921" w14:textId="24496CEF" w:rsidR="008C082B" w:rsidRPr="0054784B" w:rsidRDefault="008C082B" w:rsidP="00410C48">
      <w:pPr>
        <w:pStyle w:val="NoSpacing"/>
        <w:spacing w:after="240" w:line="276" w:lineRule="auto"/>
      </w:pPr>
      <w:r w:rsidRPr="0054784B">
        <w:t>You cannot pension this income.</w:t>
      </w:r>
    </w:p>
    <w:p w14:paraId="7359E22E" w14:textId="2FE4CA0B" w:rsidR="008C082B" w:rsidRPr="00410C48" w:rsidRDefault="008C082B" w:rsidP="00410C48">
      <w:pPr>
        <w:spacing w:after="240" w:line="276" w:lineRule="auto"/>
        <w:rPr>
          <w:rFonts w:eastAsia="Calibri"/>
          <w:b/>
          <w:lang w:val="en-US" w:eastAsia="en-GB"/>
        </w:rPr>
      </w:pPr>
      <w:r w:rsidRPr="00410C48">
        <w:rPr>
          <w:rFonts w:eastAsia="Calibri"/>
          <w:b/>
          <w:lang w:val="en-US" w:eastAsia="en-GB"/>
        </w:rPr>
        <w:t xml:space="preserve">Working as a freelance GP locum in your own practice(s) where you are a GP provider </w:t>
      </w:r>
    </w:p>
    <w:p w14:paraId="70356E2F" w14:textId="7727CAD4" w:rsidR="008C082B" w:rsidRDefault="008C082B" w:rsidP="00410C48">
      <w:pPr>
        <w:pStyle w:val="NoSpacing"/>
        <w:spacing w:after="240" w:line="276" w:lineRule="auto"/>
        <w:rPr>
          <w:rFonts w:eastAsia="Calibri"/>
          <w:lang w:eastAsia="en-GB"/>
        </w:rPr>
      </w:pPr>
      <w:r w:rsidRPr="0054784B">
        <w:rPr>
          <w:rFonts w:eastAsia="Calibri"/>
          <w:lang w:eastAsia="en-GB"/>
        </w:rPr>
        <w:t>If you provide locum cover in your own practice you cannot use locum A and B forms to pension this income. You must pension this income on your GP provider Certificate of pensionable profit as either part of your partnership share of profits or self-employed income.</w:t>
      </w:r>
    </w:p>
    <w:p w14:paraId="0756478C" w14:textId="4C9D281E" w:rsidR="008C082B" w:rsidRPr="00410C48" w:rsidRDefault="008C082B" w:rsidP="00410C48">
      <w:pPr>
        <w:spacing w:after="240" w:line="276" w:lineRule="auto"/>
        <w:rPr>
          <w:rFonts w:eastAsia="Calibri"/>
          <w:b/>
          <w:bCs/>
          <w:lang w:val="en-US" w:eastAsia="en-GB"/>
        </w:rPr>
      </w:pPr>
      <w:r w:rsidRPr="00410C48">
        <w:rPr>
          <w:rFonts w:eastAsia="Calibri"/>
          <w:b/>
          <w:bCs/>
          <w:lang w:val="en-US" w:eastAsia="en-GB"/>
        </w:rPr>
        <w:lastRenderedPageBreak/>
        <w:t xml:space="preserve">Working as a freelance GP locum in other practices  </w:t>
      </w:r>
    </w:p>
    <w:p w14:paraId="672FA8EF" w14:textId="7E236AE6" w:rsidR="008C082B" w:rsidRPr="00410C48" w:rsidRDefault="008C082B" w:rsidP="00410C48">
      <w:pPr>
        <w:pStyle w:val="NoSpacing"/>
        <w:spacing w:after="240" w:line="276" w:lineRule="auto"/>
        <w:rPr>
          <w:rFonts w:eastAsia="Calibri"/>
          <w:lang w:val="en-US" w:eastAsia="en-GB"/>
        </w:rPr>
      </w:pPr>
      <w:bookmarkStart w:id="107" w:name="_Hlk182985665"/>
      <w:r w:rsidRPr="0054784B">
        <w:rPr>
          <w:rFonts w:eastAsia="Calibri"/>
          <w:lang w:eastAsia="en-GB"/>
        </w:rPr>
        <w:t>If you work as a freelance GP locum in another practice,</w:t>
      </w:r>
      <w:bookmarkEnd w:id="107"/>
      <w:r w:rsidRPr="0054784B">
        <w:rPr>
          <w:rFonts w:eastAsia="Calibri"/>
          <w:lang w:eastAsia="en-GB"/>
        </w:rPr>
        <w:t xml:space="preserve"> you can pension this work. However, you can choose not to pension it if you do not wish to. If you do wish to pension this work, you </w:t>
      </w:r>
      <w:r w:rsidRPr="0054784B">
        <w:rPr>
          <w:rFonts w:eastAsia="Calibri"/>
          <w:lang w:val="en-US" w:eastAsia="en-GB"/>
        </w:rPr>
        <w:t>must record your freelance GP locum</w:t>
      </w:r>
      <w:r w:rsidRPr="0054784B">
        <w:rPr>
          <w:rFonts w:eastAsia="Calibri"/>
          <w:lang w:eastAsia="en-GB"/>
        </w:rPr>
        <w:t xml:space="preserve"> </w:t>
      </w:r>
      <w:r w:rsidRPr="0054784B">
        <w:rPr>
          <w:rFonts w:eastAsia="Calibri"/>
          <w:lang w:val="en-US" w:eastAsia="en-GB"/>
        </w:rPr>
        <w:t xml:space="preserve">work on forms A and B and submit them within 10 weeks. Remember that your tiered employee contribution rate is based on all your GP pensionable income. </w:t>
      </w:r>
    </w:p>
    <w:p w14:paraId="43EFADFC" w14:textId="0A98862A" w:rsidR="008C082B" w:rsidRPr="00410C48" w:rsidRDefault="008C082B" w:rsidP="00410C48">
      <w:pPr>
        <w:spacing w:after="240" w:line="276" w:lineRule="auto"/>
        <w:rPr>
          <w:rFonts w:eastAsia="Calibri"/>
          <w:b/>
          <w:bCs/>
          <w:lang w:val="en-US" w:eastAsia="en-GB"/>
        </w:rPr>
      </w:pPr>
      <w:r w:rsidRPr="00410C48">
        <w:rPr>
          <w:rFonts w:eastAsia="Calibri"/>
          <w:b/>
          <w:bCs/>
          <w:lang w:val="en-US" w:eastAsia="en-GB"/>
        </w:rPr>
        <w:t xml:space="preserve">Opting not to pension the freelance GP locum posts when you are a GP provider in your own practice </w:t>
      </w:r>
      <w:r w:rsidR="006D7FD6" w:rsidRPr="00410C48">
        <w:rPr>
          <w:rFonts w:eastAsia="Calibri"/>
          <w:b/>
          <w:bCs/>
          <w:lang w:val="en-US" w:eastAsia="en-GB"/>
        </w:rPr>
        <w:t>and</w:t>
      </w:r>
      <w:r w:rsidRPr="00410C48">
        <w:rPr>
          <w:rFonts w:eastAsia="Calibri"/>
          <w:b/>
          <w:bCs/>
          <w:lang w:val="en-US" w:eastAsia="en-GB"/>
        </w:rPr>
        <w:t xml:space="preserve"> perform freelance GP locum work elsewhere</w:t>
      </w:r>
    </w:p>
    <w:p w14:paraId="5DFF16C3" w14:textId="4AC3A900" w:rsidR="008C082B" w:rsidRPr="00410C48" w:rsidRDefault="008C082B" w:rsidP="00410C48">
      <w:pPr>
        <w:pStyle w:val="NoSpacing"/>
        <w:spacing w:after="240" w:line="276" w:lineRule="auto"/>
        <w:rPr>
          <w:rFonts w:eastAsia="Calibri"/>
          <w:lang w:val="en-US" w:eastAsia="en-GB"/>
        </w:rPr>
      </w:pPr>
      <w:r w:rsidRPr="0054784B">
        <w:rPr>
          <w:rFonts w:eastAsia="Calibri"/>
          <w:lang w:eastAsia="en-GB"/>
        </w:rPr>
        <w:t>If you work as a freelance GP locum in another practice, but choose not to pension this work,</w:t>
      </w:r>
      <w:r w:rsidRPr="0054784B">
        <w:rPr>
          <w:rFonts w:eastAsia="Calibri"/>
          <w:lang w:val="en-US" w:eastAsia="en-GB"/>
        </w:rPr>
        <w:t xml:space="preserve"> you are not required to complete form SD502. You simply do not complete the locum forms. Remember that, if you choose not to pension your locum work, you must inform the practice of this so that they are aware not to pay the employer contributions and administration levy totaling 14.38%.</w:t>
      </w:r>
    </w:p>
    <w:p w14:paraId="4647EADA" w14:textId="4F374967" w:rsidR="008C082B" w:rsidRPr="00410C48" w:rsidRDefault="008C082B" w:rsidP="00410C48">
      <w:pPr>
        <w:spacing w:after="240" w:line="276" w:lineRule="auto"/>
        <w:rPr>
          <w:rFonts w:eastAsia="Calibri"/>
          <w:b/>
          <w:bCs/>
          <w:lang w:eastAsia="en-GB"/>
        </w:rPr>
      </w:pPr>
      <w:r w:rsidRPr="00410C48">
        <w:rPr>
          <w:rFonts w:eastAsia="Calibri"/>
          <w:b/>
          <w:bCs/>
          <w:lang w:eastAsia="en-GB"/>
        </w:rPr>
        <w:t>When a salaried GP (including a GP retainer) can also work as a GP locum in their practice</w:t>
      </w:r>
    </w:p>
    <w:p w14:paraId="18FE50E6" w14:textId="3E74EFB5" w:rsidR="008C082B" w:rsidRPr="00410C48" w:rsidRDefault="008C082B" w:rsidP="00410C48">
      <w:pPr>
        <w:pStyle w:val="NoSpacing"/>
        <w:spacing w:after="240" w:line="276" w:lineRule="auto"/>
        <w:rPr>
          <w:rFonts w:eastAsia="Calibri"/>
          <w:lang w:eastAsia="en-GB"/>
        </w:rPr>
      </w:pPr>
      <w:r w:rsidRPr="0054784B">
        <w:rPr>
          <w:rFonts w:eastAsia="Calibri"/>
          <w:lang w:eastAsia="en-GB"/>
        </w:rPr>
        <w:t xml:space="preserve">In certain circumstances a salaried GP can also work as a GP locum in the same practice. Any locum work carried out by the salaried GP would need to be on a </w:t>
      </w:r>
      <w:r w:rsidR="00641D28" w:rsidRPr="0054784B">
        <w:rPr>
          <w:rFonts w:eastAsia="Calibri"/>
          <w:lang w:eastAsia="en-GB"/>
        </w:rPr>
        <w:t>short-term</w:t>
      </w:r>
      <w:r w:rsidRPr="0054784B">
        <w:rPr>
          <w:rFonts w:eastAsia="Calibri"/>
          <w:lang w:eastAsia="en-GB"/>
        </w:rPr>
        <w:t xml:space="preserve"> deputising basis.</w:t>
      </w:r>
    </w:p>
    <w:p w14:paraId="10E71EB0" w14:textId="23CAF145" w:rsidR="008C082B" w:rsidRPr="00410C48" w:rsidRDefault="008C082B" w:rsidP="00410C48">
      <w:pPr>
        <w:spacing w:after="240" w:line="276" w:lineRule="auto"/>
        <w:rPr>
          <w:rFonts w:eastAsia="Calibri"/>
          <w:b/>
          <w:bCs/>
          <w:lang w:eastAsia="en-GB"/>
        </w:rPr>
      </w:pPr>
      <w:r w:rsidRPr="00410C48">
        <w:rPr>
          <w:rFonts w:eastAsia="Calibri"/>
          <w:b/>
          <w:bCs/>
          <w:lang w:eastAsia="en-GB"/>
        </w:rPr>
        <w:t>If a GP opts out of the NHS Pension Scheme and becomes a deferred member</w:t>
      </w:r>
    </w:p>
    <w:p w14:paraId="0E0DA590" w14:textId="3B969A64" w:rsidR="008C082B" w:rsidRPr="0054784B" w:rsidRDefault="008C082B" w:rsidP="008C082B">
      <w:pPr>
        <w:pStyle w:val="NoSpacing"/>
        <w:spacing w:after="240" w:line="276" w:lineRule="auto"/>
        <w:rPr>
          <w:rFonts w:eastAsia="Calibri"/>
          <w:lang w:eastAsia="en-GB"/>
        </w:rPr>
      </w:pPr>
      <w:r w:rsidRPr="0054784B">
        <w:rPr>
          <w:rFonts w:eastAsia="Calibri"/>
          <w:lang w:eastAsia="en-GB"/>
        </w:rPr>
        <w:t xml:space="preserve">Where a GP is considering opting in and out, they need to consider the full implications such as which scheme they will be eligible to re-join and the life assurance benefit differences between being an active member and a deferred member. </w:t>
      </w:r>
    </w:p>
    <w:p w14:paraId="4393B059" w14:textId="1BADBC42" w:rsidR="008C082B" w:rsidRPr="00410C48" w:rsidRDefault="008C082B" w:rsidP="00410C48">
      <w:pPr>
        <w:pStyle w:val="NoSpacing"/>
        <w:spacing w:after="240" w:line="276" w:lineRule="auto"/>
        <w:rPr>
          <w:rFonts w:eastAsia="Calibri"/>
          <w:lang w:eastAsia="en-GB"/>
        </w:rPr>
      </w:pPr>
      <w:r w:rsidRPr="0054784B">
        <w:rPr>
          <w:rFonts w:eastAsia="Calibri"/>
          <w:lang w:eastAsia="en-GB"/>
        </w:rPr>
        <w:t>A provider is required to complete a Certificate of pensionable profit to the date of opting out of the NHS Pension Scheme. This may involve relieving overlap profits. The date of opting out must be noted in box K.</w:t>
      </w:r>
    </w:p>
    <w:p w14:paraId="3EF80585" w14:textId="731BDFDA" w:rsidR="008C082B" w:rsidRPr="00410C48" w:rsidRDefault="008C082B" w:rsidP="00410C48">
      <w:pPr>
        <w:spacing w:after="240" w:line="276" w:lineRule="auto"/>
        <w:rPr>
          <w:rFonts w:eastAsia="Calibri"/>
          <w:b/>
          <w:bCs/>
          <w:lang w:eastAsia="en-GB"/>
        </w:rPr>
      </w:pPr>
      <w:r w:rsidRPr="00410C48">
        <w:rPr>
          <w:rFonts w:eastAsia="Calibri"/>
          <w:b/>
          <w:bCs/>
          <w:lang w:eastAsia="en-GB"/>
        </w:rPr>
        <w:t>If a GP opts out of the NHS Pension Scheme and then back in again during the same pension/financial year</w:t>
      </w:r>
    </w:p>
    <w:p w14:paraId="4BF887EC" w14:textId="6B3B8912" w:rsidR="008C082B" w:rsidRPr="0054784B" w:rsidRDefault="008C082B" w:rsidP="008C082B">
      <w:pPr>
        <w:pStyle w:val="NoSpacing"/>
        <w:spacing w:after="240" w:line="276" w:lineRule="auto"/>
        <w:rPr>
          <w:rFonts w:eastAsia="MS Mincho"/>
        </w:rPr>
      </w:pPr>
      <w:r w:rsidRPr="0054784B">
        <w:rPr>
          <w:rFonts w:eastAsia="Calibri"/>
          <w:lang w:eastAsia="en-GB"/>
        </w:rPr>
        <w:t>Strictly speaking, one Certificate will be completed for the period from 1 April 202</w:t>
      </w:r>
      <w:r w:rsidR="004505AA">
        <w:rPr>
          <w:rFonts w:eastAsia="Calibri"/>
          <w:lang w:eastAsia="en-GB"/>
        </w:rPr>
        <w:t>4</w:t>
      </w:r>
      <w:r w:rsidRPr="0054784B">
        <w:rPr>
          <w:rFonts w:eastAsia="Calibri"/>
          <w:lang w:eastAsia="en-GB"/>
        </w:rPr>
        <w:t xml:space="preserve"> to the date of opting out and one from the date of opting back in to 31 March 202</w:t>
      </w:r>
      <w:r w:rsidR="004505AA">
        <w:rPr>
          <w:rFonts w:eastAsia="Calibri"/>
          <w:lang w:eastAsia="en-GB"/>
        </w:rPr>
        <w:t>5</w:t>
      </w:r>
      <w:r w:rsidRPr="0054784B">
        <w:rPr>
          <w:rFonts w:eastAsia="Calibri"/>
          <w:lang w:eastAsia="en-GB"/>
        </w:rPr>
        <w:t>. However, a pragmatic approach may be taken in these cases, and it may be that completion of one Certificate will suffice, providing the same outcome is achieved.</w:t>
      </w:r>
    </w:p>
    <w:p w14:paraId="2F176ABF" w14:textId="2510B755" w:rsidR="008C082B" w:rsidRPr="00410C48" w:rsidRDefault="008C082B" w:rsidP="00410C48">
      <w:pPr>
        <w:pStyle w:val="Heading3"/>
        <w:rPr>
          <w:rFonts w:eastAsia="MS Mincho"/>
        </w:rPr>
      </w:pPr>
      <w:r w:rsidRPr="003454C8">
        <w:rPr>
          <w:rFonts w:eastAsia="MS Mincho"/>
        </w:rPr>
        <w:t xml:space="preserve">Accountancy and tax related information </w:t>
      </w:r>
    </w:p>
    <w:p w14:paraId="7850C24B" w14:textId="0D5606C8" w:rsidR="008C082B" w:rsidRPr="00410C48" w:rsidRDefault="008C082B" w:rsidP="008C082B">
      <w:pPr>
        <w:spacing w:after="240" w:line="276" w:lineRule="auto"/>
        <w:rPr>
          <w:rFonts w:eastAsia="Calibri"/>
          <w:b/>
          <w:bCs/>
          <w:lang w:eastAsia="en-GB"/>
        </w:rPr>
      </w:pPr>
      <w:r w:rsidRPr="00410C48">
        <w:rPr>
          <w:rFonts w:eastAsia="Calibri"/>
          <w:b/>
          <w:bCs/>
          <w:lang w:eastAsia="en-GB"/>
        </w:rPr>
        <w:t>Including your tax return entries on the certificate for a period that finishes 5 days earlier when your accounting year end is 5 April, which falls after the NHS pension year end of 31 March in a fiscal year.</w:t>
      </w:r>
    </w:p>
    <w:p w14:paraId="5F1B59DA" w14:textId="1A09C57D" w:rsidR="008C082B" w:rsidRPr="00410C48" w:rsidRDefault="008C082B" w:rsidP="00410C48">
      <w:pPr>
        <w:pStyle w:val="NoSpacing"/>
        <w:spacing w:after="240" w:line="276" w:lineRule="auto"/>
        <w:rPr>
          <w:rFonts w:eastAsia="Calibri"/>
          <w:lang w:eastAsia="en-GB"/>
        </w:rPr>
      </w:pPr>
      <w:r w:rsidRPr="0054784B">
        <w:rPr>
          <w:rFonts w:eastAsia="Calibri"/>
          <w:lang w:eastAsia="en-GB"/>
        </w:rPr>
        <w:lastRenderedPageBreak/>
        <w:t>31 March is the NHS Pension Scheme year-end corresponding to the tax year end. Whilst the tax year ends on 5 April each year, the NHS Pension Scheme year-end finishes on 31 March each year. The 5-day difference between these dates can be ignored and it can be assumed that an accounting year ended 5 April 202</w:t>
      </w:r>
      <w:r w:rsidR="00191B3C">
        <w:rPr>
          <w:rFonts w:eastAsia="Calibri"/>
          <w:lang w:eastAsia="en-GB"/>
        </w:rPr>
        <w:t>5</w:t>
      </w:r>
      <w:r w:rsidRPr="0054784B">
        <w:rPr>
          <w:rFonts w:eastAsia="Calibri"/>
          <w:lang w:eastAsia="en-GB"/>
        </w:rPr>
        <w:t xml:space="preserve"> corresponds, and falls into, the NHS pension year 31 March 202</w:t>
      </w:r>
      <w:r w:rsidR="00191B3C">
        <w:rPr>
          <w:rFonts w:eastAsia="Calibri"/>
          <w:lang w:eastAsia="en-GB"/>
        </w:rPr>
        <w:t>5</w:t>
      </w:r>
      <w:r w:rsidRPr="0054784B">
        <w:rPr>
          <w:rFonts w:eastAsia="Calibri"/>
          <w:lang w:eastAsia="en-GB"/>
        </w:rPr>
        <w:t xml:space="preserve">. </w:t>
      </w:r>
    </w:p>
    <w:p w14:paraId="03C21792" w14:textId="459CEA4E" w:rsidR="008C082B" w:rsidRPr="00410C48" w:rsidRDefault="008C082B" w:rsidP="00410C48">
      <w:pPr>
        <w:spacing w:after="240" w:line="276" w:lineRule="auto"/>
        <w:rPr>
          <w:rFonts w:eastAsia="Calibri"/>
          <w:b/>
          <w:bCs/>
          <w:lang w:eastAsia="en-GB"/>
        </w:rPr>
      </w:pPr>
      <w:r w:rsidRPr="00410C48">
        <w:rPr>
          <w:rFonts w:eastAsia="Calibri"/>
          <w:b/>
          <w:bCs/>
          <w:lang w:eastAsia="en-GB"/>
        </w:rPr>
        <w:t xml:space="preserve">The effect of all pension schemes aligning their pension input periods to 5 April tax year on the Certificate of pensionable profits. </w:t>
      </w:r>
    </w:p>
    <w:p w14:paraId="7FB4105F" w14:textId="2FD59697" w:rsidR="008C082B" w:rsidRPr="00410C48" w:rsidRDefault="008C082B" w:rsidP="00410C48">
      <w:pPr>
        <w:pStyle w:val="NoSpacing"/>
        <w:spacing w:after="240" w:line="276" w:lineRule="auto"/>
        <w:rPr>
          <w:rFonts w:eastAsia="Calibri"/>
          <w:lang w:eastAsia="en-GB"/>
        </w:rPr>
      </w:pPr>
      <w:r w:rsidRPr="0054784B">
        <w:rPr>
          <w:rFonts w:eastAsia="Calibri"/>
          <w:lang w:eastAsia="en-GB"/>
        </w:rPr>
        <w:t>The certificating of pay and contributions for pension benefit purposes is a separate matter from looking at one’s potential exposure to any annual allowance pension tax charges. We, NHS Pensions, will consider the matter for each GP and Non-GP provider internally and issue pension savings statements as appropriate.</w:t>
      </w:r>
    </w:p>
    <w:p w14:paraId="23BDF34D" w14:textId="2FFEFA0B" w:rsidR="008C082B" w:rsidRPr="00410C48" w:rsidRDefault="008C082B" w:rsidP="00410C48">
      <w:pPr>
        <w:spacing w:after="240" w:line="276" w:lineRule="auto"/>
        <w:rPr>
          <w:rFonts w:eastAsia="Calibri"/>
          <w:b/>
          <w:bCs/>
          <w:lang w:eastAsia="en-GB"/>
        </w:rPr>
      </w:pPr>
      <w:r w:rsidRPr="00410C48">
        <w:rPr>
          <w:rFonts w:eastAsia="Calibri"/>
          <w:b/>
          <w:bCs/>
          <w:lang w:eastAsia="en-GB"/>
        </w:rPr>
        <w:t>The meaning of ‘pensioned separately’ on the main Certificate</w:t>
      </w:r>
    </w:p>
    <w:p w14:paraId="492B8FC3" w14:textId="77777777" w:rsidR="008C082B" w:rsidRPr="0054784B" w:rsidRDefault="008C082B" w:rsidP="008C082B">
      <w:pPr>
        <w:pStyle w:val="NoSpacing"/>
        <w:spacing w:after="240" w:line="276" w:lineRule="auto"/>
      </w:pPr>
      <w:r w:rsidRPr="0054784B">
        <w:t xml:space="preserve">This will be income that has already been pensioned elsewhere in the NHS, that is, contributions will have already been deducted. For example, if a GP works for a hospital and is paid a salary, the GP will have already paid pension contributions on this income at source. GP SOLO income is </w:t>
      </w:r>
      <w:r w:rsidRPr="0054784B">
        <w:rPr>
          <w:b/>
          <w:bCs/>
        </w:rPr>
        <w:t>not</w:t>
      </w:r>
      <w:r w:rsidRPr="0054784B">
        <w:t xml:space="preserve"> regarded as ‘income pensioned separately’ for the purposes of this Certificate and must be declared in the relevant boxes in the Certificate.</w:t>
      </w:r>
    </w:p>
    <w:p w14:paraId="3320873B" w14:textId="0A62ACAB" w:rsidR="008C082B" w:rsidRPr="00410C48" w:rsidRDefault="008C082B" w:rsidP="00410C48">
      <w:pPr>
        <w:spacing w:after="240" w:line="276" w:lineRule="auto"/>
        <w:rPr>
          <w:rFonts w:eastAsia="Calibri"/>
          <w:b/>
          <w:bCs/>
          <w:lang w:eastAsia="en-GB"/>
        </w:rPr>
      </w:pPr>
      <w:r w:rsidRPr="00410C48">
        <w:rPr>
          <w:rFonts w:eastAsia="Calibri"/>
          <w:b/>
          <w:bCs/>
          <w:lang w:eastAsia="en-GB"/>
        </w:rPr>
        <w:t>When you are subject to ‘pensions overlap’ and basis period reform</w:t>
      </w:r>
    </w:p>
    <w:p w14:paraId="5AE9631B" w14:textId="7F8293A0" w:rsidR="00E80280" w:rsidRDefault="00E80280" w:rsidP="008C082B">
      <w:pPr>
        <w:pStyle w:val="NoSpacing"/>
        <w:spacing w:after="240" w:line="276" w:lineRule="auto"/>
        <w:rPr>
          <w:rFonts w:eastAsia="MS Mincho"/>
        </w:rPr>
      </w:pPr>
      <w:r>
        <w:rPr>
          <w:rFonts w:eastAsia="MS Mincho"/>
        </w:rPr>
        <w:t>Pensions overlap can no longer be created or relieved following the application of basis period reform in 2023/24.</w:t>
      </w:r>
    </w:p>
    <w:p w14:paraId="07D8E49E" w14:textId="4F667076" w:rsidR="008C082B" w:rsidRPr="0054784B" w:rsidRDefault="008C082B" w:rsidP="008C082B">
      <w:pPr>
        <w:pStyle w:val="NoSpacing"/>
        <w:spacing w:after="240" w:line="276" w:lineRule="auto"/>
        <w:rPr>
          <w:rFonts w:eastAsia="MS Mincho"/>
        </w:rPr>
      </w:pPr>
      <w:r w:rsidRPr="0054784B">
        <w:rPr>
          <w:rFonts w:eastAsia="MS Mincho"/>
        </w:rPr>
        <w:t xml:space="preserve">Overlap guidance notes provided for previous years certificates can be found on: </w:t>
      </w:r>
      <w:hyperlink r:id="rId34" w:history="1">
        <w:r w:rsidRPr="0054784B">
          <w:rPr>
            <w:rStyle w:val="Hyperlink"/>
            <w:rFonts w:eastAsia="MS Mincho" w:cs="Arial"/>
          </w:rPr>
          <w:t>www.nhsbsa.nhs.uk/nhs-pensions</w:t>
        </w:r>
      </w:hyperlink>
      <w:r w:rsidRPr="0054784B">
        <w:rPr>
          <w:rFonts w:eastAsia="MS Mincho"/>
        </w:rPr>
        <w:t xml:space="preserve">.  </w:t>
      </w:r>
    </w:p>
    <w:p w14:paraId="0ACDB09D" w14:textId="18122605" w:rsidR="008C082B" w:rsidRPr="00410C48" w:rsidRDefault="008C082B" w:rsidP="00410C48">
      <w:pPr>
        <w:spacing w:after="240" w:line="276" w:lineRule="auto"/>
        <w:rPr>
          <w:rFonts w:eastAsia="Calibri"/>
          <w:b/>
          <w:bCs/>
          <w:lang w:eastAsia="en-GB"/>
        </w:rPr>
      </w:pPr>
      <w:r w:rsidRPr="00410C48">
        <w:rPr>
          <w:rFonts w:eastAsia="Calibri"/>
          <w:b/>
          <w:bCs/>
          <w:lang w:eastAsia="en-GB"/>
        </w:rPr>
        <w:t>The impact on your pension record if your practice failed in 202</w:t>
      </w:r>
      <w:r w:rsidR="00BD4419">
        <w:rPr>
          <w:rFonts w:eastAsia="Calibri"/>
          <w:b/>
          <w:bCs/>
          <w:lang w:eastAsia="en-GB"/>
        </w:rPr>
        <w:t>4/25</w:t>
      </w:r>
      <w:r w:rsidRPr="00410C48">
        <w:rPr>
          <w:rFonts w:eastAsia="Calibri"/>
          <w:b/>
          <w:bCs/>
          <w:lang w:eastAsia="en-GB"/>
        </w:rPr>
        <w:t xml:space="preserve"> and you handed the contract back to the commissioner. You made a loss in the final set of accounts, with your pensionable share being calculated as £24,000.   </w:t>
      </w:r>
    </w:p>
    <w:p w14:paraId="7C550C47" w14:textId="0B4958AC" w:rsidR="008C082B" w:rsidRPr="00410C48" w:rsidRDefault="008C082B" w:rsidP="00410C48">
      <w:pPr>
        <w:pStyle w:val="NoSpacing"/>
        <w:spacing w:after="240" w:line="276" w:lineRule="auto"/>
        <w:rPr>
          <w:rFonts w:eastAsia="Calibri"/>
          <w:lang w:eastAsia="en-GB"/>
        </w:rPr>
      </w:pPr>
      <w:r w:rsidRPr="0054784B">
        <w:rPr>
          <w:rFonts w:eastAsia="Calibri"/>
          <w:lang w:eastAsia="en-GB"/>
        </w:rPr>
        <w:t xml:space="preserve">Where a commercial trading loss occurs, leading to the calculation of a pensionable loss, your pensionable pay is treated as zero. </w:t>
      </w:r>
    </w:p>
    <w:p w14:paraId="523EA424" w14:textId="7DB89F7A" w:rsidR="008C082B" w:rsidRPr="00410C48" w:rsidRDefault="008C082B" w:rsidP="00410C48">
      <w:pPr>
        <w:spacing w:after="240" w:line="276" w:lineRule="auto"/>
        <w:rPr>
          <w:rFonts w:eastAsia="Calibri"/>
          <w:b/>
          <w:bCs/>
          <w:lang w:eastAsia="en-GB"/>
        </w:rPr>
      </w:pPr>
      <w:r w:rsidRPr="00410C48">
        <w:rPr>
          <w:rFonts w:eastAsia="Calibri"/>
          <w:b/>
          <w:bCs/>
          <w:lang w:eastAsia="en-GB"/>
        </w:rPr>
        <w:t>How to know if I am, or ever was, subject to the pensionable earnings cap</w:t>
      </w:r>
    </w:p>
    <w:p w14:paraId="552A68D3" w14:textId="2ECB1231" w:rsidR="008C082B" w:rsidRPr="00410C48" w:rsidRDefault="008C082B" w:rsidP="00410C48">
      <w:pPr>
        <w:pStyle w:val="NoSpacing"/>
        <w:spacing w:after="240" w:line="276" w:lineRule="auto"/>
        <w:rPr>
          <w:rFonts w:eastAsia="Calibri"/>
          <w:lang w:eastAsia="en-GB"/>
        </w:rPr>
      </w:pPr>
      <w:r w:rsidRPr="0054784B">
        <w:rPr>
          <w:rFonts w:eastAsia="Calibri"/>
          <w:lang w:eastAsia="en-GB"/>
        </w:rPr>
        <w:t>If you first joined the NHS Pension Scheme on or after 1 June 1989 you will be subject to the cap. This will also apply if you joined before 1 June 1989 but had a break of 365 days or more that ended on or after 1 June 1989. However, since April 2008, the cap has not been applicable to your main pensionable earnings but may still affect your added years contract. You should seek advice from an appropriately qualified professional adviser.</w:t>
      </w:r>
    </w:p>
    <w:p w14:paraId="5C0DB235" w14:textId="3F85B9D8" w:rsidR="008C082B" w:rsidRPr="00410C48" w:rsidRDefault="008C082B" w:rsidP="00410C48">
      <w:pPr>
        <w:spacing w:after="240" w:line="276" w:lineRule="auto"/>
        <w:rPr>
          <w:rFonts w:eastAsia="Calibri"/>
          <w:b/>
          <w:bCs/>
          <w:lang w:eastAsia="en-GB"/>
        </w:rPr>
      </w:pPr>
      <w:r w:rsidRPr="00410C48">
        <w:rPr>
          <w:rFonts w:eastAsia="Calibri"/>
          <w:b/>
          <w:bCs/>
          <w:lang w:eastAsia="en-GB"/>
        </w:rPr>
        <w:t xml:space="preserve">Pension provision if VAT is included on the SOLO form  </w:t>
      </w:r>
    </w:p>
    <w:p w14:paraId="3B1B722C" w14:textId="0837575C" w:rsidR="008C082B" w:rsidRPr="00410C48" w:rsidRDefault="008C082B" w:rsidP="00410C48">
      <w:pPr>
        <w:pStyle w:val="NoSpacing"/>
        <w:spacing w:after="240" w:line="276" w:lineRule="auto"/>
      </w:pPr>
      <w:r w:rsidRPr="0054784B">
        <w:t xml:space="preserve">There are no provisions to pension VAT under the NHS Pension Scheme Regulations.  </w:t>
      </w:r>
    </w:p>
    <w:p w14:paraId="0DF55C9D" w14:textId="4E1F0743" w:rsidR="008C082B" w:rsidRPr="00410C48" w:rsidRDefault="008C082B" w:rsidP="00410C48">
      <w:pPr>
        <w:spacing w:after="240" w:line="276" w:lineRule="auto"/>
        <w:rPr>
          <w:rFonts w:eastAsia="Calibri"/>
          <w:b/>
          <w:bCs/>
          <w:lang w:eastAsia="en-GB"/>
        </w:rPr>
      </w:pPr>
      <w:r w:rsidRPr="00410C48">
        <w:rPr>
          <w:rFonts w:eastAsia="Calibri"/>
          <w:b/>
          <w:bCs/>
          <w:lang w:eastAsia="en-GB"/>
        </w:rPr>
        <w:lastRenderedPageBreak/>
        <w:t>Using accounts and tax prepared on a cash basis to complete the Certificate</w:t>
      </w:r>
    </w:p>
    <w:p w14:paraId="14ECF2FB" w14:textId="4C9B3B0F" w:rsidR="008C082B" w:rsidRPr="00410C48" w:rsidRDefault="008C082B" w:rsidP="00410C48">
      <w:pPr>
        <w:pStyle w:val="NoSpacing"/>
        <w:spacing w:after="240" w:line="276" w:lineRule="auto"/>
        <w:rPr>
          <w:rFonts w:eastAsia="Calibri"/>
          <w:lang w:eastAsia="en-GB"/>
        </w:rPr>
      </w:pPr>
      <w:r w:rsidRPr="0054784B">
        <w:rPr>
          <w:rFonts w:eastAsia="Calibri"/>
          <w:lang w:eastAsia="en-GB"/>
        </w:rPr>
        <w:t>Some businesses may have chosen to use a cash accounting basis. The General Medical Services Statement of Financial Entitlements Directions 2013 and subsequent amendments indicate in several sections that an accruals basis should be used by contractors for accounting and pension purposes. The certificate has therefore been drafted on the basis that all GP providers are using an accruals basis.</w:t>
      </w:r>
    </w:p>
    <w:p w14:paraId="630EE861" w14:textId="45D8D614" w:rsidR="008C082B" w:rsidRPr="00410C48" w:rsidRDefault="008C082B" w:rsidP="00410C48">
      <w:pPr>
        <w:spacing w:after="240" w:line="276" w:lineRule="auto"/>
        <w:rPr>
          <w:b/>
        </w:rPr>
      </w:pPr>
      <w:r w:rsidRPr="00410C48">
        <w:rPr>
          <w:b/>
        </w:rPr>
        <w:t>The treatment of redress monies in respect of interest rate hedging products on the Certificate</w:t>
      </w:r>
    </w:p>
    <w:p w14:paraId="65E48219" w14:textId="2A99978E" w:rsidR="008C082B" w:rsidRPr="0054784B" w:rsidRDefault="008C082B" w:rsidP="008C082B">
      <w:pPr>
        <w:pStyle w:val="NoSpacing"/>
        <w:spacing w:after="240" w:line="276" w:lineRule="auto"/>
        <w:rPr>
          <w:rFonts w:eastAsia="Calibri" w:cs="Arial"/>
        </w:rPr>
      </w:pPr>
      <w:r w:rsidRPr="0054784B">
        <w:rPr>
          <w:rFonts w:eastAsia="Calibri" w:cs="Arial"/>
        </w:rPr>
        <w:t xml:space="preserve">The superannuation treatment follows the tax relief treatment. The redress monies should be included in the superannuation certificate calculations in the year of receipt. There is no requirement to go back and amend prior year certificates. Basic redress (which represents the refund of excess payments for the hedging product) should be accounted for as a negative expense in the superannuation calculations. </w:t>
      </w:r>
    </w:p>
    <w:p w14:paraId="1C02B8B0" w14:textId="06C69B6C" w:rsidR="008C082B" w:rsidRPr="0054784B" w:rsidRDefault="008C082B" w:rsidP="008C082B">
      <w:pPr>
        <w:pStyle w:val="NoSpacing"/>
        <w:spacing w:after="240" w:line="276" w:lineRule="auto"/>
        <w:rPr>
          <w:rFonts w:eastAsia="Calibri" w:cs="Arial"/>
        </w:rPr>
      </w:pPr>
      <w:r w:rsidRPr="0054784B">
        <w:rPr>
          <w:rFonts w:eastAsia="Calibri" w:cs="Arial"/>
        </w:rPr>
        <w:t>The expectation is that a GPs pensionable profit should only increase in the year the redress is received, to the extent of past reductions due to product costs incurred.  Therefore, if the product refund extends before 2004 when the current superannuation methodology was introduced, or the non-NHS income ratio varies significantly over the years concerned then an alternative method of expense allocation may be required.</w:t>
      </w:r>
    </w:p>
    <w:p w14:paraId="11C3FD83" w14:textId="0C452859" w:rsidR="008C082B" w:rsidRPr="00410C48" w:rsidRDefault="008C082B" w:rsidP="008C082B">
      <w:pPr>
        <w:pStyle w:val="NoSpacing"/>
        <w:spacing w:after="240" w:line="276" w:lineRule="auto"/>
        <w:rPr>
          <w:rFonts w:eastAsia="Calibri" w:cs="Arial"/>
        </w:rPr>
      </w:pPr>
      <w:r w:rsidRPr="0054784B">
        <w:rPr>
          <w:rFonts w:eastAsia="Calibri" w:cs="Arial"/>
        </w:rPr>
        <w:t>The 8% compensatory interest on the repayments will be added back in the tax computation and taxed as interest so it will not form part of the pensionable profits. If this treatment results in the GP paying superannuation at a higher employee tier rate than would have been the case had the refund been accounted for in the year(s) to which it relates then you may need to consider if a consequential loss claim is appropriate.</w:t>
      </w:r>
    </w:p>
    <w:p w14:paraId="2C6FA8D2" w14:textId="000DAD58" w:rsidR="008C082B" w:rsidRPr="00410C48" w:rsidRDefault="008C082B" w:rsidP="00410C48">
      <w:pPr>
        <w:pStyle w:val="NoSpacing"/>
        <w:spacing w:after="240" w:line="276" w:lineRule="auto"/>
        <w:rPr>
          <w:rFonts w:eastAsia="MS Mincho" w:cs="Arial"/>
        </w:rPr>
      </w:pPr>
      <w:r w:rsidRPr="0054784B">
        <w:rPr>
          <w:rFonts w:eastAsia="MS Mincho" w:cs="Arial"/>
        </w:rPr>
        <w:t xml:space="preserve">A consequential loss claim such as one made for costs, tax or superannuation losses should be treated as non-NHS income. Where a loss claim significantly affects the non-NHS income ratio an alternative method of expense allocation may be required to ensure a fair pensionable profit is arrived at. GPs who have retired from a </w:t>
      </w:r>
      <w:r w:rsidR="00641D28" w:rsidRPr="0054784B">
        <w:rPr>
          <w:rFonts w:eastAsia="MS Mincho" w:cs="Arial"/>
        </w:rPr>
        <w:t>partnership but</w:t>
      </w:r>
      <w:r w:rsidRPr="0054784B">
        <w:rPr>
          <w:rFonts w:eastAsia="MS Mincho" w:cs="Arial"/>
        </w:rPr>
        <w:t xml:space="preserve"> </w:t>
      </w:r>
      <w:r w:rsidR="00641D28">
        <w:rPr>
          <w:rFonts w:eastAsia="MS Mincho" w:cs="Arial"/>
        </w:rPr>
        <w:t xml:space="preserve">have </w:t>
      </w:r>
      <w:r w:rsidRPr="0054784B">
        <w:rPr>
          <w:rFonts w:eastAsia="MS Mincho" w:cs="Arial"/>
        </w:rPr>
        <w:t xml:space="preserve">still been allocated a share of redress monies from an interest rate hedging product may wish to consider amending </w:t>
      </w:r>
      <w:r w:rsidR="00641D28" w:rsidRPr="0054784B">
        <w:rPr>
          <w:rFonts w:eastAsia="MS Mincho" w:cs="Arial"/>
        </w:rPr>
        <w:t>Certificates,</w:t>
      </w:r>
      <w:r w:rsidRPr="0054784B">
        <w:rPr>
          <w:rFonts w:eastAsia="MS Mincho" w:cs="Arial"/>
        </w:rPr>
        <w:t xml:space="preserve"> but this is not mandatory.</w:t>
      </w:r>
    </w:p>
    <w:p w14:paraId="36613450" w14:textId="712D5175" w:rsidR="008C082B" w:rsidRPr="00410C48" w:rsidRDefault="008C082B" w:rsidP="00410C48">
      <w:pPr>
        <w:spacing w:after="240" w:line="276" w:lineRule="auto"/>
        <w:rPr>
          <w:rFonts w:eastAsia="Calibri"/>
          <w:b/>
          <w:bCs/>
          <w:lang w:eastAsia="en-GB"/>
        </w:rPr>
      </w:pPr>
      <w:r w:rsidRPr="00410C48">
        <w:rPr>
          <w:rFonts w:eastAsia="Calibri"/>
          <w:b/>
          <w:bCs/>
          <w:lang w:eastAsia="en-GB"/>
        </w:rPr>
        <w:t>You are a GP partner who leaves a practice on 31 December 202</w:t>
      </w:r>
      <w:r w:rsidR="0062238C">
        <w:rPr>
          <w:rFonts w:eastAsia="Calibri"/>
          <w:b/>
          <w:bCs/>
          <w:lang w:eastAsia="en-GB"/>
        </w:rPr>
        <w:t>4</w:t>
      </w:r>
      <w:r w:rsidRPr="00410C48">
        <w:rPr>
          <w:rFonts w:eastAsia="Calibri"/>
          <w:b/>
          <w:bCs/>
          <w:lang w:eastAsia="en-GB"/>
        </w:rPr>
        <w:t xml:space="preserve">. You have also worked OOHP shifts for the entire year from 1 April to 31 March and you need to know whether to include the OOHP income earned from January to March, that is, that earned after you have ceased to be a partner, on the GP provider Certificate.  </w:t>
      </w:r>
    </w:p>
    <w:p w14:paraId="61818630" w14:textId="7E051709" w:rsidR="008C082B" w:rsidRPr="00410C48" w:rsidRDefault="008C082B" w:rsidP="00410C48">
      <w:pPr>
        <w:pStyle w:val="NoSpacing"/>
        <w:spacing w:after="240" w:line="276" w:lineRule="auto"/>
        <w:rPr>
          <w:rFonts w:eastAsia="Calibri"/>
          <w:lang w:eastAsia="en-GB"/>
        </w:rPr>
      </w:pPr>
      <w:r w:rsidRPr="0054784B">
        <w:rPr>
          <w:rFonts w:eastAsia="Calibri"/>
          <w:lang w:eastAsia="en-GB"/>
        </w:rPr>
        <w:t xml:space="preserve">Certificates should only capture partnership income and ad hoc income when a GP is </w:t>
      </w:r>
      <w:r w:rsidR="00641D28" w:rsidRPr="0054784B">
        <w:rPr>
          <w:rFonts w:eastAsia="Calibri"/>
          <w:lang w:eastAsia="en-GB"/>
        </w:rPr>
        <w:t>a</w:t>
      </w:r>
      <w:r w:rsidRPr="0054784B">
        <w:rPr>
          <w:rFonts w:eastAsia="Calibri"/>
          <w:lang w:eastAsia="en-GB"/>
        </w:rPr>
        <w:t xml:space="preserve"> GP provider, that is, a partner. </w:t>
      </w:r>
      <w:r w:rsidRPr="0054784B">
        <w:rPr>
          <w:rFonts w:eastAsia="Calibri"/>
          <w:bCs/>
          <w:iCs/>
          <w:lang w:eastAsia="en-GB"/>
        </w:rPr>
        <w:t>Under the NHS Pension Scheme Regulations where someone ceases to be a GP provider/Type 1 medical practitioner on 31 December 202</w:t>
      </w:r>
      <w:r w:rsidR="00542695">
        <w:rPr>
          <w:rFonts w:eastAsia="Calibri"/>
          <w:bCs/>
          <w:iCs/>
          <w:lang w:eastAsia="en-GB"/>
        </w:rPr>
        <w:t>4</w:t>
      </w:r>
      <w:r w:rsidRPr="0054784B">
        <w:rPr>
          <w:rFonts w:eastAsia="Calibri"/>
          <w:bCs/>
          <w:iCs/>
          <w:lang w:eastAsia="en-GB"/>
        </w:rPr>
        <w:t xml:space="preserve"> but continues to perform OOHs work thereafter, they are regarded as a Type 2 medical Practitioner from 1 January 202</w:t>
      </w:r>
      <w:r w:rsidR="00542695">
        <w:rPr>
          <w:rFonts w:eastAsia="Calibri"/>
          <w:bCs/>
          <w:iCs/>
          <w:lang w:eastAsia="en-GB"/>
        </w:rPr>
        <w:t>5</w:t>
      </w:r>
      <w:r w:rsidRPr="0054784B">
        <w:rPr>
          <w:rFonts w:eastAsia="Calibri"/>
          <w:bCs/>
          <w:iCs/>
          <w:lang w:eastAsia="en-GB"/>
        </w:rPr>
        <w:t xml:space="preserve">. They must complete the Type 2 self-assessment form </w:t>
      </w:r>
      <w:r w:rsidRPr="0054784B">
        <w:rPr>
          <w:rFonts w:eastAsia="Calibri"/>
          <w:bCs/>
          <w:iCs/>
          <w:lang w:eastAsia="en-GB"/>
        </w:rPr>
        <w:lastRenderedPageBreak/>
        <w:t xml:space="preserve">for this period. You may need to consider whether it is appropriate to tick boxes </w:t>
      </w:r>
      <w:r w:rsidR="009D503E">
        <w:rPr>
          <w:rFonts w:eastAsia="Calibri"/>
          <w:bCs/>
          <w:iCs/>
          <w:lang w:eastAsia="en-GB"/>
        </w:rPr>
        <w:t xml:space="preserve">P,Q, R,S </w:t>
      </w:r>
      <w:r w:rsidRPr="0054784B">
        <w:rPr>
          <w:rFonts w:eastAsia="Calibri"/>
          <w:bCs/>
          <w:iCs/>
          <w:lang w:eastAsia="en-GB"/>
        </w:rPr>
        <w:t>on pages 10 and 11 if SOLO adjustments are required.</w:t>
      </w:r>
    </w:p>
    <w:p w14:paraId="15DDB0BB" w14:textId="0A9A5F9C" w:rsidR="008C082B" w:rsidRPr="00410C48" w:rsidRDefault="008C082B" w:rsidP="00410C48">
      <w:pPr>
        <w:pStyle w:val="Heading3"/>
      </w:pPr>
      <w:r w:rsidRPr="003454C8">
        <w:t xml:space="preserve">Pensionable treatment of income </w:t>
      </w:r>
    </w:p>
    <w:p w14:paraId="2DE0AA57" w14:textId="5F529E57" w:rsidR="008C082B" w:rsidRPr="00410C48" w:rsidRDefault="008C082B" w:rsidP="008C082B">
      <w:pPr>
        <w:spacing w:after="240" w:line="276" w:lineRule="auto"/>
        <w:rPr>
          <w:rFonts w:eastAsia="Calibri"/>
          <w:b/>
          <w:bCs/>
          <w:lang w:eastAsia="en-GB"/>
        </w:rPr>
      </w:pPr>
      <w:r w:rsidRPr="00410C48">
        <w:rPr>
          <w:rFonts w:eastAsia="Calibri"/>
          <w:b/>
          <w:bCs/>
          <w:lang w:eastAsia="en-GB"/>
        </w:rPr>
        <w:t xml:space="preserve">Pensionable status of primary care network (PCN) income   </w:t>
      </w:r>
    </w:p>
    <w:p w14:paraId="007B81FE" w14:textId="5CC6489E" w:rsidR="008C082B" w:rsidRPr="00410C48" w:rsidRDefault="008C082B" w:rsidP="00410C48">
      <w:pPr>
        <w:pStyle w:val="NoSpacing"/>
        <w:spacing w:after="240" w:line="276" w:lineRule="auto"/>
      </w:pPr>
      <w:r w:rsidRPr="0054784B">
        <w:t>See the separate section page</w:t>
      </w:r>
      <w:r w:rsidR="00E6161F">
        <w:t>.</w:t>
      </w:r>
      <w:r w:rsidRPr="0054784B">
        <w:t xml:space="preserve">  </w:t>
      </w:r>
    </w:p>
    <w:p w14:paraId="52910521" w14:textId="0505FD38" w:rsidR="008C082B" w:rsidRPr="00410C48" w:rsidRDefault="008C082B" w:rsidP="00410C48">
      <w:pPr>
        <w:spacing w:after="240" w:line="276" w:lineRule="auto"/>
        <w:rPr>
          <w:rFonts w:eastAsia="Calibri"/>
          <w:b/>
          <w:bCs/>
          <w:lang w:eastAsia="en-GB"/>
        </w:rPr>
      </w:pPr>
      <w:r w:rsidRPr="00410C48">
        <w:rPr>
          <w:rFonts w:eastAsia="Calibri"/>
          <w:b/>
          <w:bCs/>
          <w:lang w:eastAsia="en-GB"/>
        </w:rPr>
        <w:t xml:space="preserve">Pensionable status of medical school income   </w:t>
      </w:r>
    </w:p>
    <w:p w14:paraId="3834660B" w14:textId="41DD68EF" w:rsidR="008C082B" w:rsidRPr="00F601D4" w:rsidRDefault="008C082B" w:rsidP="00F601D4">
      <w:pPr>
        <w:pStyle w:val="NoSpacing"/>
        <w:spacing w:after="240" w:line="276" w:lineRule="auto"/>
      </w:pPr>
      <w:r w:rsidRPr="0054784B">
        <w:t>Although some medical schools are granted special NHS Pension Scheme direction/EA status any fees paid to a GP (or practice) are not</w:t>
      </w:r>
      <w:r w:rsidRPr="0054784B">
        <w:rPr>
          <w:i/>
        </w:rPr>
        <w:t xml:space="preserve"> </w:t>
      </w:r>
      <w:r w:rsidRPr="0054784B">
        <w:t xml:space="preserve">pensionable.  </w:t>
      </w:r>
    </w:p>
    <w:p w14:paraId="00895EBF" w14:textId="660F8219" w:rsidR="008C082B" w:rsidRPr="00F601D4" w:rsidRDefault="008C082B" w:rsidP="00F601D4">
      <w:pPr>
        <w:spacing w:after="240" w:line="276" w:lineRule="auto"/>
        <w:rPr>
          <w:b/>
          <w:bCs/>
        </w:rPr>
      </w:pPr>
      <w:r w:rsidRPr="00F601D4">
        <w:rPr>
          <w:b/>
          <w:bCs/>
        </w:rPr>
        <w:t xml:space="preserve">Pensionable status of the trainer grant </w:t>
      </w:r>
    </w:p>
    <w:p w14:paraId="132A8D22" w14:textId="7BFEF1CA" w:rsidR="008C082B" w:rsidRPr="00F601D4" w:rsidRDefault="008C082B" w:rsidP="00F601D4">
      <w:pPr>
        <w:pStyle w:val="NoSpacing"/>
        <w:spacing w:after="240" w:line="276" w:lineRule="auto"/>
      </w:pPr>
      <w:r w:rsidRPr="0054784B">
        <w:t>The trainer grant received by training GPs/GP practices is pensionable. The income received is deemed to include the 14.38% employer contributions. The employer contributions are then stripped out in the adjustment between boxes 33 and 34.</w:t>
      </w:r>
    </w:p>
    <w:p w14:paraId="41A3F3F4" w14:textId="7E8EC41F" w:rsidR="008C082B" w:rsidRPr="00F601D4" w:rsidRDefault="008C082B" w:rsidP="00F601D4">
      <w:pPr>
        <w:spacing w:after="240" w:line="276" w:lineRule="auto"/>
        <w:rPr>
          <w:rFonts w:eastAsia="Calibri"/>
          <w:b/>
          <w:bCs/>
          <w:lang w:eastAsia="en-GB"/>
        </w:rPr>
      </w:pPr>
      <w:r w:rsidRPr="00F601D4">
        <w:rPr>
          <w:rFonts w:eastAsia="Calibri"/>
          <w:b/>
          <w:bCs/>
          <w:lang w:eastAsia="en-GB"/>
        </w:rPr>
        <w:t xml:space="preserve">Pensionable status of prison work or blue badge income  </w:t>
      </w:r>
    </w:p>
    <w:p w14:paraId="49D2BD8B" w14:textId="77777777" w:rsidR="008C082B" w:rsidRPr="0054784B" w:rsidRDefault="008C082B" w:rsidP="008C082B">
      <w:pPr>
        <w:pStyle w:val="NoSpacing"/>
        <w:spacing w:after="240" w:line="276" w:lineRule="auto"/>
      </w:pPr>
      <w:r w:rsidRPr="0054784B">
        <w:t xml:space="preserve">Only if the fees are being paid directly to the GP/practice by an EA or it’s agent.   </w:t>
      </w:r>
    </w:p>
    <w:p w14:paraId="01523BA7" w14:textId="4B3499B9" w:rsidR="008C082B" w:rsidRPr="00F601D4" w:rsidRDefault="008C082B" w:rsidP="00F601D4">
      <w:pPr>
        <w:spacing w:after="240" w:line="276" w:lineRule="auto"/>
        <w:rPr>
          <w:rFonts w:eastAsia="Calibri"/>
          <w:b/>
          <w:bCs/>
          <w:lang w:eastAsia="en-GB"/>
        </w:rPr>
      </w:pPr>
      <w:r w:rsidRPr="00F601D4">
        <w:rPr>
          <w:rFonts w:eastAsia="Calibri"/>
          <w:b/>
          <w:bCs/>
          <w:lang w:eastAsia="en-GB"/>
        </w:rPr>
        <w:t xml:space="preserve">Pensionable status of income in respect of the ‘New </w:t>
      </w:r>
      <w:r w:rsidR="00641D28" w:rsidRPr="00F601D4">
        <w:rPr>
          <w:rFonts w:eastAsia="Calibri"/>
          <w:b/>
          <w:bCs/>
          <w:lang w:eastAsia="en-GB"/>
        </w:rPr>
        <w:t>to</w:t>
      </w:r>
      <w:r w:rsidRPr="00F601D4">
        <w:rPr>
          <w:rFonts w:eastAsia="Calibri"/>
          <w:b/>
          <w:bCs/>
          <w:lang w:eastAsia="en-GB"/>
        </w:rPr>
        <w:t xml:space="preserve"> Partnership Scheme’  </w:t>
      </w:r>
    </w:p>
    <w:p w14:paraId="54AAABD0" w14:textId="4FB53877" w:rsidR="008C082B" w:rsidRPr="0054784B" w:rsidRDefault="008C082B" w:rsidP="00F601D4">
      <w:pPr>
        <w:pStyle w:val="NoSpacing"/>
        <w:spacing w:after="240" w:line="276" w:lineRule="auto"/>
      </w:pPr>
      <w:r w:rsidRPr="0054784B">
        <w:t>This income is not pensionable</w:t>
      </w:r>
      <w:r w:rsidR="00E6161F">
        <w:t>.</w:t>
      </w:r>
    </w:p>
    <w:p w14:paraId="14113E55" w14:textId="5D25C50C" w:rsidR="008C082B" w:rsidRPr="00F601D4" w:rsidRDefault="008C082B" w:rsidP="00F601D4">
      <w:pPr>
        <w:spacing w:after="240" w:line="276" w:lineRule="auto"/>
        <w:rPr>
          <w:rFonts w:eastAsia="Calibri"/>
          <w:b/>
          <w:bCs/>
          <w:lang w:eastAsia="en-GB"/>
        </w:rPr>
      </w:pPr>
      <w:r w:rsidRPr="00F601D4">
        <w:rPr>
          <w:rFonts w:eastAsia="Calibri"/>
          <w:b/>
          <w:bCs/>
          <w:lang w:eastAsia="en-GB"/>
        </w:rPr>
        <w:t>The way ICB income should be pensioned, and (HMRC) ‘office holder’ posts</w:t>
      </w:r>
    </w:p>
    <w:p w14:paraId="78C08D4C" w14:textId="0D05413E" w:rsidR="008C082B" w:rsidRPr="0054784B" w:rsidRDefault="008C082B" w:rsidP="008C082B">
      <w:pPr>
        <w:pStyle w:val="NoSpacing"/>
        <w:spacing w:after="240" w:line="276" w:lineRule="auto"/>
        <w:rPr>
          <w:rFonts w:eastAsia="Calibri"/>
          <w:lang w:eastAsia="en-GB"/>
        </w:rPr>
      </w:pPr>
      <w:r w:rsidRPr="0054784B">
        <w:rPr>
          <w:rFonts w:eastAsia="Calibri"/>
          <w:lang w:eastAsia="en-GB"/>
        </w:rPr>
        <w:t>This depends on whether the post is a formal employment (contract of service), or a fee-based arrangement (contract for services/service level agreement).</w:t>
      </w:r>
    </w:p>
    <w:p w14:paraId="38FF4BF8" w14:textId="1DA49FDF" w:rsidR="008C082B" w:rsidRPr="0054784B" w:rsidRDefault="008C082B" w:rsidP="008C082B">
      <w:pPr>
        <w:pStyle w:val="NoSpacing"/>
        <w:spacing w:after="240" w:line="276" w:lineRule="auto"/>
        <w:rPr>
          <w:rFonts w:eastAsia="MS Mincho"/>
        </w:rPr>
      </w:pPr>
      <w:r w:rsidRPr="0054784B">
        <w:rPr>
          <w:rFonts w:eastAsia="MS Mincho"/>
        </w:rPr>
        <w:t>Where anyone (including a GP) is formally employed by an ICB (contract of service) they are an officer in the NHS Pensions Scheme. An officer post must be set up with NHS Pension Scheme contributions deducted at source and paid directly to NHS Pensions via the direct debit method. The special note within Box 1 provides guidance on the treatment of pooled salaried posts.</w:t>
      </w:r>
    </w:p>
    <w:p w14:paraId="18623F37" w14:textId="4F95F844" w:rsidR="008C082B" w:rsidRPr="0054784B" w:rsidRDefault="008C082B" w:rsidP="008C082B">
      <w:pPr>
        <w:pStyle w:val="NoSpacing"/>
        <w:spacing w:after="240" w:line="276" w:lineRule="auto"/>
        <w:rPr>
          <w:rFonts w:eastAsia="MS Mincho"/>
        </w:rPr>
      </w:pPr>
      <w:r w:rsidRPr="0054784B">
        <w:rPr>
          <w:rFonts w:eastAsia="MS Mincho"/>
        </w:rPr>
        <w:t xml:space="preserve">Where a GP works for an ICB as an individual under a fee based (contract for services) arrangement the income is pensionable, but the ICB must </w:t>
      </w:r>
      <w:r w:rsidRPr="0054784B">
        <w:rPr>
          <w:rFonts w:eastAsia="MS Mincho"/>
          <w:bCs/>
        </w:rPr>
        <w:t>not</w:t>
      </w:r>
      <w:r w:rsidRPr="0054784B">
        <w:rPr>
          <w:rFonts w:eastAsia="MS Mincho"/>
        </w:rPr>
        <w:t xml:space="preserve"> create an officer post. Where the ICB pays fees directly to an individual GP the ICB and GP must jointly complete a SOLO form and forward it and all contributions to PCSE or the LHB. Where the ICB deducts PAYE and National Insurance contributions (NIC) at source in accordance with HMRC’s ‘office holder’ rules the SOLO form </w:t>
      </w:r>
      <w:r w:rsidRPr="0054784B">
        <w:rPr>
          <w:rFonts w:eastAsia="MS Mincho"/>
          <w:bCs/>
        </w:rPr>
        <w:t>must</w:t>
      </w:r>
      <w:r w:rsidRPr="0054784B">
        <w:rPr>
          <w:rFonts w:eastAsia="MS Mincho"/>
        </w:rPr>
        <w:t xml:space="preserve"> still be used. An officer post must </w:t>
      </w:r>
      <w:r w:rsidRPr="0054784B">
        <w:rPr>
          <w:rFonts w:eastAsia="MS Mincho"/>
          <w:bCs/>
        </w:rPr>
        <w:t>not</w:t>
      </w:r>
      <w:r w:rsidRPr="0054784B">
        <w:rPr>
          <w:rFonts w:eastAsia="MS Mincho"/>
        </w:rPr>
        <w:t xml:space="preserve"> be created.</w:t>
      </w:r>
    </w:p>
    <w:p w14:paraId="3D8DAE03" w14:textId="476222C4" w:rsidR="008C082B" w:rsidRPr="0054784B" w:rsidRDefault="008C082B" w:rsidP="008C082B">
      <w:pPr>
        <w:pStyle w:val="NoSpacing"/>
        <w:spacing w:after="240" w:line="276" w:lineRule="auto"/>
        <w:rPr>
          <w:rFonts w:eastAsia="MS Mincho"/>
        </w:rPr>
      </w:pPr>
      <w:r w:rsidRPr="0054784B">
        <w:rPr>
          <w:rFonts w:eastAsia="MS Mincho"/>
        </w:rPr>
        <w:t xml:space="preserve">Where a GP (or group of GPs) work for an ICB as individuals under a fee based (contract for services) arrangement however they elect for the fees to be paid directly to their </w:t>
      </w:r>
      <w:r w:rsidRPr="0054784B">
        <w:rPr>
          <w:rFonts w:eastAsia="MS Mincho"/>
        </w:rPr>
        <w:lastRenderedPageBreak/>
        <w:t>practice the ICB must include the 14.38% employer contributions within the fee. A SOLO form is not required. However, the ICB must make it clear that the employer contributions are within the ‘cash envelope’. This income will be pensioned on the GP provider Certificate. No SOLO entries should be made on the Certificate with reference to this income.</w:t>
      </w:r>
    </w:p>
    <w:p w14:paraId="2579F33C" w14:textId="1ADC9FC8" w:rsidR="008C082B" w:rsidRPr="00F601D4" w:rsidRDefault="008C082B" w:rsidP="00F601D4">
      <w:pPr>
        <w:pStyle w:val="NoSpacing"/>
        <w:spacing w:after="240" w:line="276" w:lineRule="auto"/>
        <w:rPr>
          <w:rFonts w:eastAsia="MS Mincho"/>
        </w:rPr>
      </w:pPr>
      <w:r w:rsidRPr="0054784B">
        <w:rPr>
          <w:rFonts w:eastAsia="MS Mincho"/>
        </w:rPr>
        <w:t>A GP who works for a ICB under a limited company arrangement cannot pension their ICB income.</w:t>
      </w:r>
    </w:p>
    <w:p w14:paraId="6D511C7F" w14:textId="1CEA88AF" w:rsidR="008C082B" w:rsidRPr="00F601D4" w:rsidRDefault="008C082B" w:rsidP="00F601D4">
      <w:pPr>
        <w:spacing w:after="240" w:line="276" w:lineRule="auto"/>
        <w:rPr>
          <w:rFonts w:eastAsia="Calibri"/>
          <w:b/>
          <w:bCs/>
          <w:lang w:eastAsia="en-GB"/>
        </w:rPr>
      </w:pPr>
      <w:r w:rsidRPr="00F601D4">
        <w:rPr>
          <w:rFonts w:eastAsia="Calibri"/>
          <w:b/>
          <w:bCs/>
          <w:lang w:eastAsia="en-GB"/>
        </w:rPr>
        <w:t xml:space="preserve">Pensionable status of local authority income </w:t>
      </w:r>
    </w:p>
    <w:p w14:paraId="4C9075AB" w14:textId="6C8A70EC" w:rsidR="008C082B" w:rsidRPr="0054784B" w:rsidRDefault="008C082B" w:rsidP="008C082B">
      <w:pPr>
        <w:pStyle w:val="NoSpacing"/>
        <w:spacing w:after="240" w:line="276" w:lineRule="auto"/>
        <w:rPr>
          <w:rFonts w:eastAsia="Calibri"/>
          <w:lang w:eastAsia="en-GB"/>
        </w:rPr>
      </w:pPr>
      <w:r w:rsidRPr="0054784B">
        <w:rPr>
          <w:rFonts w:eastAsia="Calibri"/>
          <w:lang w:eastAsia="en-GB"/>
        </w:rPr>
        <w:t xml:space="preserve">With effect from 1 April 2013 payments made by a </w:t>
      </w:r>
      <w:bookmarkStart w:id="108" w:name="_Hlk52372110"/>
      <w:r w:rsidRPr="0054784B">
        <w:rPr>
          <w:rFonts w:eastAsia="Calibri"/>
          <w:lang w:eastAsia="en-GB"/>
        </w:rPr>
        <w:t xml:space="preserve">local authority </w:t>
      </w:r>
      <w:bookmarkEnd w:id="108"/>
      <w:r w:rsidRPr="0054784B">
        <w:rPr>
          <w:rFonts w:eastAsia="Calibri"/>
          <w:lang w:eastAsia="en-GB"/>
        </w:rPr>
        <w:t xml:space="preserve">(under The Health and Social Care Act 2012) to a GP provider (or their practice) in England in respect of collaborative services, section 75 work, and local enhanced services are pensionable income.  </w:t>
      </w:r>
    </w:p>
    <w:p w14:paraId="3E950E07" w14:textId="161AF54A" w:rsidR="008C082B" w:rsidRPr="0054784B" w:rsidRDefault="008C082B" w:rsidP="008C082B">
      <w:pPr>
        <w:pStyle w:val="NoSpacing"/>
        <w:spacing w:after="240" w:line="276" w:lineRule="auto"/>
        <w:rPr>
          <w:rFonts w:eastAsia="MS Mincho"/>
        </w:rPr>
      </w:pPr>
      <w:r w:rsidRPr="0054784B">
        <w:rPr>
          <w:rFonts w:eastAsia="MS Mincho"/>
        </w:rPr>
        <w:t xml:space="preserve">Where the fee-based payment has been made to an individual GP in England the </w:t>
      </w:r>
      <w:r w:rsidRPr="0054784B">
        <w:rPr>
          <w:rFonts w:eastAsia="Calibri"/>
          <w:lang w:eastAsia="en-GB"/>
        </w:rPr>
        <w:t xml:space="preserve">local authority </w:t>
      </w:r>
      <w:r w:rsidRPr="0054784B">
        <w:rPr>
          <w:rFonts w:eastAsia="MS Mincho"/>
        </w:rPr>
        <w:t>must complete a SOLO form and send this to the PCSE with all contributions due; for example, the GP will have received a fee net of superannuation.</w:t>
      </w:r>
    </w:p>
    <w:p w14:paraId="20CC6037" w14:textId="2340CC8F" w:rsidR="008C082B" w:rsidRPr="0054784B" w:rsidRDefault="008C082B" w:rsidP="00F601D4">
      <w:pPr>
        <w:pStyle w:val="NoSpacing"/>
        <w:spacing w:after="240" w:line="276" w:lineRule="auto"/>
        <w:rPr>
          <w:rFonts w:eastAsia="MS Mincho"/>
        </w:rPr>
      </w:pPr>
      <w:r w:rsidRPr="0054784B">
        <w:rPr>
          <w:rFonts w:eastAsia="MS Mincho"/>
        </w:rPr>
        <w:t xml:space="preserve">Where the fee has been paid to a practice the </w:t>
      </w:r>
      <w:r w:rsidRPr="0054784B">
        <w:rPr>
          <w:rFonts w:eastAsia="Calibri"/>
          <w:lang w:eastAsia="en-GB"/>
        </w:rPr>
        <w:t xml:space="preserve">local authority </w:t>
      </w:r>
      <w:r w:rsidRPr="0054784B">
        <w:rPr>
          <w:rFonts w:eastAsia="MS Mincho"/>
        </w:rPr>
        <w:t>should have made it clear that the fee includes the employer contribution element. These fees should be treated as pensionable income on the GP provider Certificate.</w:t>
      </w:r>
    </w:p>
    <w:p w14:paraId="51A63DDD" w14:textId="07F45807" w:rsidR="008C082B" w:rsidRPr="00F601D4" w:rsidRDefault="008C082B" w:rsidP="00F601D4">
      <w:pPr>
        <w:spacing w:after="240" w:line="276" w:lineRule="auto"/>
        <w:rPr>
          <w:rFonts w:eastAsia="Calibri"/>
          <w:b/>
          <w:bCs/>
          <w:lang w:eastAsia="en-GB"/>
        </w:rPr>
      </w:pPr>
      <w:r w:rsidRPr="00F601D4">
        <w:rPr>
          <w:rFonts w:eastAsia="Calibri"/>
          <w:b/>
          <w:bCs/>
          <w:lang w:eastAsia="en-GB"/>
        </w:rPr>
        <w:t xml:space="preserve">Pensioning income as a GP provider as NHS primary care is changing, with new funds of money available for primary care, such as the Prime Minister’s Challenge Fund, GP Access, Vulnerable Practice Fund, and the General Practice Resilience Programme.  </w:t>
      </w:r>
    </w:p>
    <w:p w14:paraId="2899497C" w14:textId="43E1C25C" w:rsidR="008C082B" w:rsidRPr="00F601D4" w:rsidRDefault="008C082B" w:rsidP="00F601D4">
      <w:pPr>
        <w:pStyle w:val="NoSpacing"/>
        <w:spacing w:after="240" w:line="276" w:lineRule="auto"/>
        <w:rPr>
          <w:rFonts w:eastAsia="Calibri"/>
          <w:lang w:eastAsia="en-GB"/>
        </w:rPr>
      </w:pPr>
      <w:r w:rsidRPr="0054784B">
        <w:rPr>
          <w:rFonts w:eastAsia="Calibri"/>
          <w:lang w:eastAsia="en-GB"/>
        </w:rPr>
        <w:t>Where these are sourced and paid to a practice by NHS England or the LHB they must be pensioned.</w:t>
      </w:r>
    </w:p>
    <w:p w14:paraId="5335DA8D" w14:textId="5F4830C4" w:rsidR="00924A42" w:rsidRPr="005B0176" w:rsidRDefault="008C082B" w:rsidP="005B0176">
      <w:pPr>
        <w:spacing w:after="240" w:line="276" w:lineRule="auto"/>
        <w:rPr>
          <w:rFonts w:eastAsia="Calibri"/>
          <w:b/>
          <w:bCs/>
          <w:lang w:eastAsia="en-GB"/>
        </w:rPr>
      </w:pPr>
      <w:r w:rsidRPr="00F601D4">
        <w:rPr>
          <w:rFonts w:eastAsia="Calibri"/>
          <w:b/>
          <w:bCs/>
          <w:lang w:eastAsia="en-GB"/>
        </w:rPr>
        <w:t xml:space="preserve">If my practice receives monies from a </w:t>
      </w:r>
      <w:r w:rsidR="00924A42">
        <w:rPr>
          <w:rFonts w:eastAsia="Calibri"/>
          <w:b/>
          <w:bCs/>
          <w:lang w:eastAsia="en-GB"/>
        </w:rPr>
        <w:t>sub-contracting arrangement.</w:t>
      </w:r>
    </w:p>
    <w:p w14:paraId="099EB87A" w14:textId="548D7E5F" w:rsidR="00924A42" w:rsidRPr="005B0176" w:rsidRDefault="00924A42" w:rsidP="005B0176">
      <w:pPr>
        <w:pStyle w:val="NoSpacing"/>
        <w:spacing w:after="240" w:line="276" w:lineRule="auto"/>
        <w:rPr>
          <w:rFonts w:eastAsia="MS Mincho"/>
        </w:rPr>
      </w:pPr>
      <w:r w:rsidRPr="005B0176">
        <w:rPr>
          <w:rFonts w:eastAsia="MS Mincho"/>
        </w:rPr>
        <w:t xml:space="preserve">If the services being provided are on an NHS Standard Sub-contract (where the main services supplied by the relevant provider are on an NHS Standard Contract) then these would be able to be absorbed by the practice and pensionable for employees working on the services (and included within the relevant GP forms to PCSE/LHB). Please note that for practices that have access under the IPEA access route, the providers of the main NHS Standard Contract would also be required to be an active EA in the NHSPS for the sub-contracted services to be pensionable. </w:t>
      </w:r>
    </w:p>
    <w:p w14:paraId="123929E1" w14:textId="77777777" w:rsidR="00924A42" w:rsidRPr="005B0176" w:rsidRDefault="00924A42" w:rsidP="005B0176">
      <w:pPr>
        <w:pStyle w:val="NoSpacing"/>
        <w:spacing w:after="240" w:line="276" w:lineRule="auto"/>
        <w:rPr>
          <w:rFonts w:eastAsia="MS Mincho"/>
        </w:rPr>
      </w:pPr>
      <w:r w:rsidRPr="005B0176">
        <w:rPr>
          <w:rFonts w:eastAsia="MS Mincho"/>
        </w:rPr>
        <w:t xml:space="preserve">For any other monies paid to practices for services that are not on an NHS Standard Sub-contract with the main services being provided on an NHS Standard contract then these would not be pensionable. </w:t>
      </w:r>
    </w:p>
    <w:p w14:paraId="11226FB8" w14:textId="77777777" w:rsidR="00924A42" w:rsidRDefault="00924A42" w:rsidP="00F601D4">
      <w:pPr>
        <w:pStyle w:val="NoSpacing"/>
        <w:spacing w:after="240" w:line="276" w:lineRule="auto"/>
        <w:rPr>
          <w:rFonts w:eastAsia="Calibri"/>
          <w:lang w:eastAsia="en-GB"/>
        </w:rPr>
      </w:pPr>
    </w:p>
    <w:p w14:paraId="64419508" w14:textId="309BF7AE" w:rsidR="008C082B" w:rsidRPr="00F601D4" w:rsidRDefault="008C082B" w:rsidP="00F601D4">
      <w:pPr>
        <w:spacing w:after="240" w:line="276" w:lineRule="auto"/>
        <w:rPr>
          <w:rFonts w:eastAsia="Calibri"/>
          <w:b/>
          <w:bCs/>
          <w:lang w:eastAsia="en-GB"/>
        </w:rPr>
      </w:pPr>
      <w:r w:rsidRPr="00F601D4">
        <w:rPr>
          <w:rFonts w:eastAsia="Calibri"/>
          <w:b/>
          <w:bCs/>
          <w:lang w:eastAsia="en-GB"/>
        </w:rPr>
        <w:lastRenderedPageBreak/>
        <w:t xml:space="preserve">Pensioning funds if I receive earnings as an independent self-employed sessional GP working for a federation. </w:t>
      </w:r>
    </w:p>
    <w:p w14:paraId="56F7571A" w14:textId="6A79A6B3" w:rsidR="008C082B" w:rsidRPr="0054784B" w:rsidRDefault="008C082B" w:rsidP="008C082B">
      <w:pPr>
        <w:pStyle w:val="NoSpacing"/>
        <w:spacing w:after="240" w:line="276" w:lineRule="auto"/>
        <w:rPr>
          <w:rFonts w:eastAsia="Calibri"/>
          <w:lang w:eastAsia="en-GB"/>
        </w:rPr>
      </w:pPr>
      <w:r w:rsidRPr="0054784B">
        <w:rPr>
          <w:rFonts w:eastAsia="Calibri"/>
          <w:lang w:eastAsia="en-GB"/>
        </w:rPr>
        <w:t>If the federation is a ‘classic’ APMS EA you must pension this income either as a freelance GP locum if you are deputising, or as a Type 2 medical practitioner if you are employed.</w:t>
      </w:r>
    </w:p>
    <w:p w14:paraId="3CC6C839" w14:textId="57FD0EB9" w:rsidR="008C082B" w:rsidRPr="0054784B" w:rsidRDefault="008C082B" w:rsidP="00F601D4">
      <w:pPr>
        <w:pStyle w:val="NoSpacing"/>
        <w:spacing w:after="240" w:line="276" w:lineRule="auto"/>
        <w:rPr>
          <w:rFonts w:eastAsia="Calibri"/>
          <w:lang w:eastAsia="en-GB"/>
        </w:rPr>
      </w:pPr>
      <w:r w:rsidRPr="0054784B">
        <w:rPr>
          <w:rFonts w:eastAsia="Calibri"/>
          <w:lang w:eastAsia="en-GB"/>
        </w:rPr>
        <w:t>If the federation is an independent provider EA, you can only be in the NHS Pension Scheme (as an officer member) if you are employed; not self-employed.</w:t>
      </w:r>
    </w:p>
    <w:p w14:paraId="4D668BF7" w14:textId="6341976A" w:rsidR="008C082B" w:rsidRPr="00F601D4" w:rsidRDefault="008C082B" w:rsidP="008C082B">
      <w:pPr>
        <w:spacing w:after="240" w:line="276" w:lineRule="auto"/>
        <w:rPr>
          <w:rFonts w:eastAsia="Calibri"/>
          <w:b/>
          <w:bCs/>
          <w:lang w:eastAsia="en-GB"/>
        </w:rPr>
      </w:pPr>
      <w:r w:rsidRPr="00F601D4">
        <w:rPr>
          <w:rFonts w:eastAsia="Calibri"/>
          <w:b/>
          <w:bCs/>
          <w:lang w:eastAsia="en-GB"/>
        </w:rPr>
        <w:t>If I perform GP OOHs work for an NHS trust/foundation trust which is the local out of hours provider</w:t>
      </w:r>
    </w:p>
    <w:p w14:paraId="149D02C8" w14:textId="59310834" w:rsidR="008C082B" w:rsidRPr="00F601D4" w:rsidRDefault="008C082B" w:rsidP="008C082B">
      <w:pPr>
        <w:pStyle w:val="NoSpacing"/>
        <w:spacing w:after="240" w:line="276" w:lineRule="auto"/>
        <w:rPr>
          <w:rFonts w:eastAsia="Calibri"/>
          <w:lang w:eastAsia="en-GB"/>
        </w:rPr>
      </w:pPr>
      <w:r w:rsidRPr="0054784B">
        <w:rPr>
          <w:rFonts w:eastAsia="Calibri"/>
          <w:lang w:eastAsia="en-GB"/>
        </w:rPr>
        <w:t>If you work under a contract for services (self-employed) arrangement the trust must superannuate the income by completing form SOLO. As an alternative to the SOLO if you are a GP provider you may agree to have the fees paid directly into your practice account. However, the 14.38% employer contributions must be included in the ‘cash envelope’.</w:t>
      </w:r>
    </w:p>
    <w:p w14:paraId="65A485FD" w14:textId="491497AB" w:rsidR="008C082B" w:rsidRPr="00F601D4" w:rsidRDefault="008C082B" w:rsidP="00F601D4">
      <w:pPr>
        <w:pStyle w:val="NoSpacing"/>
        <w:spacing w:after="240" w:line="276" w:lineRule="auto"/>
        <w:rPr>
          <w:rFonts w:eastAsia="MS Mincho"/>
        </w:rPr>
      </w:pPr>
      <w:r w:rsidRPr="0054784B">
        <w:rPr>
          <w:rFonts w:eastAsia="MS Mincho"/>
        </w:rPr>
        <w:t>If you are formally employed (contract of service) by an NHS trust/foundation trust to perform OOHs they must put you into the NHS Pension Scheme as an officer.</w:t>
      </w:r>
    </w:p>
    <w:p w14:paraId="084DF45F" w14:textId="360B60BA" w:rsidR="008C082B" w:rsidRPr="00F601D4" w:rsidRDefault="008C082B" w:rsidP="00F601D4">
      <w:pPr>
        <w:spacing w:after="240" w:line="276" w:lineRule="auto"/>
        <w:rPr>
          <w:rFonts w:eastAsia="Calibri"/>
          <w:b/>
          <w:bCs/>
          <w:lang w:eastAsia="en-GB"/>
        </w:rPr>
      </w:pPr>
      <w:r w:rsidRPr="00F601D4">
        <w:rPr>
          <w:rFonts w:eastAsia="Calibri"/>
          <w:b/>
          <w:bCs/>
          <w:lang w:eastAsia="en-GB"/>
        </w:rPr>
        <w:t xml:space="preserve">If income is pensionable where a third party uses some of the practice premises or equipment </w:t>
      </w:r>
    </w:p>
    <w:p w14:paraId="31A4829B" w14:textId="77777777" w:rsidR="008C082B" w:rsidRDefault="008C082B" w:rsidP="008C082B">
      <w:pPr>
        <w:pStyle w:val="NoSpacing"/>
        <w:spacing w:after="240" w:line="276" w:lineRule="auto"/>
      </w:pPr>
      <w:r w:rsidRPr="0054784B">
        <w:t>If GP provider or practice receives income from a third party for use of its premises or equipment, that is, a ‘service charge’ and a profit is made this is not pensionable even if the income is from an NHS body. It may be necessary to use an alternative method of expense allocation when preparing the Certificates to eliminate profit relating this income stream.</w:t>
      </w:r>
    </w:p>
    <w:p w14:paraId="752CD0DA" w14:textId="77777777" w:rsidR="00F601D4" w:rsidRDefault="00F601D4" w:rsidP="008C082B">
      <w:pPr>
        <w:pStyle w:val="NoSpacing"/>
        <w:spacing w:after="240" w:line="276" w:lineRule="auto"/>
      </w:pPr>
    </w:p>
    <w:p w14:paraId="625E4A8E" w14:textId="77777777" w:rsidR="00B5502A" w:rsidRDefault="00B5502A">
      <w:pPr>
        <w:widowControl/>
        <w:autoSpaceDE/>
        <w:autoSpaceDN/>
        <w:spacing w:after="160" w:line="259" w:lineRule="auto"/>
        <w:rPr>
          <w:rFonts w:eastAsiaTheme="majorEastAsia" w:cstheme="majorBidi"/>
          <w:b/>
          <w:color w:val="005EB8"/>
          <w:sz w:val="28"/>
          <w:szCs w:val="28"/>
          <w:lang w:val="en-US"/>
        </w:rPr>
      </w:pPr>
      <w:r>
        <w:rPr>
          <w:lang w:val="en-US"/>
        </w:rPr>
        <w:br w:type="page"/>
      </w:r>
    </w:p>
    <w:p w14:paraId="3A601880" w14:textId="589B8C32" w:rsidR="008C082B" w:rsidRPr="00F601D4" w:rsidRDefault="008C082B" w:rsidP="00F601D4">
      <w:pPr>
        <w:pStyle w:val="Heading3"/>
        <w:rPr>
          <w:lang w:val="en-US"/>
        </w:rPr>
      </w:pPr>
      <w:r w:rsidRPr="00853433">
        <w:rPr>
          <w:lang w:val="en-US"/>
        </w:rPr>
        <w:lastRenderedPageBreak/>
        <w:t>Primary care networks (PCN)</w:t>
      </w:r>
    </w:p>
    <w:p w14:paraId="65B01FEE" w14:textId="6321478A" w:rsidR="008C082B" w:rsidRPr="00F601D4" w:rsidRDefault="008C082B" w:rsidP="00F601D4">
      <w:pPr>
        <w:spacing w:after="240" w:line="276" w:lineRule="auto"/>
        <w:rPr>
          <w:b/>
          <w:bCs/>
          <w:lang w:eastAsia="en-GB"/>
        </w:rPr>
      </w:pPr>
      <w:r w:rsidRPr="00F601D4">
        <w:rPr>
          <w:b/>
          <w:bCs/>
          <w:lang w:eastAsia="en-GB"/>
        </w:rPr>
        <w:t>Working directly for a PCN </w:t>
      </w:r>
    </w:p>
    <w:p w14:paraId="3366AE00" w14:textId="2DADF83A" w:rsidR="008C082B" w:rsidRPr="0054784B" w:rsidRDefault="008C082B" w:rsidP="00F601D4">
      <w:pPr>
        <w:pStyle w:val="NoSpacing"/>
        <w:spacing w:after="240" w:line="276" w:lineRule="auto"/>
      </w:pPr>
      <w:r w:rsidRPr="0054784B">
        <w:t xml:space="preserve">This is not possible because a </w:t>
      </w:r>
      <w:r w:rsidR="00042F48" w:rsidRPr="0054784B">
        <w:rPr>
          <w:lang w:eastAsia="en-GB"/>
        </w:rPr>
        <w:t>PCN is</w:t>
      </w:r>
      <w:r w:rsidRPr="0054784B">
        <w:rPr>
          <w:lang w:eastAsia="en-GB"/>
        </w:rPr>
        <w:t xml:space="preserve"> not a legal entity.</w:t>
      </w:r>
      <w:r w:rsidR="00BC6DAF">
        <w:rPr>
          <w:lang w:eastAsia="en-GB"/>
        </w:rPr>
        <w:t xml:space="preserve"> Any work for a PCN is </w:t>
      </w:r>
      <w:r w:rsidR="00A042F7">
        <w:rPr>
          <w:lang w:eastAsia="en-GB"/>
        </w:rPr>
        <w:t xml:space="preserve">provided to the PCN member practices and will be contracted with one of those practices or jointly by all the member practices together </w:t>
      </w:r>
    </w:p>
    <w:p w14:paraId="52C680EA" w14:textId="60D8B59D" w:rsidR="008C082B" w:rsidRPr="00F601D4" w:rsidRDefault="008C082B" w:rsidP="00F601D4">
      <w:pPr>
        <w:spacing w:after="240" w:line="276" w:lineRule="auto"/>
        <w:rPr>
          <w:b/>
          <w:lang w:eastAsia="en-GB"/>
        </w:rPr>
      </w:pPr>
      <w:r w:rsidRPr="00F601D4">
        <w:rPr>
          <w:b/>
          <w:lang w:eastAsia="en-GB"/>
        </w:rPr>
        <w:t>PCN income that is distributed to the practices</w:t>
      </w:r>
    </w:p>
    <w:p w14:paraId="4AFC260B" w14:textId="6E5F769A" w:rsidR="008C082B" w:rsidRDefault="008C082B" w:rsidP="00F601D4">
      <w:pPr>
        <w:pStyle w:val="NoSpacing"/>
        <w:spacing w:after="240" w:line="276" w:lineRule="auto"/>
      </w:pPr>
      <w:r w:rsidRPr="0054784B">
        <w:t xml:space="preserve">Where a network of practices receive PCN income each practice’s share of this income is pensionable net of expenses in the same way as any other direct enhanced service. This income will include PCN participation payment, core funding, development funding, extended hours access funding, support payments and reimbursements for additional roles and clinical directors. </w:t>
      </w:r>
    </w:p>
    <w:p w14:paraId="76253580" w14:textId="7CB38A84" w:rsidR="008C082B" w:rsidRPr="00F601D4" w:rsidRDefault="008C082B" w:rsidP="00F601D4">
      <w:pPr>
        <w:spacing w:after="240" w:line="276" w:lineRule="auto"/>
        <w:rPr>
          <w:b/>
          <w:bCs/>
        </w:rPr>
      </w:pPr>
      <w:r w:rsidRPr="00F601D4">
        <w:rPr>
          <w:b/>
          <w:bCs/>
          <w:lang w:eastAsia="en-GB"/>
        </w:rPr>
        <w:t xml:space="preserve">Nominated practices holding PCN fund  </w:t>
      </w:r>
    </w:p>
    <w:p w14:paraId="02072986" w14:textId="40DAE2F7" w:rsidR="008C082B" w:rsidRPr="0054784B" w:rsidRDefault="008C082B" w:rsidP="00F601D4">
      <w:pPr>
        <w:pStyle w:val="NoSpacing"/>
        <w:spacing w:after="240" w:line="276" w:lineRule="auto"/>
      </w:pPr>
      <w:r w:rsidRPr="0054784B">
        <w:t>Where a nominated practice is holding the PCN funds it does not ‘own’ the whole amount. Therefore, it has no entitlement to pension anything other than its own share. It cannot pension PCN income that it distributes to the other practices.</w:t>
      </w:r>
    </w:p>
    <w:p w14:paraId="4964E22A" w14:textId="2B678C60" w:rsidR="008C082B" w:rsidRPr="00F601D4" w:rsidRDefault="008C082B" w:rsidP="008C082B">
      <w:pPr>
        <w:spacing w:after="240" w:line="276" w:lineRule="auto"/>
        <w:rPr>
          <w:b/>
          <w:bCs/>
        </w:rPr>
      </w:pPr>
      <w:r w:rsidRPr="00F601D4">
        <w:rPr>
          <w:b/>
          <w:bCs/>
          <w:lang w:eastAsia="en-GB"/>
        </w:rPr>
        <w:t xml:space="preserve">I am a GP provider partner in a practice </w:t>
      </w:r>
      <w:r w:rsidR="00641D28" w:rsidRPr="00F601D4">
        <w:rPr>
          <w:b/>
          <w:bCs/>
          <w:lang w:eastAsia="en-GB"/>
        </w:rPr>
        <w:t>and</w:t>
      </w:r>
      <w:r w:rsidRPr="00F601D4">
        <w:rPr>
          <w:b/>
          <w:bCs/>
          <w:lang w:eastAsia="en-GB"/>
        </w:rPr>
        <w:t xml:space="preserve"> the appointed PCN clinical director; my practice receives additional funding to cover my clinical director costs</w:t>
      </w:r>
    </w:p>
    <w:p w14:paraId="0369DE8C" w14:textId="3555E4A5" w:rsidR="008C082B" w:rsidRPr="0054784B" w:rsidRDefault="008C082B" w:rsidP="008C082B">
      <w:pPr>
        <w:pStyle w:val="NoSpacing"/>
        <w:spacing w:after="240" w:line="276" w:lineRule="auto"/>
      </w:pPr>
      <w:r w:rsidRPr="0054784B">
        <w:t xml:space="preserve">The income will be pensionable and ‘prior shared’ via the allocation of profits and declared as part of the partnership income on your Certificate. Your practice must ensure that it receives the appropriate funding to cover the extra NHS Pension Scheme employer contributions. Your practice would be wholly liable to comply with pension legislation and would therefore be responsible for paying any arrears of NHS Pension Scheme contributions. </w:t>
      </w:r>
    </w:p>
    <w:p w14:paraId="71516057" w14:textId="3B315558" w:rsidR="008C082B" w:rsidRPr="0054784B" w:rsidRDefault="008C082B" w:rsidP="00F601D4">
      <w:pPr>
        <w:pStyle w:val="NoSpacing"/>
        <w:spacing w:after="240" w:line="276" w:lineRule="auto"/>
      </w:pPr>
      <w:r w:rsidRPr="0054784B">
        <w:t>If you, as an individual, have a contract for services (for example, self-employed arrangement) for the clinical director role with the PCN, that is, with each individual practice within the PCN, you cannot pension your income because this does not fall under the definition of GP pensionable income under the NHS Pension Scheme Regulations.  </w:t>
      </w:r>
    </w:p>
    <w:p w14:paraId="7B4E97E1" w14:textId="754B47F1" w:rsidR="008C082B" w:rsidRPr="00F601D4" w:rsidRDefault="008C082B" w:rsidP="00F601D4">
      <w:pPr>
        <w:spacing w:after="240" w:line="276" w:lineRule="auto"/>
        <w:rPr>
          <w:b/>
        </w:rPr>
      </w:pPr>
      <w:r w:rsidRPr="00F601D4">
        <w:rPr>
          <w:b/>
          <w:lang w:eastAsia="en-GB"/>
        </w:rPr>
        <w:t xml:space="preserve">I am a GP provider partner in a practice </w:t>
      </w:r>
      <w:r w:rsidR="00641D28" w:rsidRPr="00F601D4">
        <w:rPr>
          <w:b/>
          <w:lang w:eastAsia="en-GB"/>
        </w:rPr>
        <w:t>and</w:t>
      </w:r>
      <w:r w:rsidRPr="00F601D4">
        <w:rPr>
          <w:b/>
          <w:lang w:eastAsia="en-GB"/>
        </w:rPr>
        <w:t xml:space="preserve"> the PCN Clinical Director on an employed (contract of service) basis  </w:t>
      </w:r>
    </w:p>
    <w:p w14:paraId="65E842E2" w14:textId="29D70F94" w:rsidR="008C082B" w:rsidRPr="0054784B" w:rsidRDefault="008C082B" w:rsidP="008C082B">
      <w:pPr>
        <w:pStyle w:val="NoSpacing"/>
        <w:spacing w:after="240" w:line="276" w:lineRule="auto"/>
      </w:pPr>
      <w:r w:rsidRPr="0054784B">
        <w:t xml:space="preserve">If you have a contract of service (for example, contract of employment) with a specific practice other than your own to be the PCN clinical director you are eligible to join the NHS Pension Scheme as a practice staff member if you so wish. This is because this type of work falls under the definition of being a practice staff member under the NHS Pension Scheme Regulations. As this is not a GP post ‘per se’ you could opt out of pensioning it by completing form SD502 however you should seek expert advice. </w:t>
      </w:r>
    </w:p>
    <w:p w14:paraId="2934A501" w14:textId="3A7D7B81" w:rsidR="008C082B" w:rsidRPr="0054784B" w:rsidRDefault="008C082B" w:rsidP="00F601D4">
      <w:pPr>
        <w:pStyle w:val="NoSpacing"/>
        <w:spacing w:after="240" w:line="276" w:lineRule="auto"/>
      </w:pPr>
      <w:r w:rsidRPr="0054784B">
        <w:lastRenderedPageBreak/>
        <w:t xml:space="preserve">If you have a contract of service (that is, contract of employment) to be a clinical director with a limited company (that is an NHS Pension Scheme direction EA) created to oversee the PCN, you may join the NHS Pensions Scheme as an officer member if you wish. If, however you are engaged by the limited company under a contract for services (self-employed) arrangement you cannot join the NHS Pension Scheme.  </w:t>
      </w:r>
    </w:p>
    <w:p w14:paraId="2AE3C3E4" w14:textId="5105893F" w:rsidR="008C082B" w:rsidRPr="00F601D4" w:rsidRDefault="008C082B" w:rsidP="00F601D4">
      <w:pPr>
        <w:pStyle w:val="Heading3"/>
        <w:rPr>
          <w:lang w:val="en-US"/>
        </w:rPr>
      </w:pPr>
      <w:r w:rsidRPr="00853433">
        <w:rPr>
          <w:lang w:val="en-US"/>
        </w:rPr>
        <w:t>Adjustment to contributions</w:t>
      </w:r>
    </w:p>
    <w:p w14:paraId="435F462B" w14:textId="5C6F2946" w:rsidR="008C082B" w:rsidRPr="00F601D4" w:rsidRDefault="008C082B" w:rsidP="00F601D4">
      <w:pPr>
        <w:spacing w:after="240" w:line="276" w:lineRule="auto"/>
        <w:rPr>
          <w:rFonts w:eastAsia="Calibri"/>
          <w:b/>
          <w:bCs/>
          <w:lang w:eastAsia="en-GB"/>
        </w:rPr>
      </w:pPr>
      <w:r w:rsidRPr="00F601D4">
        <w:rPr>
          <w:rFonts w:eastAsia="Calibri"/>
          <w:b/>
          <w:bCs/>
          <w:lang w:eastAsia="en-GB"/>
        </w:rPr>
        <w:t>Payment of any arrears of NHS Pensions Scheme practice-based contributions</w:t>
      </w:r>
    </w:p>
    <w:p w14:paraId="44F27336" w14:textId="652EEE17" w:rsidR="008C082B" w:rsidRPr="0054784B" w:rsidRDefault="008C082B" w:rsidP="00F601D4">
      <w:pPr>
        <w:pStyle w:val="NoSpacing"/>
        <w:spacing w:after="240" w:line="276" w:lineRule="auto"/>
      </w:pPr>
      <w:r w:rsidRPr="0054784B">
        <w:t>The practice rather than the individual GP (or non-GP) provider is responsible for paying arrears of contributions immediately. PCSE or the LHB</w:t>
      </w:r>
      <w:r w:rsidRPr="0054784B">
        <w:rPr>
          <w:color w:val="FF0000"/>
        </w:rPr>
        <w:t xml:space="preserve"> </w:t>
      </w:r>
      <w:r w:rsidRPr="0054784B">
        <w:t xml:space="preserve">is within its rights to recover any arrears from future payments it makes to the practice. If the Provider has left or </w:t>
      </w:r>
      <w:r w:rsidR="00641D28" w:rsidRPr="0054784B">
        <w:t>retired,</w:t>
      </w:r>
      <w:r w:rsidRPr="0054784B">
        <w:t xml:space="preserve"> it is the practice who is still responsible for paying arrears. GP (and non-GP) providers should seek expert advice from an accountant with experience in GP finances in respect of paying arrears and the effect on tax relief/National Insurance.      </w:t>
      </w:r>
    </w:p>
    <w:p w14:paraId="7C13AE8D" w14:textId="293544A1" w:rsidR="008C082B" w:rsidRPr="00F601D4" w:rsidRDefault="008C082B" w:rsidP="00F601D4">
      <w:pPr>
        <w:spacing w:after="240" w:line="276" w:lineRule="auto"/>
        <w:rPr>
          <w:rFonts w:eastAsia="Calibri"/>
          <w:b/>
          <w:lang w:eastAsia="en-GB"/>
        </w:rPr>
      </w:pPr>
      <w:r w:rsidRPr="00F601D4">
        <w:rPr>
          <w:rFonts w:eastAsia="Calibri"/>
          <w:b/>
          <w:lang w:eastAsia="en-GB"/>
        </w:rPr>
        <w:t xml:space="preserve">If you have not paid the correct rate of tiered contributions in respect of your SOLO work (that is, OOHs) </w:t>
      </w:r>
    </w:p>
    <w:p w14:paraId="4C3603A3" w14:textId="6712111B" w:rsidR="008C082B" w:rsidRPr="00F601D4" w:rsidRDefault="008C082B" w:rsidP="00F601D4">
      <w:pPr>
        <w:pStyle w:val="NoSpacing"/>
        <w:spacing w:after="240" w:line="276" w:lineRule="auto"/>
      </w:pPr>
      <w:r w:rsidRPr="0054784B">
        <w:t xml:space="preserve">Your tiered contribution rate is based on your global GP pensionable income, not just your SOLO income. Therefore, if you have paid contributions at the incorrect tiered rate in respect of SOLO income you must liaise with the relevant SOLO ‘employer’ </w:t>
      </w:r>
      <w:r w:rsidR="00641D28" w:rsidRPr="0054784B">
        <w:t>to</w:t>
      </w:r>
      <w:r w:rsidRPr="0054784B">
        <w:t xml:space="preserve"> pay the correct rate. If this is not possible you may exceptionally pay the arrears via the Certificate. Refer to the guidance notes to Box 32 of the Certificate.</w:t>
      </w:r>
    </w:p>
    <w:p w14:paraId="752A6097" w14:textId="05DF3DF1" w:rsidR="008C082B" w:rsidRPr="00F601D4" w:rsidRDefault="008C082B" w:rsidP="00F601D4">
      <w:pPr>
        <w:spacing w:after="240" w:line="276" w:lineRule="auto"/>
        <w:rPr>
          <w:rFonts w:eastAsia="Calibri"/>
          <w:b/>
          <w:bCs/>
          <w:lang w:eastAsia="en-GB"/>
        </w:rPr>
      </w:pPr>
      <w:r w:rsidRPr="00F601D4">
        <w:rPr>
          <w:rFonts w:eastAsia="Calibri"/>
          <w:b/>
          <w:bCs/>
          <w:lang w:eastAsia="en-GB"/>
        </w:rPr>
        <w:t xml:space="preserve">If contributions have been overpaid because a provider’s NHS pensionable pay was </w:t>
      </w:r>
      <w:r w:rsidR="00641D28" w:rsidRPr="00F601D4">
        <w:rPr>
          <w:rFonts w:eastAsia="Calibri"/>
          <w:b/>
          <w:bCs/>
          <w:lang w:eastAsia="en-GB"/>
        </w:rPr>
        <w:t>overestimated</w:t>
      </w:r>
    </w:p>
    <w:p w14:paraId="25852B5F" w14:textId="5A5D3B4C" w:rsidR="008C082B" w:rsidRPr="00F601D4" w:rsidRDefault="008C082B" w:rsidP="00F601D4">
      <w:pPr>
        <w:pStyle w:val="NoSpacing"/>
        <w:spacing w:after="240" w:line="276" w:lineRule="auto"/>
      </w:pPr>
      <w:r w:rsidRPr="0054784B">
        <w:t>The host PCSE or the LHB</w:t>
      </w:r>
      <w:r w:rsidRPr="0054784B">
        <w:rPr>
          <w:color w:val="FF0000"/>
        </w:rPr>
        <w:t xml:space="preserve"> </w:t>
      </w:r>
      <w:r w:rsidRPr="0054784B">
        <w:t>must repay the overpaid contributions to the practice.</w:t>
      </w:r>
    </w:p>
    <w:p w14:paraId="51C5AEEC" w14:textId="7BF7B167" w:rsidR="008C082B" w:rsidRPr="00F601D4" w:rsidRDefault="008C082B" w:rsidP="00F601D4">
      <w:pPr>
        <w:pStyle w:val="Heading3"/>
        <w:rPr>
          <w:lang w:val="en-US"/>
        </w:rPr>
      </w:pPr>
      <w:r w:rsidRPr="00853433">
        <w:rPr>
          <w:lang w:val="en-US"/>
        </w:rPr>
        <w:t>Other information</w:t>
      </w:r>
    </w:p>
    <w:p w14:paraId="1CA1B059" w14:textId="685DAE9B" w:rsidR="008C082B" w:rsidRPr="00F601D4" w:rsidRDefault="008C082B" w:rsidP="00F601D4">
      <w:pPr>
        <w:spacing w:after="240" w:line="276" w:lineRule="auto"/>
        <w:rPr>
          <w:rFonts w:eastAsia="Calibri"/>
          <w:b/>
          <w:bCs/>
          <w:lang w:eastAsia="en-GB"/>
        </w:rPr>
      </w:pPr>
      <w:r w:rsidRPr="00F601D4">
        <w:rPr>
          <w:rFonts w:eastAsia="Calibri"/>
          <w:b/>
          <w:bCs/>
          <w:lang w:eastAsia="en-GB"/>
        </w:rPr>
        <w:t xml:space="preserve">Deemed pensionable sick pay  </w:t>
      </w:r>
    </w:p>
    <w:p w14:paraId="7F94756C" w14:textId="6A9D9B71" w:rsidR="008C082B" w:rsidRPr="00F601D4" w:rsidRDefault="008C082B" w:rsidP="00F601D4">
      <w:pPr>
        <w:pStyle w:val="NoSpacing"/>
        <w:spacing w:after="240" w:line="276" w:lineRule="auto"/>
      </w:pPr>
      <w:r w:rsidRPr="0054784B">
        <w:t xml:space="preserve">GP providers who suffer a genuine loss of pensionable income </w:t>
      </w:r>
      <w:r w:rsidR="00641D28" w:rsidRPr="0054784B">
        <w:t>because of</w:t>
      </w:r>
      <w:r w:rsidRPr="0054784B">
        <w:t xml:space="preserve"> illness may qualify for deemed pensionable sick pay to be credited to their pension records. Deemed pensionable sick pay is not recorded on the Certificate. We, NHS Pensions, should be contacted for advice on this matter. There is more information in the GP Member Pension Guide located on our website www.nhsbsa.nhs.uk/member-hub/information-practitioners-and-non-gp-providers</w:t>
      </w:r>
    </w:p>
    <w:p w14:paraId="5946D116" w14:textId="43E0AF29" w:rsidR="008C082B" w:rsidRPr="005B0176" w:rsidRDefault="008C082B" w:rsidP="008C082B">
      <w:pPr>
        <w:spacing w:after="240" w:line="276" w:lineRule="auto"/>
        <w:rPr>
          <w:rFonts w:eastAsia="Calibri"/>
          <w:b/>
          <w:bCs/>
          <w:lang w:eastAsia="en-GB"/>
        </w:rPr>
      </w:pPr>
      <w:r w:rsidRPr="005B0176">
        <w:rPr>
          <w:rFonts w:eastAsia="Calibri"/>
          <w:b/>
          <w:bCs/>
          <w:lang w:eastAsia="en-GB"/>
        </w:rPr>
        <w:t>The rules regarding claiming the NHS pension</w:t>
      </w:r>
    </w:p>
    <w:p w14:paraId="250D8B73" w14:textId="53F861AE" w:rsidR="008C082B" w:rsidRPr="005B0176" w:rsidRDefault="008C082B" w:rsidP="008C082B">
      <w:pPr>
        <w:pStyle w:val="NoSpacing"/>
        <w:spacing w:after="240" w:line="276" w:lineRule="auto"/>
      </w:pPr>
      <w:r w:rsidRPr="005B0176">
        <w:t>All providers must resign from any involvement with a GMS, PMS, or APMS contract for at least 24 hours to access their NHS pension benefits</w:t>
      </w:r>
      <w:r w:rsidR="00F43AE2">
        <w:t xml:space="preserve"> on Age, Ill-Heath or ARER grounds</w:t>
      </w:r>
      <w:r w:rsidRPr="005B0176">
        <w:t xml:space="preserve">. </w:t>
      </w:r>
      <w:r w:rsidR="00641D28" w:rsidRPr="005B0176">
        <w:t>Single handers</w:t>
      </w:r>
      <w:r w:rsidRPr="005B0176">
        <w:t>/ sole trader providers must completely terminate their GMS, PMS, sPMS or APMS contract.</w:t>
      </w:r>
    </w:p>
    <w:p w14:paraId="36605ADE" w14:textId="7FA7B33E" w:rsidR="008C082B" w:rsidRDefault="008C082B" w:rsidP="008C082B">
      <w:pPr>
        <w:pStyle w:val="NoSpacing"/>
        <w:spacing w:after="240" w:line="276" w:lineRule="auto"/>
      </w:pPr>
      <w:r w:rsidRPr="005B0176">
        <w:lastRenderedPageBreak/>
        <w:t>If they are a partner or shareholder, they must cease to be a partner or shareholder for at least 24 hours and must resign from pensionable employment in any external clinical posts (for example, hospital posts) for at least 24 hours.</w:t>
      </w:r>
    </w:p>
    <w:p w14:paraId="3DCB4EE8" w14:textId="009985B2" w:rsidR="00F43AE2" w:rsidRPr="005B0176" w:rsidRDefault="00F43AE2" w:rsidP="008C082B">
      <w:pPr>
        <w:pStyle w:val="NoSpacing"/>
        <w:spacing w:after="240" w:line="276" w:lineRule="auto"/>
      </w:pPr>
      <w:r>
        <w:t xml:space="preserve">The only exception to this is where a GP Provider is applying for Partial Retirement. To be eligible for Partial Retirement, a 10% reduction in commitment is required. However, a 24 hour break is not applicable. Further information regarding Partial Retirement can be found on our website here : </w:t>
      </w:r>
      <w:hyperlink r:id="rId35" w:history="1">
        <w:r w:rsidRPr="00F43AE2">
          <w:rPr>
            <w:rFonts w:eastAsia="Arial" w:cs="Arial"/>
            <w:color w:val="0000FF"/>
            <w:szCs w:val="22"/>
            <w:u w:val="single"/>
          </w:rPr>
          <w:t>Partial retirement | NHSBSA</w:t>
        </w:r>
      </w:hyperlink>
      <w:r w:rsidR="00042F48">
        <w:t>.</w:t>
      </w:r>
    </w:p>
    <w:p w14:paraId="48DBA85A" w14:textId="36F3173B" w:rsidR="00F43AE2" w:rsidRDefault="00F43AE2" w:rsidP="00F43AE2">
      <w:pPr>
        <w:pStyle w:val="NoSpacing"/>
        <w:spacing w:after="240" w:line="276" w:lineRule="auto"/>
      </w:pPr>
      <w:r>
        <w:t>A GP provider or non GP provider</w:t>
      </w:r>
      <w:r w:rsidRPr="008B6A22">
        <w:t xml:space="preserve"> who cho</w:t>
      </w:r>
      <w:r>
        <w:t>oses</w:t>
      </w:r>
      <w:r w:rsidRPr="008B6A22">
        <w:t xml:space="preserve"> to re-join the NHS following retirement can now work as many hours as they want straightaway. Scheme regulations prior to the 1 April 2023, meant members of the 1995 Section were limited to working 16 hours a week in the first month after retirement to avoid having their pension payments affected. The 16-hour rule had previously been suspended due to covid, but it has now been permanently removed from the regulations.</w:t>
      </w:r>
      <w:r>
        <w:t xml:space="preserve"> From 1 April 2023, the provider must still have a 24-hour break as described </w:t>
      </w:r>
      <w:proofErr w:type="gramStart"/>
      <w:r>
        <w:t>above, but</w:t>
      </w:r>
      <w:proofErr w:type="gramEnd"/>
      <w:r>
        <w:t xml:space="preserve"> can then move into a new contract and re-join the Scheme and start building 2015 Scheme benefits </w:t>
      </w:r>
      <w:r w:rsidR="008B0D08">
        <w:t>immediately</w:t>
      </w:r>
      <w:r>
        <w:t xml:space="preserve">. </w:t>
      </w:r>
    </w:p>
    <w:p w14:paraId="66F24B15" w14:textId="77777777" w:rsidR="00F43AE2" w:rsidRPr="005B0176" w:rsidRDefault="00F43AE2" w:rsidP="008C082B">
      <w:pPr>
        <w:pStyle w:val="NoSpacing"/>
        <w:spacing w:after="240" w:line="276" w:lineRule="auto"/>
      </w:pPr>
    </w:p>
    <w:p w14:paraId="139BD685" w14:textId="5626F570" w:rsidR="008C082B" w:rsidRPr="00F601D4" w:rsidRDefault="008C082B" w:rsidP="00F601D4">
      <w:pPr>
        <w:spacing w:after="240" w:line="276" w:lineRule="auto"/>
        <w:rPr>
          <w:b/>
          <w:bCs/>
        </w:rPr>
      </w:pPr>
      <w:r w:rsidRPr="00F601D4">
        <w:rPr>
          <w:b/>
          <w:bCs/>
        </w:rPr>
        <w:t xml:space="preserve">Non-GP providers who are a party to more than one </w:t>
      </w:r>
      <w:r w:rsidRPr="00F601D4">
        <w:rPr>
          <w:b/>
          <w:bCs/>
          <w:iCs/>
        </w:rPr>
        <w:t>GMS, PMS, or APMS</w:t>
      </w:r>
      <w:r w:rsidRPr="00F601D4">
        <w:rPr>
          <w:b/>
          <w:bCs/>
          <w:iCs/>
          <w:color w:val="FF0000"/>
        </w:rPr>
        <w:t xml:space="preserve"> </w:t>
      </w:r>
      <w:r w:rsidRPr="00F601D4">
        <w:rPr>
          <w:b/>
          <w:bCs/>
        </w:rPr>
        <w:t>contract</w:t>
      </w:r>
    </w:p>
    <w:p w14:paraId="6A72BE59" w14:textId="2FA29FEE" w:rsidR="008C082B" w:rsidRPr="0054784B" w:rsidRDefault="008C082B" w:rsidP="00F601D4">
      <w:pPr>
        <w:pStyle w:val="NoSpacing"/>
        <w:spacing w:after="240" w:line="276" w:lineRule="auto"/>
        <w:rPr>
          <w:rFonts w:eastAsia="Calibri"/>
          <w:lang w:eastAsia="en-GB"/>
        </w:rPr>
      </w:pPr>
      <w:r w:rsidRPr="0054784B">
        <w:rPr>
          <w:rFonts w:eastAsia="Calibri"/>
          <w:iCs/>
          <w:lang w:eastAsia="en-GB"/>
        </w:rPr>
        <w:t>If you, as a non-GP provider, are party to more than one contract you must elect from which singular contract you wish to superannuate your profits. In basic terms you can only ‘pension’ income from one contract even though you may be involved in several contracts.</w:t>
      </w:r>
      <w:r w:rsidRPr="0054784B">
        <w:rPr>
          <w:rFonts w:eastAsia="Calibri"/>
          <w:i/>
          <w:iCs/>
          <w:lang w:eastAsia="en-GB"/>
        </w:rPr>
        <w:t xml:space="preserve">    </w:t>
      </w:r>
    </w:p>
    <w:p w14:paraId="64A0B5CF" w14:textId="0CDE49ED" w:rsidR="008C082B" w:rsidRPr="00F601D4" w:rsidRDefault="008C082B" w:rsidP="00F601D4">
      <w:pPr>
        <w:spacing w:after="240" w:line="276" w:lineRule="auto"/>
        <w:rPr>
          <w:rFonts w:eastAsia="Calibri"/>
          <w:b/>
          <w:bCs/>
        </w:rPr>
      </w:pPr>
      <w:r w:rsidRPr="00F601D4">
        <w:rPr>
          <w:rFonts w:eastAsia="Calibri"/>
          <w:b/>
          <w:bCs/>
        </w:rPr>
        <w:t>Final pay controls</w:t>
      </w:r>
    </w:p>
    <w:p w14:paraId="30D8E671" w14:textId="46C6C21E" w:rsidR="008C082B" w:rsidRPr="0054784B" w:rsidRDefault="008C082B" w:rsidP="008C082B">
      <w:pPr>
        <w:pStyle w:val="NoSpacing"/>
        <w:spacing w:after="240" w:line="276" w:lineRule="auto"/>
        <w:rPr>
          <w:rFonts w:eastAsia="Calibri"/>
        </w:rPr>
      </w:pPr>
      <w:r w:rsidRPr="0054784B">
        <w:rPr>
          <w:rFonts w:eastAsia="Calibri"/>
        </w:rPr>
        <w:t xml:space="preserve">Final pay controls are applicable from 1 April 2014 to officer and practice staff members with 1995 Section membership. This includes non-GP providers. </w:t>
      </w:r>
    </w:p>
    <w:p w14:paraId="76977CD3" w14:textId="5211DB81" w:rsidR="008C082B" w:rsidRPr="0054784B" w:rsidRDefault="008C082B" w:rsidP="008C082B">
      <w:pPr>
        <w:pStyle w:val="NoSpacing"/>
        <w:spacing w:after="240" w:line="276" w:lineRule="auto"/>
        <w:rPr>
          <w:rFonts w:eastAsia="Calibri"/>
        </w:rPr>
      </w:pPr>
      <w:r w:rsidRPr="0054784B">
        <w:rPr>
          <w:rFonts w:eastAsia="Calibri"/>
        </w:rPr>
        <w:t xml:space="preserve">If a surgery employee (excluding salaried GPs) or a non-GP provider receives an increase in pensionable pay that exceeds the allowable amount in any of the 3 years prior to their last day of service, the surgery </w:t>
      </w:r>
      <w:r w:rsidRPr="0054784B">
        <w:rPr>
          <w:rFonts w:eastAsia="Calibri"/>
          <w:bCs/>
        </w:rPr>
        <w:t>may</w:t>
      </w:r>
      <w:r w:rsidRPr="0054784B">
        <w:rPr>
          <w:rFonts w:eastAsia="Calibri"/>
        </w:rPr>
        <w:t xml:space="preserve"> be liable for a final pay control charge depending on individual circumstances. The allowable amount for a relevant year is determined by increasing a member’s pensionable pay in the year immediately preceding the relevant year by CPI + 7% (formerly 4.5%).</w:t>
      </w:r>
    </w:p>
    <w:p w14:paraId="10E06A7B" w14:textId="121EBF34" w:rsidR="008C082B" w:rsidRDefault="008C082B" w:rsidP="00F601D4">
      <w:pPr>
        <w:pStyle w:val="NoSpacing"/>
        <w:spacing w:after="240" w:line="276" w:lineRule="auto"/>
        <w:rPr>
          <w:rFonts w:eastAsia="Calibri"/>
        </w:rPr>
      </w:pPr>
      <w:r w:rsidRPr="0054784B">
        <w:rPr>
          <w:rFonts w:eastAsia="Calibri"/>
        </w:rPr>
        <w:t>From July 2021, the rules regarding final pay controls were updated and are applied retrospectively to all charges issued from 1 April 2018. Further information is contained in the Employer hub section on our website.</w:t>
      </w:r>
    </w:p>
    <w:p w14:paraId="48A59E4B" w14:textId="77777777" w:rsidR="005B0176" w:rsidRDefault="005B0176" w:rsidP="00F601D4">
      <w:pPr>
        <w:pStyle w:val="NoSpacing"/>
        <w:spacing w:after="240" w:line="276" w:lineRule="auto"/>
        <w:rPr>
          <w:rFonts w:eastAsia="Calibri"/>
        </w:rPr>
      </w:pPr>
    </w:p>
    <w:p w14:paraId="3CFB9288" w14:textId="77777777" w:rsidR="005B0176" w:rsidRPr="00F601D4" w:rsidRDefault="005B0176" w:rsidP="00F601D4">
      <w:pPr>
        <w:pStyle w:val="NoSpacing"/>
        <w:spacing w:after="240" w:line="276" w:lineRule="auto"/>
        <w:rPr>
          <w:rFonts w:eastAsia="Calibri"/>
        </w:rPr>
      </w:pPr>
    </w:p>
    <w:p w14:paraId="1B928BA9" w14:textId="04DE61CD" w:rsidR="008C082B" w:rsidRPr="00F601D4" w:rsidRDefault="00161318" w:rsidP="00F601D4">
      <w:pPr>
        <w:pStyle w:val="Heading3"/>
        <w:rPr>
          <w:rFonts w:eastAsia="Calibri"/>
        </w:rPr>
      </w:pPr>
      <w:r w:rsidRPr="00853433">
        <w:rPr>
          <w:rFonts w:eastAsia="Calibri"/>
        </w:rPr>
        <w:lastRenderedPageBreak/>
        <w:t>Annuali</w:t>
      </w:r>
      <w:r w:rsidR="008A0D6D">
        <w:rPr>
          <w:rFonts w:eastAsia="Calibri"/>
        </w:rPr>
        <w:t>s</w:t>
      </w:r>
      <w:r w:rsidRPr="00853433">
        <w:rPr>
          <w:rFonts w:eastAsia="Calibri"/>
        </w:rPr>
        <w:t>ation</w:t>
      </w:r>
      <w:r w:rsidR="008C082B" w:rsidRPr="00853433">
        <w:rPr>
          <w:rFonts w:eastAsia="Calibri"/>
        </w:rPr>
        <w:t xml:space="preserve"> for tiered contribution rate</w:t>
      </w:r>
    </w:p>
    <w:p w14:paraId="2A5F58DD" w14:textId="4CD38FA5" w:rsidR="008C082B" w:rsidRPr="00F601D4" w:rsidRDefault="008C082B" w:rsidP="00F601D4">
      <w:pPr>
        <w:spacing w:after="240" w:line="276" w:lineRule="auto"/>
        <w:rPr>
          <w:rFonts w:eastAsia="Calibri"/>
          <w:b/>
          <w:bCs/>
        </w:rPr>
      </w:pPr>
      <w:r w:rsidRPr="00F601D4">
        <w:rPr>
          <w:rFonts w:eastAsia="Calibri"/>
          <w:b/>
          <w:bCs/>
        </w:rPr>
        <w:t>If ‘</w:t>
      </w:r>
      <w:r w:rsidR="00161318" w:rsidRPr="00F601D4">
        <w:rPr>
          <w:rFonts w:eastAsia="Calibri"/>
          <w:b/>
          <w:bCs/>
        </w:rPr>
        <w:t>annuali</w:t>
      </w:r>
      <w:r w:rsidR="008A0D6D">
        <w:rPr>
          <w:rFonts w:eastAsia="Calibri"/>
          <w:b/>
          <w:bCs/>
        </w:rPr>
        <w:t>s</w:t>
      </w:r>
      <w:r w:rsidR="00161318" w:rsidRPr="00F601D4">
        <w:rPr>
          <w:rFonts w:eastAsia="Calibri"/>
          <w:b/>
          <w:bCs/>
        </w:rPr>
        <w:t>ation</w:t>
      </w:r>
      <w:r w:rsidRPr="00F601D4">
        <w:rPr>
          <w:rFonts w:eastAsia="Calibri"/>
          <w:b/>
          <w:bCs/>
        </w:rPr>
        <w:t>’ applies to you in the 2015 Scheme</w:t>
      </w:r>
    </w:p>
    <w:p w14:paraId="1CA5819A" w14:textId="6B3A8B80" w:rsidR="008C082B" w:rsidRPr="00F601D4" w:rsidRDefault="008C082B" w:rsidP="00F601D4">
      <w:pPr>
        <w:pStyle w:val="NoSpacing"/>
        <w:spacing w:after="240" w:line="276" w:lineRule="auto"/>
        <w:rPr>
          <w:u w:val="single"/>
        </w:rPr>
      </w:pPr>
      <w:r w:rsidRPr="0054784B">
        <w:rPr>
          <w:rFonts w:eastAsia="Calibri"/>
        </w:rPr>
        <w:t>There is detailed guidance and a spreadsheet calculator on our website. Further information is in the GP Member Pension Guide: on our website www.nhsbsa.nhs.uk/member-hub/information-practitioners-and-non-gp-providers</w:t>
      </w:r>
    </w:p>
    <w:p w14:paraId="38BDBC64" w14:textId="6E40BA26" w:rsidR="008C082B" w:rsidRPr="00F601D4" w:rsidRDefault="008C082B" w:rsidP="00F601D4">
      <w:pPr>
        <w:spacing w:after="240" w:line="276" w:lineRule="auto"/>
        <w:rPr>
          <w:rFonts w:eastAsia="Calibri"/>
          <w:b/>
          <w:bCs/>
        </w:rPr>
      </w:pPr>
      <w:r w:rsidRPr="00F601D4">
        <w:rPr>
          <w:rFonts w:eastAsia="Calibri"/>
          <w:b/>
          <w:bCs/>
        </w:rPr>
        <w:t xml:space="preserve"> ‘</w:t>
      </w:r>
      <w:r w:rsidR="008B0D08" w:rsidRPr="00F601D4">
        <w:rPr>
          <w:rFonts w:eastAsia="Calibri"/>
          <w:b/>
          <w:bCs/>
        </w:rPr>
        <w:t>Annualising</w:t>
      </w:r>
      <w:r w:rsidRPr="00F601D4">
        <w:rPr>
          <w:rFonts w:eastAsia="Calibri"/>
          <w:b/>
          <w:bCs/>
        </w:rPr>
        <w:t xml:space="preserve"> earnings’ in the 2015 Scheme</w:t>
      </w:r>
    </w:p>
    <w:p w14:paraId="7AFABA51" w14:textId="0C35BD33" w:rsidR="008C082B" w:rsidRPr="0054784B" w:rsidRDefault="008C082B" w:rsidP="008C082B">
      <w:pPr>
        <w:pStyle w:val="NoSpacing"/>
        <w:spacing w:after="240" w:line="276" w:lineRule="auto"/>
        <w:rPr>
          <w:rFonts w:eastAsia="Calibri"/>
        </w:rPr>
      </w:pPr>
      <w:r w:rsidRPr="0054784B">
        <w:rPr>
          <w:rFonts w:eastAsia="Calibri"/>
        </w:rPr>
        <w:t xml:space="preserve">The method is known as ‘add and annualise.’ Income from all GP sources is added together before being annualised according to service length. The formula is: </w:t>
      </w:r>
    </w:p>
    <w:p w14:paraId="1BE0B31B" w14:textId="2D71FE21" w:rsidR="008C082B" w:rsidRPr="00F601D4" w:rsidRDefault="008C082B" w:rsidP="00F601D4">
      <w:pPr>
        <w:pStyle w:val="NoSpacing"/>
        <w:spacing w:after="240" w:line="276" w:lineRule="auto"/>
        <w:rPr>
          <w:rFonts w:eastAsia="Calibri"/>
        </w:rPr>
      </w:pPr>
      <w:r w:rsidRPr="0054784B">
        <w:rPr>
          <w:rFonts w:eastAsia="Calibri"/>
        </w:rPr>
        <w:t>Total GP pensionable income in 202</w:t>
      </w:r>
      <w:r w:rsidR="003A441D">
        <w:rPr>
          <w:rFonts w:eastAsia="Calibri"/>
        </w:rPr>
        <w:t>4/25</w:t>
      </w:r>
      <w:r w:rsidRPr="0054784B">
        <w:rPr>
          <w:rFonts w:eastAsia="Calibri"/>
        </w:rPr>
        <w:t xml:space="preserve"> ÷ days of GP pensionable service in 202</w:t>
      </w:r>
      <w:r w:rsidR="003A441D">
        <w:rPr>
          <w:rFonts w:eastAsia="Calibri"/>
        </w:rPr>
        <w:t>4/25</w:t>
      </w:r>
      <w:r w:rsidRPr="0054784B">
        <w:rPr>
          <w:rFonts w:eastAsia="Calibri"/>
        </w:rPr>
        <w:t xml:space="preserve"> x 365</w:t>
      </w:r>
    </w:p>
    <w:p w14:paraId="1643DA5E" w14:textId="77777777" w:rsidR="008C082B" w:rsidRDefault="008C082B" w:rsidP="008C082B">
      <w:pPr>
        <w:spacing w:after="240" w:line="276" w:lineRule="auto"/>
        <w:rPr>
          <w:color w:val="005EB8"/>
        </w:rPr>
      </w:pPr>
    </w:p>
    <w:p w14:paraId="299CFBE4" w14:textId="11146ECE" w:rsidR="008C082B" w:rsidRPr="0054784B" w:rsidRDefault="008C082B" w:rsidP="00F601D4">
      <w:pPr>
        <w:pStyle w:val="Heading3"/>
      </w:pPr>
      <w:r w:rsidRPr="00853433">
        <w:t>Trading allowance</w:t>
      </w:r>
    </w:p>
    <w:p w14:paraId="04ACF20C" w14:textId="38E47F76" w:rsidR="00747724" w:rsidRPr="00F601D4" w:rsidRDefault="008C082B" w:rsidP="00F601D4">
      <w:pPr>
        <w:pStyle w:val="NoSpacing"/>
        <w:spacing w:after="240" w:line="276" w:lineRule="auto"/>
        <w:rPr>
          <w:b/>
        </w:rPr>
      </w:pPr>
      <w:r w:rsidRPr="0054784B">
        <w:rPr>
          <w:b/>
        </w:rPr>
        <w:t>The effect of the trading allowance on your pensionable self-employment income</w:t>
      </w:r>
    </w:p>
    <w:p w14:paraId="70B3F12C" w14:textId="77777777" w:rsidR="00F601D4" w:rsidRPr="00F601D4" w:rsidRDefault="00F601D4" w:rsidP="00F601D4">
      <w:r w:rsidRPr="00F601D4">
        <w:t xml:space="preserve">The trading allowance does not form any part of the NHS Pension Regulations.  Only legitimate incurred expenses may be claimed.  </w:t>
      </w:r>
    </w:p>
    <w:p w14:paraId="58E48DA6" w14:textId="77777777" w:rsidR="00F601D4" w:rsidRDefault="00F601D4" w:rsidP="002E2A78">
      <w:pPr>
        <w:sectPr w:rsidR="00F601D4" w:rsidSect="002E2A78">
          <w:pgSz w:w="11906" w:h="16838"/>
          <w:pgMar w:top="1134" w:right="1134" w:bottom="1134" w:left="1134" w:header="709" w:footer="709" w:gutter="0"/>
          <w:cols w:space="708"/>
          <w:docGrid w:linePitch="360"/>
        </w:sectPr>
      </w:pPr>
    </w:p>
    <w:p w14:paraId="6D939809" w14:textId="0764F96A" w:rsidR="002E2A78" w:rsidRDefault="00747724" w:rsidP="002E2A78">
      <w:r w:rsidRPr="00862954">
        <w:rPr>
          <w:noProof/>
          <w:color w:val="FFFFFF" w:themeColor="background1"/>
        </w:rPr>
        <w:lastRenderedPageBreak/>
        <mc:AlternateContent>
          <mc:Choice Requires="wps">
            <w:drawing>
              <wp:anchor distT="0" distB="0" distL="114300" distR="114300" simplePos="0" relativeHeight="251660289" behindDoc="1" locked="0" layoutInCell="1" allowOverlap="1" wp14:anchorId="47C1176C" wp14:editId="47A4E231">
                <wp:simplePos x="0" y="0"/>
                <wp:positionH relativeFrom="page">
                  <wp:align>left</wp:align>
                </wp:positionH>
                <wp:positionV relativeFrom="paragraph">
                  <wp:posOffset>-724535</wp:posOffset>
                </wp:positionV>
                <wp:extent cx="7642225" cy="10925299"/>
                <wp:effectExtent l="0" t="0" r="0" b="9525"/>
                <wp:wrapNone/>
                <wp:docPr id="14" name="Rectangle 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642225" cy="10925299"/>
                        </a:xfrm>
                        <a:prstGeom prst="rect">
                          <a:avLst/>
                        </a:prstGeom>
                        <a:solidFill>
                          <a:srgbClr val="005EB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7C7042" id="Rectangle 14" o:spid="_x0000_s1026" alt="&quot;&quot;" style="position:absolute;margin-left:0;margin-top:-57.05pt;width:601.75pt;height:860.25pt;z-index:-251656191;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" fillcolor="#005eb8" stroked="f" strokeweight="1pt">
                <w10:wrap anchorx="page"/>
              </v:rect>
            </w:pict>
          </mc:Fallback>
        </mc:AlternateContent>
      </w:r>
    </w:p>
    <w:p w14:paraId="315AAD0A" w14:textId="77777777" w:rsidR="002E2A78" w:rsidRDefault="002E2A78" w:rsidP="002E2A78"/>
    <w:p w14:paraId="39CB4DFB" w14:textId="77777777" w:rsidR="00747724" w:rsidRDefault="00747724" w:rsidP="00747724">
      <w:pPr>
        <w:spacing w:after="120"/>
        <w:rPr>
          <w:b/>
          <w:bCs/>
          <w:color w:val="FFFFFF" w:themeColor="background1"/>
          <w:sz w:val="32"/>
          <w:szCs w:val="32"/>
        </w:rPr>
      </w:pPr>
    </w:p>
    <w:p w14:paraId="61E211C0" w14:textId="77777777" w:rsidR="00747724" w:rsidRDefault="00747724" w:rsidP="00747724">
      <w:pPr>
        <w:spacing w:after="120"/>
        <w:rPr>
          <w:b/>
          <w:bCs/>
          <w:color w:val="FFFFFF" w:themeColor="background1"/>
          <w:sz w:val="32"/>
          <w:szCs w:val="32"/>
        </w:rPr>
      </w:pPr>
    </w:p>
    <w:p w14:paraId="1B779A06" w14:textId="77777777" w:rsidR="00747724" w:rsidRDefault="00747724" w:rsidP="00747724">
      <w:pPr>
        <w:spacing w:after="120"/>
        <w:rPr>
          <w:b/>
          <w:bCs/>
          <w:color w:val="FFFFFF" w:themeColor="background1"/>
          <w:sz w:val="32"/>
          <w:szCs w:val="32"/>
        </w:rPr>
      </w:pPr>
    </w:p>
    <w:p w14:paraId="398E64E0" w14:textId="77777777" w:rsidR="00747724" w:rsidRDefault="00747724" w:rsidP="00747724">
      <w:pPr>
        <w:spacing w:after="120"/>
        <w:rPr>
          <w:b/>
          <w:bCs/>
          <w:color w:val="FFFFFF" w:themeColor="background1"/>
          <w:sz w:val="32"/>
          <w:szCs w:val="32"/>
        </w:rPr>
      </w:pPr>
    </w:p>
    <w:p w14:paraId="47CB5CD0" w14:textId="77777777" w:rsidR="00747724" w:rsidRDefault="00747724" w:rsidP="00747724">
      <w:pPr>
        <w:spacing w:after="120"/>
        <w:rPr>
          <w:b/>
          <w:bCs/>
          <w:color w:val="FFFFFF" w:themeColor="background1"/>
          <w:sz w:val="32"/>
          <w:szCs w:val="32"/>
        </w:rPr>
      </w:pPr>
    </w:p>
    <w:p w14:paraId="287ACD93" w14:textId="77777777" w:rsidR="00747724" w:rsidRDefault="00747724" w:rsidP="00747724">
      <w:pPr>
        <w:spacing w:after="120"/>
        <w:rPr>
          <w:b/>
          <w:bCs/>
          <w:color w:val="FFFFFF" w:themeColor="background1"/>
          <w:sz w:val="32"/>
          <w:szCs w:val="32"/>
        </w:rPr>
      </w:pPr>
    </w:p>
    <w:p w14:paraId="06622B6D" w14:textId="77777777" w:rsidR="00747724" w:rsidRDefault="00747724" w:rsidP="00747724">
      <w:pPr>
        <w:spacing w:after="120"/>
        <w:rPr>
          <w:b/>
          <w:bCs/>
          <w:color w:val="FFFFFF" w:themeColor="background1"/>
          <w:sz w:val="32"/>
          <w:szCs w:val="32"/>
        </w:rPr>
      </w:pPr>
    </w:p>
    <w:p w14:paraId="574BA0FC" w14:textId="77777777" w:rsidR="00747724" w:rsidRDefault="00747724" w:rsidP="00747724">
      <w:pPr>
        <w:spacing w:after="120"/>
        <w:rPr>
          <w:b/>
          <w:bCs/>
          <w:color w:val="FFFFFF" w:themeColor="background1"/>
          <w:sz w:val="32"/>
          <w:szCs w:val="32"/>
        </w:rPr>
      </w:pPr>
    </w:p>
    <w:p w14:paraId="4180B74A" w14:textId="77777777" w:rsidR="00747724" w:rsidRDefault="00747724" w:rsidP="00747724">
      <w:pPr>
        <w:spacing w:after="120"/>
        <w:rPr>
          <w:b/>
          <w:bCs/>
          <w:color w:val="FFFFFF" w:themeColor="background1"/>
          <w:sz w:val="32"/>
          <w:szCs w:val="32"/>
        </w:rPr>
      </w:pPr>
    </w:p>
    <w:p w14:paraId="7E43AE46" w14:textId="77777777" w:rsidR="00747724" w:rsidRDefault="00747724" w:rsidP="00747724">
      <w:pPr>
        <w:spacing w:after="120"/>
        <w:rPr>
          <w:b/>
          <w:bCs/>
          <w:color w:val="FFFFFF" w:themeColor="background1"/>
          <w:sz w:val="32"/>
          <w:szCs w:val="32"/>
        </w:rPr>
      </w:pPr>
    </w:p>
    <w:p w14:paraId="59C44E52" w14:textId="77777777" w:rsidR="00747724" w:rsidRDefault="00747724" w:rsidP="00747724">
      <w:pPr>
        <w:spacing w:after="120"/>
        <w:rPr>
          <w:b/>
          <w:bCs/>
          <w:color w:val="FFFFFF" w:themeColor="background1"/>
          <w:sz w:val="32"/>
          <w:szCs w:val="32"/>
        </w:rPr>
      </w:pPr>
    </w:p>
    <w:p w14:paraId="4C29A4E3" w14:textId="77777777" w:rsidR="00747724" w:rsidRDefault="00747724" w:rsidP="00747724">
      <w:pPr>
        <w:spacing w:after="120"/>
        <w:rPr>
          <w:b/>
          <w:bCs/>
          <w:color w:val="FFFFFF" w:themeColor="background1"/>
          <w:sz w:val="32"/>
          <w:szCs w:val="32"/>
        </w:rPr>
      </w:pPr>
    </w:p>
    <w:p w14:paraId="59D8697A" w14:textId="77777777" w:rsidR="00747724" w:rsidRDefault="00747724" w:rsidP="00747724">
      <w:pPr>
        <w:spacing w:after="120"/>
        <w:rPr>
          <w:b/>
          <w:bCs/>
          <w:color w:val="FFFFFF" w:themeColor="background1"/>
          <w:sz w:val="32"/>
          <w:szCs w:val="32"/>
        </w:rPr>
      </w:pPr>
    </w:p>
    <w:p w14:paraId="3DA3ED22" w14:textId="77777777" w:rsidR="00747724" w:rsidRDefault="00747724" w:rsidP="00747724">
      <w:pPr>
        <w:spacing w:after="120"/>
        <w:rPr>
          <w:b/>
          <w:bCs/>
          <w:color w:val="FFFFFF" w:themeColor="background1"/>
          <w:sz w:val="32"/>
          <w:szCs w:val="32"/>
        </w:rPr>
      </w:pPr>
    </w:p>
    <w:p w14:paraId="594A2770" w14:textId="77777777" w:rsidR="00747724" w:rsidRDefault="00747724" w:rsidP="00747724">
      <w:pPr>
        <w:spacing w:after="120"/>
        <w:rPr>
          <w:b/>
          <w:bCs/>
          <w:color w:val="FFFFFF" w:themeColor="background1"/>
          <w:sz w:val="32"/>
          <w:szCs w:val="32"/>
        </w:rPr>
      </w:pPr>
    </w:p>
    <w:p w14:paraId="4EB23D2E" w14:textId="77777777" w:rsidR="00747724" w:rsidRDefault="00747724" w:rsidP="00747724">
      <w:pPr>
        <w:spacing w:after="120"/>
        <w:rPr>
          <w:b/>
          <w:bCs/>
          <w:color w:val="FFFFFF" w:themeColor="background1"/>
          <w:sz w:val="32"/>
          <w:szCs w:val="32"/>
        </w:rPr>
      </w:pPr>
    </w:p>
    <w:p w14:paraId="42E7649F" w14:textId="77777777" w:rsidR="00747724" w:rsidRDefault="00747724" w:rsidP="00747724">
      <w:pPr>
        <w:spacing w:after="120"/>
        <w:rPr>
          <w:b/>
          <w:bCs/>
          <w:color w:val="FFFFFF" w:themeColor="background1"/>
          <w:sz w:val="32"/>
          <w:szCs w:val="32"/>
        </w:rPr>
      </w:pPr>
    </w:p>
    <w:p w14:paraId="5F339ECF" w14:textId="77777777" w:rsidR="00747724" w:rsidRDefault="00747724" w:rsidP="00747724">
      <w:pPr>
        <w:spacing w:after="120"/>
        <w:rPr>
          <w:b/>
          <w:bCs/>
          <w:color w:val="FFFFFF" w:themeColor="background1"/>
          <w:sz w:val="32"/>
          <w:szCs w:val="32"/>
        </w:rPr>
      </w:pPr>
    </w:p>
    <w:p w14:paraId="5E2A6314" w14:textId="5A60549F" w:rsidR="00747724" w:rsidRPr="00747724" w:rsidRDefault="00747724" w:rsidP="00747724">
      <w:pPr>
        <w:spacing w:after="120"/>
        <w:rPr>
          <w:b/>
          <w:bCs/>
          <w:color w:val="FFFFFF" w:themeColor="background1"/>
          <w:sz w:val="32"/>
          <w:szCs w:val="32"/>
        </w:rPr>
      </w:pPr>
      <w:r w:rsidRPr="00747724">
        <w:rPr>
          <w:b/>
          <w:bCs/>
          <w:color w:val="FFFFFF" w:themeColor="background1"/>
          <w:sz w:val="32"/>
          <w:szCs w:val="32"/>
        </w:rPr>
        <w:t>How we use your information</w:t>
      </w:r>
    </w:p>
    <w:p w14:paraId="1B27D44E" w14:textId="77777777" w:rsidR="00747724" w:rsidRPr="00747724" w:rsidRDefault="00747724" w:rsidP="00747724">
      <w:pPr>
        <w:rPr>
          <w:color w:val="FFFFFF" w:themeColor="background1"/>
          <w:sz w:val="28"/>
          <w:szCs w:val="28"/>
        </w:rPr>
      </w:pPr>
      <w:r w:rsidRPr="00747724">
        <w:rPr>
          <w:color w:val="FFFFFF" w:themeColor="background1"/>
          <w:sz w:val="28"/>
          <w:szCs w:val="28"/>
          <w:lang w:val="en-US"/>
        </w:rPr>
        <w:t xml:space="preserve">For more information about how the NHSBSA processes your personal data, please see our Privacy Notice - </w:t>
      </w:r>
      <w:hyperlink r:id="rId36" w:history="1">
        <w:r w:rsidRPr="00747724">
          <w:rPr>
            <w:rStyle w:val="Hyperlink"/>
            <w:color w:val="FFFFFF" w:themeColor="background1"/>
            <w:sz w:val="28"/>
            <w:szCs w:val="28"/>
            <w:lang w:val="en-US"/>
          </w:rPr>
          <w:t>www.nhsbsa.nhs.uk/our-policies/privacy/nhs-pensions-privacy-notice</w:t>
        </w:r>
      </w:hyperlink>
    </w:p>
    <w:p w14:paraId="6208663D" w14:textId="77777777" w:rsidR="00747724" w:rsidRPr="00747724" w:rsidRDefault="00747724" w:rsidP="00747724">
      <w:pPr>
        <w:rPr>
          <w:b/>
          <w:bCs/>
          <w:color w:val="FFFFFF" w:themeColor="background1"/>
          <w:sz w:val="28"/>
          <w:szCs w:val="28"/>
        </w:rPr>
      </w:pPr>
    </w:p>
    <w:p w14:paraId="77470AF2" w14:textId="77777777" w:rsidR="00747724" w:rsidRPr="00747724" w:rsidRDefault="00747724" w:rsidP="00747724">
      <w:pPr>
        <w:rPr>
          <w:b/>
          <w:bCs/>
          <w:color w:val="FFFFFF" w:themeColor="background1"/>
          <w:sz w:val="52"/>
          <w:szCs w:val="52"/>
        </w:rPr>
      </w:pPr>
      <w:r w:rsidRPr="00747724">
        <w:rPr>
          <w:b/>
          <w:bCs/>
          <w:color w:val="FFFFFF" w:themeColor="background1"/>
          <w:sz w:val="52"/>
          <w:szCs w:val="52"/>
        </w:rPr>
        <w:t>NHS Pensions</w:t>
      </w:r>
    </w:p>
    <w:p w14:paraId="7B7BEF7B" w14:textId="77777777" w:rsidR="00747724" w:rsidRPr="00747724" w:rsidRDefault="00747724" w:rsidP="00747724">
      <w:pPr>
        <w:rPr>
          <w:b/>
          <w:bCs/>
          <w:color w:val="FFFFFF" w:themeColor="background1"/>
          <w:sz w:val="28"/>
          <w:szCs w:val="28"/>
        </w:rPr>
      </w:pPr>
      <w:r w:rsidRPr="00747724">
        <w:rPr>
          <w:b/>
          <w:bCs/>
          <w:noProof/>
          <w:color w:val="FFFFFF" w:themeColor="background1"/>
          <w:sz w:val="28"/>
          <w:szCs w:val="28"/>
        </w:rPr>
        <mc:AlternateContent>
          <mc:Choice Requires="wps">
            <w:drawing>
              <wp:anchor distT="0" distB="0" distL="114300" distR="114300" simplePos="0" relativeHeight="251662337" behindDoc="1" locked="0" layoutInCell="1" allowOverlap="1" wp14:anchorId="032B022A" wp14:editId="7BF1A54C">
                <wp:simplePos x="0" y="0"/>
                <wp:positionH relativeFrom="column">
                  <wp:posOffset>-81915</wp:posOffset>
                </wp:positionH>
                <wp:positionV relativeFrom="paragraph">
                  <wp:posOffset>102870</wp:posOffset>
                </wp:positionV>
                <wp:extent cx="4819650" cy="446405"/>
                <wp:effectExtent l="0" t="0" r="0" b="0"/>
                <wp:wrapNone/>
                <wp:docPr id="30"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819650" cy="446405"/>
                        </a:xfrm>
                        <a:prstGeom prst="rect">
                          <a:avLst/>
                        </a:prstGeom>
                        <a:solidFill>
                          <a:srgbClr val="00674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CF613C" id="Rectangle 6" o:spid="_x0000_s1026" alt="&quot;&quot;" style="position:absolute;margin-left:-6.45pt;margin-top:8.1pt;width:379.5pt;height:35.15pt;z-index:-2516541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" fillcolor="#006747" stroked="f" strokeweight="1pt"/>
            </w:pict>
          </mc:Fallback>
        </mc:AlternateContent>
      </w:r>
    </w:p>
    <w:p w14:paraId="1CFBA085" w14:textId="44323A1E" w:rsidR="00F601D4" w:rsidRPr="00F601D4" w:rsidRDefault="00F601D4" w:rsidP="00F601D4">
      <w:pPr>
        <w:pStyle w:val="Heading1"/>
        <w:rPr>
          <w:color w:val="FFFFFF" w:themeColor="background1"/>
          <w:sz w:val="28"/>
          <w:szCs w:val="28"/>
        </w:rPr>
      </w:pPr>
      <w:bookmarkStart w:id="109" w:name="_Toc184031946"/>
      <w:r>
        <w:rPr>
          <w:color w:val="FFFFFF" w:themeColor="background1"/>
          <w:sz w:val="28"/>
          <w:szCs w:val="28"/>
        </w:rPr>
        <w:t>A</w:t>
      </w:r>
      <w:r w:rsidRPr="00F601D4">
        <w:rPr>
          <w:color w:val="FFFFFF" w:themeColor="background1"/>
          <w:sz w:val="28"/>
          <w:szCs w:val="28"/>
        </w:rPr>
        <w:t>nnual main certificate of pensionable profits 202</w:t>
      </w:r>
      <w:r w:rsidR="00161318">
        <w:rPr>
          <w:color w:val="FFFFFF" w:themeColor="background1"/>
          <w:sz w:val="28"/>
          <w:szCs w:val="28"/>
        </w:rPr>
        <w:t>4/25</w:t>
      </w:r>
      <w:bookmarkEnd w:id="109"/>
    </w:p>
    <w:p w14:paraId="3A603367" w14:textId="77777777" w:rsidR="00747724" w:rsidRPr="00747724" w:rsidRDefault="00747724" w:rsidP="00747724">
      <w:pPr>
        <w:rPr>
          <w:b/>
          <w:bCs/>
          <w:color w:val="FFFFFF" w:themeColor="background1"/>
          <w:sz w:val="28"/>
          <w:szCs w:val="28"/>
        </w:rPr>
      </w:pPr>
    </w:p>
    <w:p w14:paraId="17A0D235" w14:textId="77777777" w:rsidR="00747724" w:rsidRPr="00747724" w:rsidRDefault="00747724" w:rsidP="00747724">
      <w:pPr>
        <w:spacing w:after="240"/>
        <w:rPr>
          <w:color w:val="FFFFFF" w:themeColor="background1"/>
          <w:sz w:val="28"/>
          <w:szCs w:val="28"/>
          <w:u w:val="single"/>
        </w:rPr>
      </w:pPr>
      <w:hyperlink r:id="rId37" w:history="1">
        <w:r w:rsidRPr="00747724">
          <w:rPr>
            <w:rStyle w:val="Hyperlink"/>
            <w:color w:val="FFFFFF" w:themeColor="background1"/>
            <w:sz w:val="28"/>
            <w:szCs w:val="28"/>
          </w:rPr>
          <w:t>www.nhsbsa.nhs.uk/nhs-pensions</w:t>
        </w:r>
      </w:hyperlink>
      <w:r w:rsidRPr="00747724">
        <w:rPr>
          <w:color w:val="FFFFFF" w:themeColor="background1"/>
          <w:sz w:val="28"/>
          <w:szCs w:val="28"/>
          <w:u w:val="single"/>
        </w:rPr>
        <w:t xml:space="preserve"> </w:t>
      </w:r>
    </w:p>
    <w:p w14:paraId="0FAD024A" w14:textId="77777777" w:rsidR="00747724" w:rsidRPr="00747724" w:rsidRDefault="00747724" w:rsidP="00747724">
      <w:pPr>
        <w:rPr>
          <w:color w:val="FFFFFF" w:themeColor="background1"/>
          <w:sz w:val="28"/>
          <w:szCs w:val="28"/>
        </w:rPr>
      </w:pPr>
      <w:r w:rsidRPr="00747724">
        <w:rPr>
          <w:color w:val="FFFFFF" w:themeColor="background1"/>
          <w:sz w:val="28"/>
          <w:szCs w:val="28"/>
        </w:rPr>
        <w:t xml:space="preserve">NHS </w:t>
      </w:r>
      <w:r w:rsidRPr="00747724">
        <w:rPr>
          <w:color w:val="FFFFFF" w:themeColor="background1"/>
          <w:sz w:val="28"/>
          <w:szCs w:val="28"/>
          <w:lang w:val="en-US"/>
        </w:rPr>
        <w:t xml:space="preserve">Pensions, </w:t>
      </w:r>
      <w:r w:rsidRPr="00747724">
        <w:rPr>
          <w:color w:val="FFFFFF" w:themeColor="background1"/>
          <w:sz w:val="28"/>
          <w:szCs w:val="28"/>
        </w:rPr>
        <w:t>PO Box 683, Unit 5, Newcastle Upon Tyne, NE5 9EE</w:t>
      </w:r>
    </w:p>
    <w:p w14:paraId="7B3D8BD9" w14:textId="77777777" w:rsidR="00747724" w:rsidRPr="00747724" w:rsidRDefault="00747724" w:rsidP="00747724">
      <w:pPr>
        <w:rPr>
          <w:color w:val="FFFFFF" w:themeColor="background1"/>
          <w:sz w:val="28"/>
          <w:szCs w:val="28"/>
        </w:rPr>
      </w:pPr>
    </w:p>
    <w:p w14:paraId="7A7CFBF2" w14:textId="77777777" w:rsidR="002E2A78" w:rsidRPr="00747724" w:rsidRDefault="002E2A78" w:rsidP="002E2A78">
      <w:pPr>
        <w:rPr>
          <w:color w:val="FFFFFF" w:themeColor="background1"/>
          <w:sz w:val="28"/>
          <w:szCs w:val="28"/>
        </w:rPr>
      </w:pPr>
    </w:p>
    <w:sectPr w:rsidR="002E2A78" w:rsidRPr="00747724" w:rsidSect="002E2A7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90A48D" w14:textId="77777777" w:rsidR="00BF2BC7" w:rsidRDefault="00BF2BC7" w:rsidP="00032A7E">
      <w:r>
        <w:separator/>
      </w:r>
    </w:p>
  </w:endnote>
  <w:endnote w:type="continuationSeparator" w:id="0">
    <w:p w14:paraId="377C286A" w14:textId="77777777" w:rsidR="00BF2BC7" w:rsidRDefault="00BF2BC7" w:rsidP="00032A7E">
      <w:r>
        <w:continuationSeparator/>
      </w:r>
    </w:p>
  </w:endnote>
  <w:endnote w:type="continuationNotice" w:id="1">
    <w:p w14:paraId="4C0849E6" w14:textId="77777777" w:rsidR="00BF2BC7" w:rsidRDefault="00BF2B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A1D2A" w14:textId="77777777" w:rsidR="00D601EA" w:rsidRDefault="00D601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E512D" w14:textId="5B95FF0E" w:rsidR="008C082B" w:rsidRDefault="008C082B" w:rsidP="00E132AA">
    <w:pPr>
      <w:pStyle w:val="Footer"/>
      <w:jc w:val="right"/>
      <w:rPr>
        <w:bCs/>
        <w:sz w:val="20"/>
        <w:szCs w:val="20"/>
      </w:rPr>
    </w:pPr>
    <w:r w:rsidRPr="00C9572C">
      <w:rPr>
        <w:bCs/>
        <w:sz w:val="20"/>
        <w:szCs w:val="20"/>
      </w:rPr>
      <w:t>Annual main certificate of pensionable profits guidance 202</w:t>
    </w:r>
    <w:r w:rsidR="005F7066">
      <w:rPr>
        <w:bCs/>
        <w:sz w:val="20"/>
        <w:szCs w:val="20"/>
      </w:rPr>
      <w:t>4/25</w:t>
    </w:r>
    <w:r w:rsidR="00D601EA">
      <w:rPr>
        <w:bCs/>
        <w:sz w:val="20"/>
        <w:szCs w:val="20"/>
      </w:rPr>
      <w:t>-20251201</w:t>
    </w:r>
    <w:r w:rsidR="00AF6677">
      <w:rPr>
        <w:bCs/>
        <w:sz w:val="20"/>
        <w:szCs w:val="20"/>
      </w:rPr>
      <w:t>-</w:t>
    </w:r>
    <w:r w:rsidRPr="00C9572C">
      <w:rPr>
        <w:bCs/>
        <w:sz w:val="20"/>
        <w:szCs w:val="20"/>
      </w:rPr>
      <w:t>(V</w:t>
    </w:r>
    <w:r w:rsidR="005F7066">
      <w:rPr>
        <w:bCs/>
        <w:sz w:val="20"/>
        <w:szCs w:val="20"/>
      </w:rPr>
      <w:t>1</w:t>
    </w:r>
    <w:r w:rsidRPr="00C9572C">
      <w:rPr>
        <w:bCs/>
        <w:sz w:val="20"/>
        <w:szCs w:val="20"/>
      </w:rPr>
      <w:t>)</w:t>
    </w:r>
    <w:r w:rsidR="00FD650A">
      <w:rPr>
        <w:bCs/>
        <w:sz w:val="20"/>
        <w:szCs w:val="20"/>
      </w:rPr>
      <w:t xml:space="preserve"> </w:t>
    </w:r>
  </w:p>
  <w:p w14:paraId="08C3F775" w14:textId="77777777" w:rsidR="00FD650A" w:rsidRPr="00C9572C" w:rsidRDefault="00FD650A" w:rsidP="00FD650A">
    <w:pPr>
      <w:pStyle w:val="Footer"/>
      <w:jc w:val="center"/>
      <w:rPr>
        <w:b/>
        <w:bCs/>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75695" w14:textId="77777777" w:rsidR="008C082B" w:rsidRPr="00976420" w:rsidRDefault="008C082B" w:rsidP="003F67B2">
    <w:pPr>
      <w:pStyle w:val="Footer"/>
      <w:jc w:val="right"/>
      <w:rPr>
        <w:sz w:val="20"/>
        <w:szCs w:val="20"/>
      </w:rPr>
    </w:pPr>
    <w:r w:rsidRPr="00976420">
      <w:rPr>
        <w:sz w:val="20"/>
        <w:szCs w:val="20"/>
      </w:rPr>
      <w:t>Annual Main Certificate of Pensionable Profits Guidance-202</w:t>
    </w:r>
    <w:r>
      <w:rPr>
        <w:sz w:val="20"/>
        <w:szCs w:val="20"/>
      </w:rPr>
      <w:t>3-24</w:t>
    </w:r>
  </w:p>
  <w:p w14:paraId="4F5173C3" w14:textId="77777777" w:rsidR="008C082B" w:rsidRPr="009F3087" w:rsidRDefault="008C082B" w:rsidP="00976420">
    <w:pPr>
      <w:pStyle w:val="Footer"/>
      <w:jc w:val="right"/>
      <w:rPr>
        <w:sz w:val="20"/>
        <w:szCs w:val="20"/>
      </w:rPr>
    </w:pPr>
    <w:r>
      <w:rPr>
        <w:sz w:val="20"/>
        <w:szCs w:val="20"/>
      </w:rPr>
      <w:t xml:space="preserve"> </w:t>
    </w:r>
    <w:r w:rsidRPr="009F3087">
      <w:rPr>
        <w:sz w:val="20"/>
        <w:szCs w:val="20"/>
      </w:rPr>
      <w:fldChar w:fldCharType="begin"/>
    </w:r>
    <w:r w:rsidRPr="009F3087">
      <w:rPr>
        <w:sz w:val="20"/>
        <w:szCs w:val="20"/>
      </w:rPr>
      <w:instrText xml:space="preserve"> PAGE   \* MERGEFORMAT </w:instrText>
    </w:r>
    <w:r w:rsidRPr="009F3087">
      <w:rPr>
        <w:sz w:val="20"/>
        <w:szCs w:val="20"/>
      </w:rPr>
      <w:fldChar w:fldCharType="separate"/>
    </w:r>
    <w:r w:rsidRPr="009F3087">
      <w:rPr>
        <w:noProof/>
        <w:sz w:val="20"/>
        <w:szCs w:val="20"/>
      </w:rPr>
      <w:t>2</w:t>
    </w:r>
    <w:r w:rsidRPr="009F3087">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C6464F" w14:textId="77777777" w:rsidR="00BF2BC7" w:rsidRDefault="00BF2BC7" w:rsidP="00032A7E">
      <w:r>
        <w:separator/>
      </w:r>
    </w:p>
  </w:footnote>
  <w:footnote w:type="continuationSeparator" w:id="0">
    <w:p w14:paraId="062A361B" w14:textId="77777777" w:rsidR="00BF2BC7" w:rsidRDefault="00BF2BC7" w:rsidP="00032A7E">
      <w:r>
        <w:continuationSeparator/>
      </w:r>
    </w:p>
  </w:footnote>
  <w:footnote w:type="continuationNotice" w:id="1">
    <w:p w14:paraId="34CC2ABF" w14:textId="77777777" w:rsidR="00BF2BC7" w:rsidRDefault="00BF2BC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C9AFB" w14:textId="77777777" w:rsidR="00D601EA" w:rsidRDefault="00D601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00439" w14:textId="77777777" w:rsidR="00D601EA" w:rsidRDefault="00D601E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6BD64" w14:textId="77777777" w:rsidR="00D601EA" w:rsidRDefault="00D601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64CA8"/>
    <w:multiLevelType w:val="hybridMultilevel"/>
    <w:tmpl w:val="093A5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69E44F7"/>
    <w:multiLevelType w:val="hybridMultilevel"/>
    <w:tmpl w:val="D8A6EF7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8AE4C1E"/>
    <w:multiLevelType w:val="hybridMultilevel"/>
    <w:tmpl w:val="CD6AE6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3F135D"/>
    <w:multiLevelType w:val="multilevel"/>
    <w:tmpl w:val="F4BA08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177CB6"/>
    <w:multiLevelType w:val="hybridMultilevel"/>
    <w:tmpl w:val="FD3EB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DE0239E"/>
    <w:multiLevelType w:val="hybridMultilevel"/>
    <w:tmpl w:val="2BD27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57743155">
    <w:abstractNumId w:val="2"/>
  </w:num>
  <w:num w:numId="2" w16cid:durableId="250553813">
    <w:abstractNumId w:val="0"/>
  </w:num>
  <w:num w:numId="3" w16cid:durableId="195244059">
    <w:abstractNumId w:val="4"/>
  </w:num>
  <w:num w:numId="4" w16cid:durableId="1152258594">
    <w:abstractNumId w:val="5"/>
  </w:num>
  <w:num w:numId="5" w16cid:durableId="1625112899">
    <w:abstractNumId w:val="1"/>
  </w:num>
  <w:num w:numId="6" w16cid:durableId="1344554814">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trackedChanges"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A78"/>
    <w:rsid w:val="00001588"/>
    <w:rsid w:val="000117E2"/>
    <w:rsid w:val="00032A7E"/>
    <w:rsid w:val="00036D02"/>
    <w:rsid w:val="00037093"/>
    <w:rsid w:val="00042F48"/>
    <w:rsid w:val="000517DF"/>
    <w:rsid w:val="000517FB"/>
    <w:rsid w:val="00057C7B"/>
    <w:rsid w:val="00065A7E"/>
    <w:rsid w:val="00071EE2"/>
    <w:rsid w:val="00083DE0"/>
    <w:rsid w:val="00084764"/>
    <w:rsid w:val="00096542"/>
    <w:rsid w:val="000C21B0"/>
    <w:rsid w:val="000E1B71"/>
    <w:rsid w:val="000E2496"/>
    <w:rsid w:val="0011055F"/>
    <w:rsid w:val="00132A4A"/>
    <w:rsid w:val="00133EA4"/>
    <w:rsid w:val="00136CC4"/>
    <w:rsid w:val="0014676D"/>
    <w:rsid w:val="00153A9F"/>
    <w:rsid w:val="00161318"/>
    <w:rsid w:val="00171DF7"/>
    <w:rsid w:val="00191B3C"/>
    <w:rsid w:val="001A4244"/>
    <w:rsid w:val="001B07CC"/>
    <w:rsid w:val="001B4FD9"/>
    <w:rsid w:val="001C04B6"/>
    <w:rsid w:val="001C0891"/>
    <w:rsid w:val="001C438B"/>
    <w:rsid w:val="001C53C4"/>
    <w:rsid w:val="001F40CE"/>
    <w:rsid w:val="001F63B6"/>
    <w:rsid w:val="00203A88"/>
    <w:rsid w:val="00212847"/>
    <w:rsid w:val="00223BC5"/>
    <w:rsid w:val="00226FB1"/>
    <w:rsid w:val="002306E4"/>
    <w:rsid w:val="00233BA9"/>
    <w:rsid w:val="002444C8"/>
    <w:rsid w:val="002556BC"/>
    <w:rsid w:val="00265E51"/>
    <w:rsid w:val="00271C9D"/>
    <w:rsid w:val="00293C4E"/>
    <w:rsid w:val="002A7430"/>
    <w:rsid w:val="002B2DF2"/>
    <w:rsid w:val="002C0340"/>
    <w:rsid w:val="002C0A03"/>
    <w:rsid w:val="002E2A78"/>
    <w:rsid w:val="002E341B"/>
    <w:rsid w:val="00342934"/>
    <w:rsid w:val="00361D78"/>
    <w:rsid w:val="00386780"/>
    <w:rsid w:val="00393CF2"/>
    <w:rsid w:val="003A441D"/>
    <w:rsid w:val="003A785D"/>
    <w:rsid w:val="003C008D"/>
    <w:rsid w:val="003C0D31"/>
    <w:rsid w:val="003F0A07"/>
    <w:rsid w:val="003F13F2"/>
    <w:rsid w:val="003F7249"/>
    <w:rsid w:val="003F7779"/>
    <w:rsid w:val="0040505A"/>
    <w:rsid w:val="00410C48"/>
    <w:rsid w:val="00416F8C"/>
    <w:rsid w:val="00427AEE"/>
    <w:rsid w:val="004309C3"/>
    <w:rsid w:val="004343E8"/>
    <w:rsid w:val="004505AA"/>
    <w:rsid w:val="004905BC"/>
    <w:rsid w:val="004A3005"/>
    <w:rsid w:val="004A7044"/>
    <w:rsid w:val="004C16DD"/>
    <w:rsid w:val="004D1EC8"/>
    <w:rsid w:val="004F0741"/>
    <w:rsid w:val="004F07BD"/>
    <w:rsid w:val="005169D6"/>
    <w:rsid w:val="00522916"/>
    <w:rsid w:val="005232CB"/>
    <w:rsid w:val="005342E2"/>
    <w:rsid w:val="00534AD1"/>
    <w:rsid w:val="00542695"/>
    <w:rsid w:val="00542FD8"/>
    <w:rsid w:val="00582DD9"/>
    <w:rsid w:val="0058453D"/>
    <w:rsid w:val="00594575"/>
    <w:rsid w:val="005A294A"/>
    <w:rsid w:val="005A5AC6"/>
    <w:rsid w:val="005B0176"/>
    <w:rsid w:val="005B1BF8"/>
    <w:rsid w:val="005B50B6"/>
    <w:rsid w:val="005E31E5"/>
    <w:rsid w:val="005F0AAC"/>
    <w:rsid w:val="005F7066"/>
    <w:rsid w:val="00600B6C"/>
    <w:rsid w:val="0061336F"/>
    <w:rsid w:val="0062238C"/>
    <w:rsid w:val="0063445D"/>
    <w:rsid w:val="00636F4E"/>
    <w:rsid w:val="00641D28"/>
    <w:rsid w:val="00647269"/>
    <w:rsid w:val="00665AA0"/>
    <w:rsid w:val="006742B0"/>
    <w:rsid w:val="006955CB"/>
    <w:rsid w:val="00696D66"/>
    <w:rsid w:val="00697D18"/>
    <w:rsid w:val="006D3203"/>
    <w:rsid w:val="006D7FD6"/>
    <w:rsid w:val="006E2208"/>
    <w:rsid w:val="00704562"/>
    <w:rsid w:val="007126DD"/>
    <w:rsid w:val="007145C4"/>
    <w:rsid w:val="00747724"/>
    <w:rsid w:val="0077354F"/>
    <w:rsid w:val="00783227"/>
    <w:rsid w:val="00797EF7"/>
    <w:rsid w:val="007B33C4"/>
    <w:rsid w:val="007C2C4A"/>
    <w:rsid w:val="007E37C0"/>
    <w:rsid w:val="007E644C"/>
    <w:rsid w:val="007E6E4E"/>
    <w:rsid w:val="007F57DC"/>
    <w:rsid w:val="00801655"/>
    <w:rsid w:val="008024DB"/>
    <w:rsid w:val="00802510"/>
    <w:rsid w:val="008026F2"/>
    <w:rsid w:val="0082157A"/>
    <w:rsid w:val="008429FD"/>
    <w:rsid w:val="008818EE"/>
    <w:rsid w:val="008845B3"/>
    <w:rsid w:val="00894102"/>
    <w:rsid w:val="0089417B"/>
    <w:rsid w:val="008A0D6D"/>
    <w:rsid w:val="008A2B56"/>
    <w:rsid w:val="008A6C75"/>
    <w:rsid w:val="008B0D08"/>
    <w:rsid w:val="008B7D44"/>
    <w:rsid w:val="008C082B"/>
    <w:rsid w:val="008C181C"/>
    <w:rsid w:val="008D54D2"/>
    <w:rsid w:val="00924A42"/>
    <w:rsid w:val="009257F1"/>
    <w:rsid w:val="0092780A"/>
    <w:rsid w:val="00954E11"/>
    <w:rsid w:val="0096648A"/>
    <w:rsid w:val="00976F0A"/>
    <w:rsid w:val="0098363B"/>
    <w:rsid w:val="009915C2"/>
    <w:rsid w:val="009A18DE"/>
    <w:rsid w:val="009B3E89"/>
    <w:rsid w:val="009D1F28"/>
    <w:rsid w:val="009D2E35"/>
    <w:rsid w:val="009D503E"/>
    <w:rsid w:val="009F29E7"/>
    <w:rsid w:val="00A042F7"/>
    <w:rsid w:val="00A07E32"/>
    <w:rsid w:val="00A27D03"/>
    <w:rsid w:val="00A376ED"/>
    <w:rsid w:val="00A41E0F"/>
    <w:rsid w:val="00A42C68"/>
    <w:rsid w:val="00A82962"/>
    <w:rsid w:val="00A861D3"/>
    <w:rsid w:val="00A9030E"/>
    <w:rsid w:val="00A90D9E"/>
    <w:rsid w:val="00A92CF9"/>
    <w:rsid w:val="00AA0992"/>
    <w:rsid w:val="00AA1BFA"/>
    <w:rsid w:val="00AB2B32"/>
    <w:rsid w:val="00AB2C62"/>
    <w:rsid w:val="00AB49B2"/>
    <w:rsid w:val="00AB67FD"/>
    <w:rsid w:val="00AC0455"/>
    <w:rsid w:val="00AD0087"/>
    <w:rsid w:val="00AF1C58"/>
    <w:rsid w:val="00AF6677"/>
    <w:rsid w:val="00B01D6E"/>
    <w:rsid w:val="00B0236F"/>
    <w:rsid w:val="00B27166"/>
    <w:rsid w:val="00B30A58"/>
    <w:rsid w:val="00B37556"/>
    <w:rsid w:val="00B53272"/>
    <w:rsid w:val="00B5502A"/>
    <w:rsid w:val="00B63CFC"/>
    <w:rsid w:val="00B65EC9"/>
    <w:rsid w:val="00B7604A"/>
    <w:rsid w:val="00BA6089"/>
    <w:rsid w:val="00BA6234"/>
    <w:rsid w:val="00BC16E5"/>
    <w:rsid w:val="00BC6DAF"/>
    <w:rsid w:val="00BD1AAD"/>
    <w:rsid w:val="00BD4419"/>
    <w:rsid w:val="00BD7E59"/>
    <w:rsid w:val="00BE163A"/>
    <w:rsid w:val="00BF2035"/>
    <w:rsid w:val="00BF2BC7"/>
    <w:rsid w:val="00C2118D"/>
    <w:rsid w:val="00C27E9F"/>
    <w:rsid w:val="00C33618"/>
    <w:rsid w:val="00C34FBB"/>
    <w:rsid w:val="00C36501"/>
    <w:rsid w:val="00C41253"/>
    <w:rsid w:val="00C74947"/>
    <w:rsid w:val="00C801ED"/>
    <w:rsid w:val="00C86A7E"/>
    <w:rsid w:val="00C86E81"/>
    <w:rsid w:val="00C902C7"/>
    <w:rsid w:val="00CB6E75"/>
    <w:rsid w:val="00CC7325"/>
    <w:rsid w:val="00CD04DA"/>
    <w:rsid w:val="00CD04FF"/>
    <w:rsid w:val="00CD723E"/>
    <w:rsid w:val="00D017E5"/>
    <w:rsid w:val="00D07AC0"/>
    <w:rsid w:val="00D34160"/>
    <w:rsid w:val="00D55CED"/>
    <w:rsid w:val="00D55EC3"/>
    <w:rsid w:val="00D601EA"/>
    <w:rsid w:val="00D63700"/>
    <w:rsid w:val="00D73768"/>
    <w:rsid w:val="00D83D02"/>
    <w:rsid w:val="00D95FF9"/>
    <w:rsid w:val="00DA5972"/>
    <w:rsid w:val="00DA7A11"/>
    <w:rsid w:val="00DC15D1"/>
    <w:rsid w:val="00DC2ACA"/>
    <w:rsid w:val="00DD43ED"/>
    <w:rsid w:val="00DD4F44"/>
    <w:rsid w:val="00DE4E75"/>
    <w:rsid w:val="00DF6DE8"/>
    <w:rsid w:val="00E06640"/>
    <w:rsid w:val="00E07098"/>
    <w:rsid w:val="00E23BD3"/>
    <w:rsid w:val="00E37741"/>
    <w:rsid w:val="00E57CD3"/>
    <w:rsid w:val="00E6161F"/>
    <w:rsid w:val="00E67254"/>
    <w:rsid w:val="00E71630"/>
    <w:rsid w:val="00E745C7"/>
    <w:rsid w:val="00E76B37"/>
    <w:rsid w:val="00E77DFF"/>
    <w:rsid w:val="00E80280"/>
    <w:rsid w:val="00E9122C"/>
    <w:rsid w:val="00EA05F6"/>
    <w:rsid w:val="00EB0021"/>
    <w:rsid w:val="00EB31E6"/>
    <w:rsid w:val="00EC161C"/>
    <w:rsid w:val="00ED6992"/>
    <w:rsid w:val="00EE229B"/>
    <w:rsid w:val="00EF5DB7"/>
    <w:rsid w:val="00F0631C"/>
    <w:rsid w:val="00F07A52"/>
    <w:rsid w:val="00F07EA6"/>
    <w:rsid w:val="00F130EB"/>
    <w:rsid w:val="00F1364A"/>
    <w:rsid w:val="00F2294C"/>
    <w:rsid w:val="00F41998"/>
    <w:rsid w:val="00F42328"/>
    <w:rsid w:val="00F43AE2"/>
    <w:rsid w:val="00F50793"/>
    <w:rsid w:val="00F601D4"/>
    <w:rsid w:val="00F630F1"/>
    <w:rsid w:val="00F81836"/>
    <w:rsid w:val="00F855CA"/>
    <w:rsid w:val="00F94C2A"/>
    <w:rsid w:val="00FD650A"/>
    <w:rsid w:val="00FE1928"/>
    <w:rsid w:val="00FE61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3EA970"/>
  <w15:chartTrackingRefBased/>
  <w15:docId w15:val="{7212BC07-A835-47BC-9D23-37954AB7A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2A78"/>
    <w:pPr>
      <w:widowControl w:val="0"/>
      <w:autoSpaceDE w:val="0"/>
      <w:autoSpaceDN w:val="0"/>
      <w:spacing w:after="0" w:line="240" w:lineRule="auto"/>
    </w:pPr>
    <w:rPr>
      <w:rFonts w:ascii="Arial" w:eastAsia="Arial" w:hAnsi="Arial" w:cs="Arial"/>
      <w:kern w:val="0"/>
      <w:sz w:val="24"/>
      <w14:ligatures w14:val="none"/>
    </w:rPr>
  </w:style>
  <w:style w:type="paragraph" w:styleId="Heading1">
    <w:name w:val="heading 1"/>
    <w:basedOn w:val="Normal"/>
    <w:next w:val="Normal"/>
    <w:link w:val="Heading1Char"/>
    <w:qFormat/>
    <w:rsid w:val="00C86E81"/>
    <w:pPr>
      <w:keepNext/>
      <w:keepLines/>
      <w:widowControl/>
      <w:autoSpaceDE/>
      <w:autoSpaceDN/>
      <w:spacing w:after="240" w:line="259" w:lineRule="auto"/>
      <w:outlineLvl w:val="0"/>
    </w:pPr>
    <w:rPr>
      <w:rFonts w:eastAsiaTheme="majorEastAsia" w:cstheme="majorBidi"/>
      <w:b/>
      <w:color w:val="005EB8"/>
      <w:kern w:val="2"/>
      <w:sz w:val="40"/>
      <w:szCs w:val="40"/>
      <w14:ligatures w14:val="standardContextual"/>
    </w:rPr>
  </w:style>
  <w:style w:type="paragraph" w:styleId="Heading2">
    <w:name w:val="heading 2"/>
    <w:basedOn w:val="Normal"/>
    <w:next w:val="Normal"/>
    <w:link w:val="Heading2Char"/>
    <w:unhideWhenUsed/>
    <w:qFormat/>
    <w:rsid w:val="00C86E81"/>
    <w:pPr>
      <w:keepNext/>
      <w:keepLines/>
      <w:widowControl/>
      <w:autoSpaceDE/>
      <w:autoSpaceDN/>
      <w:spacing w:after="240" w:line="259" w:lineRule="auto"/>
      <w:outlineLvl w:val="1"/>
    </w:pPr>
    <w:rPr>
      <w:rFonts w:eastAsiaTheme="majorEastAsia" w:cstheme="majorBidi"/>
      <w:b/>
      <w:color w:val="005EB8"/>
      <w:kern w:val="2"/>
      <w:sz w:val="32"/>
      <w:szCs w:val="32"/>
      <w14:ligatures w14:val="standardContextual"/>
    </w:rPr>
  </w:style>
  <w:style w:type="paragraph" w:styleId="Heading3">
    <w:name w:val="heading 3"/>
    <w:basedOn w:val="Normal"/>
    <w:next w:val="Normal"/>
    <w:link w:val="Heading3Char"/>
    <w:uiPriority w:val="9"/>
    <w:unhideWhenUsed/>
    <w:qFormat/>
    <w:rsid w:val="00036D02"/>
    <w:pPr>
      <w:keepNext/>
      <w:keepLines/>
      <w:spacing w:after="240"/>
      <w:outlineLvl w:val="2"/>
    </w:pPr>
    <w:rPr>
      <w:rFonts w:eastAsiaTheme="majorEastAsia" w:cstheme="majorBidi"/>
      <w:b/>
      <w:color w:val="005EB8"/>
      <w:sz w:val="28"/>
      <w:szCs w:val="28"/>
    </w:rPr>
  </w:style>
  <w:style w:type="paragraph" w:styleId="Heading4">
    <w:name w:val="heading 4"/>
    <w:basedOn w:val="Normal"/>
    <w:next w:val="Normal"/>
    <w:link w:val="Heading4Char"/>
    <w:unhideWhenUsed/>
    <w:qFormat/>
    <w:rsid w:val="00C86E81"/>
    <w:pPr>
      <w:keepNext/>
      <w:keepLines/>
      <w:spacing w:after="240"/>
      <w:outlineLvl w:val="3"/>
    </w:pPr>
    <w:rPr>
      <w:rFonts w:eastAsiaTheme="majorEastAsia" w:cstheme="majorBidi"/>
      <w:b/>
      <w:iCs/>
    </w:rPr>
  </w:style>
  <w:style w:type="paragraph" w:styleId="Heading5">
    <w:name w:val="heading 5"/>
    <w:basedOn w:val="Normal"/>
    <w:next w:val="Normal"/>
    <w:link w:val="Heading5Char"/>
    <w:unhideWhenUsed/>
    <w:qFormat/>
    <w:rsid w:val="002E2A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2E2A7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2A7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2A7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2A7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86E81"/>
    <w:rPr>
      <w:rFonts w:ascii="Arial" w:eastAsiaTheme="majorEastAsia" w:hAnsi="Arial" w:cstheme="majorBidi"/>
      <w:b/>
      <w:color w:val="005EB8"/>
      <w:sz w:val="40"/>
      <w:szCs w:val="40"/>
    </w:rPr>
  </w:style>
  <w:style w:type="character" w:customStyle="1" w:styleId="Heading2Char">
    <w:name w:val="Heading 2 Char"/>
    <w:basedOn w:val="DefaultParagraphFont"/>
    <w:link w:val="Heading2"/>
    <w:rsid w:val="00C86E81"/>
    <w:rPr>
      <w:rFonts w:ascii="Arial" w:eastAsiaTheme="majorEastAsia" w:hAnsi="Arial" w:cstheme="majorBidi"/>
      <w:b/>
      <w:color w:val="005EB8"/>
      <w:sz w:val="32"/>
      <w:szCs w:val="32"/>
    </w:rPr>
  </w:style>
  <w:style w:type="character" w:customStyle="1" w:styleId="Heading3Char">
    <w:name w:val="Heading 3 Char"/>
    <w:basedOn w:val="DefaultParagraphFont"/>
    <w:link w:val="Heading3"/>
    <w:uiPriority w:val="9"/>
    <w:rsid w:val="00036D02"/>
    <w:rPr>
      <w:rFonts w:ascii="Arial" w:eastAsiaTheme="majorEastAsia" w:hAnsi="Arial" w:cstheme="majorBidi"/>
      <w:b/>
      <w:color w:val="005EB8"/>
      <w:kern w:val="0"/>
      <w:sz w:val="28"/>
      <w:szCs w:val="28"/>
      <w14:ligatures w14:val="none"/>
    </w:rPr>
  </w:style>
  <w:style w:type="character" w:customStyle="1" w:styleId="Heading4Char">
    <w:name w:val="Heading 4 Char"/>
    <w:basedOn w:val="DefaultParagraphFont"/>
    <w:link w:val="Heading4"/>
    <w:rsid w:val="00C86E81"/>
    <w:rPr>
      <w:rFonts w:ascii="Arial" w:eastAsiaTheme="majorEastAsia" w:hAnsi="Arial" w:cstheme="majorBidi"/>
      <w:b/>
      <w:iCs/>
      <w:kern w:val="0"/>
      <w:sz w:val="24"/>
      <w14:ligatures w14:val="none"/>
    </w:rPr>
  </w:style>
  <w:style w:type="character" w:customStyle="1" w:styleId="Heading5Char">
    <w:name w:val="Heading 5 Char"/>
    <w:basedOn w:val="DefaultParagraphFont"/>
    <w:link w:val="Heading5"/>
    <w:rsid w:val="002E2A78"/>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2E2A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2A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2A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2A78"/>
    <w:rPr>
      <w:rFonts w:eastAsiaTheme="majorEastAsia" w:cstheme="majorBidi"/>
      <w:color w:val="272727" w:themeColor="text1" w:themeTint="D8"/>
    </w:rPr>
  </w:style>
  <w:style w:type="paragraph" w:styleId="Title">
    <w:name w:val="Title"/>
    <w:basedOn w:val="Normal"/>
    <w:next w:val="Normal"/>
    <w:link w:val="TitleChar"/>
    <w:uiPriority w:val="10"/>
    <w:qFormat/>
    <w:rsid w:val="002E2A7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2A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2A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2A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2A78"/>
    <w:pPr>
      <w:spacing w:before="160"/>
      <w:jc w:val="center"/>
    </w:pPr>
    <w:rPr>
      <w:i/>
      <w:iCs/>
      <w:color w:val="404040" w:themeColor="text1" w:themeTint="BF"/>
    </w:rPr>
  </w:style>
  <w:style w:type="character" w:customStyle="1" w:styleId="QuoteChar">
    <w:name w:val="Quote Char"/>
    <w:basedOn w:val="DefaultParagraphFont"/>
    <w:link w:val="Quote"/>
    <w:uiPriority w:val="29"/>
    <w:rsid w:val="002E2A78"/>
    <w:rPr>
      <w:i/>
      <w:iCs/>
      <w:color w:val="404040" w:themeColor="text1" w:themeTint="BF"/>
    </w:rPr>
  </w:style>
  <w:style w:type="paragraph" w:styleId="ListParagraph">
    <w:name w:val="List Paragraph"/>
    <w:basedOn w:val="Normal"/>
    <w:uiPriority w:val="34"/>
    <w:qFormat/>
    <w:rsid w:val="002E2A78"/>
    <w:pPr>
      <w:ind w:left="720"/>
      <w:contextualSpacing/>
    </w:pPr>
  </w:style>
  <w:style w:type="character" w:styleId="IntenseEmphasis">
    <w:name w:val="Intense Emphasis"/>
    <w:basedOn w:val="DefaultParagraphFont"/>
    <w:uiPriority w:val="21"/>
    <w:qFormat/>
    <w:rsid w:val="002E2A78"/>
    <w:rPr>
      <w:i/>
      <w:iCs/>
      <w:color w:val="0F4761" w:themeColor="accent1" w:themeShade="BF"/>
    </w:rPr>
  </w:style>
  <w:style w:type="paragraph" w:styleId="IntenseQuote">
    <w:name w:val="Intense Quote"/>
    <w:basedOn w:val="Normal"/>
    <w:next w:val="Normal"/>
    <w:link w:val="IntenseQuoteChar"/>
    <w:uiPriority w:val="30"/>
    <w:qFormat/>
    <w:rsid w:val="002E2A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2A78"/>
    <w:rPr>
      <w:i/>
      <w:iCs/>
      <w:color w:val="0F4761" w:themeColor="accent1" w:themeShade="BF"/>
    </w:rPr>
  </w:style>
  <w:style w:type="character" w:styleId="IntenseReference">
    <w:name w:val="Intense Reference"/>
    <w:basedOn w:val="DefaultParagraphFont"/>
    <w:uiPriority w:val="32"/>
    <w:qFormat/>
    <w:rsid w:val="002E2A78"/>
    <w:rPr>
      <w:b/>
      <w:bCs/>
      <w:smallCaps/>
      <w:color w:val="0F4761" w:themeColor="accent1" w:themeShade="BF"/>
      <w:spacing w:val="5"/>
    </w:rPr>
  </w:style>
  <w:style w:type="paragraph" w:styleId="BodyText">
    <w:name w:val="Body Text"/>
    <w:basedOn w:val="Normal"/>
    <w:link w:val="BodyTextChar"/>
    <w:qFormat/>
    <w:rsid w:val="002E2A78"/>
    <w:rPr>
      <w:szCs w:val="24"/>
    </w:rPr>
  </w:style>
  <w:style w:type="character" w:customStyle="1" w:styleId="BodyTextChar">
    <w:name w:val="Body Text Char"/>
    <w:basedOn w:val="DefaultParagraphFont"/>
    <w:link w:val="BodyText"/>
    <w:rsid w:val="002E2A78"/>
    <w:rPr>
      <w:rFonts w:ascii="Arial" w:eastAsia="Arial" w:hAnsi="Arial" w:cs="Arial"/>
      <w:kern w:val="0"/>
      <w:sz w:val="24"/>
      <w:szCs w:val="24"/>
      <w14:ligatures w14:val="none"/>
    </w:rPr>
  </w:style>
  <w:style w:type="table" w:styleId="TableGrid">
    <w:name w:val="Table Grid"/>
    <w:basedOn w:val="TableNormal"/>
    <w:uiPriority w:val="59"/>
    <w:rsid w:val="002E2A78"/>
    <w:pPr>
      <w:spacing w:after="0" w:line="240" w:lineRule="auto"/>
    </w:pPr>
    <w:rPr>
      <w:rFonts w:ascii="Times New Roman" w:eastAsia="MS Mincho"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32A7E"/>
    <w:pPr>
      <w:tabs>
        <w:tab w:val="center" w:pos="4513"/>
        <w:tab w:val="right" w:pos="9026"/>
      </w:tabs>
    </w:pPr>
  </w:style>
  <w:style w:type="character" w:customStyle="1" w:styleId="HeaderChar">
    <w:name w:val="Header Char"/>
    <w:basedOn w:val="DefaultParagraphFont"/>
    <w:link w:val="Header"/>
    <w:uiPriority w:val="99"/>
    <w:rsid w:val="00032A7E"/>
    <w:rPr>
      <w:rFonts w:ascii="Arial" w:eastAsia="Arial" w:hAnsi="Arial" w:cs="Arial"/>
      <w:kern w:val="0"/>
      <w:sz w:val="24"/>
      <w14:ligatures w14:val="none"/>
    </w:rPr>
  </w:style>
  <w:style w:type="paragraph" w:styleId="Footer">
    <w:name w:val="footer"/>
    <w:basedOn w:val="Normal"/>
    <w:link w:val="FooterChar"/>
    <w:uiPriority w:val="99"/>
    <w:unhideWhenUsed/>
    <w:rsid w:val="00032A7E"/>
    <w:pPr>
      <w:tabs>
        <w:tab w:val="center" w:pos="4513"/>
        <w:tab w:val="right" w:pos="9026"/>
      </w:tabs>
    </w:pPr>
  </w:style>
  <w:style w:type="character" w:customStyle="1" w:styleId="FooterChar">
    <w:name w:val="Footer Char"/>
    <w:basedOn w:val="DefaultParagraphFont"/>
    <w:link w:val="Footer"/>
    <w:uiPriority w:val="99"/>
    <w:rsid w:val="00032A7E"/>
    <w:rPr>
      <w:rFonts w:ascii="Arial" w:eastAsia="Arial" w:hAnsi="Arial" w:cs="Arial"/>
      <w:kern w:val="0"/>
      <w:sz w:val="24"/>
      <w14:ligatures w14:val="none"/>
    </w:rPr>
  </w:style>
  <w:style w:type="character" w:styleId="Hyperlink">
    <w:name w:val="Hyperlink"/>
    <w:basedOn w:val="DefaultParagraphFont"/>
    <w:uiPriority w:val="99"/>
    <w:unhideWhenUsed/>
    <w:rsid w:val="00747724"/>
    <w:rPr>
      <w:color w:val="467886" w:themeColor="hyperlink"/>
      <w:u w:val="single"/>
    </w:rPr>
  </w:style>
  <w:style w:type="character" w:styleId="UnresolvedMention">
    <w:name w:val="Unresolved Mention"/>
    <w:basedOn w:val="DefaultParagraphFont"/>
    <w:uiPriority w:val="99"/>
    <w:semiHidden/>
    <w:unhideWhenUsed/>
    <w:rsid w:val="00747724"/>
    <w:rPr>
      <w:color w:val="605E5C"/>
      <w:shd w:val="clear" w:color="auto" w:fill="E1DFDD"/>
    </w:rPr>
  </w:style>
  <w:style w:type="paragraph" w:styleId="BodyTextIndent">
    <w:name w:val="Body Text Indent"/>
    <w:basedOn w:val="Normal"/>
    <w:link w:val="BodyTextIndentChar"/>
    <w:rsid w:val="008C082B"/>
    <w:pPr>
      <w:widowControl/>
      <w:autoSpaceDE/>
      <w:autoSpaceDN/>
      <w:ind w:left="360"/>
    </w:pPr>
    <w:rPr>
      <w:rFonts w:eastAsia="Times New Roman" w:cs="Times New Roman"/>
      <w:b/>
      <w:sz w:val="20"/>
      <w:szCs w:val="24"/>
    </w:rPr>
  </w:style>
  <w:style w:type="character" w:customStyle="1" w:styleId="BodyTextIndentChar">
    <w:name w:val="Body Text Indent Char"/>
    <w:basedOn w:val="DefaultParagraphFont"/>
    <w:link w:val="BodyTextIndent"/>
    <w:rsid w:val="008C082B"/>
    <w:rPr>
      <w:rFonts w:ascii="Arial" w:eastAsia="Times New Roman" w:hAnsi="Arial" w:cs="Times New Roman"/>
      <w:b/>
      <w:kern w:val="0"/>
      <w:sz w:val="20"/>
      <w:szCs w:val="24"/>
      <w14:ligatures w14:val="none"/>
    </w:rPr>
  </w:style>
  <w:style w:type="paragraph" w:styleId="BodyText2">
    <w:name w:val="Body Text 2"/>
    <w:basedOn w:val="Normal"/>
    <w:link w:val="BodyText2Char"/>
    <w:rsid w:val="008C082B"/>
    <w:pPr>
      <w:widowControl/>
      <w:autoSpaceDE/>
      <w:autoSpaceDN/>
    </w:pPr>
    <w:rPr>
      <w:rFonts w:eastAsia="Times New Roman" w:cs="Times New Roman"/>
      <w:b/>
      <w:color w:val="FF0000"/>
      <w:sz w:val="20"/>
      <w:szCs w:val="24"/>
    </w:rPr>
  </w:style>
  <w:style w:type="character" w:customStyle="1" w:styleId="BodyText2Char">
    <w:name w:val="Body Text 2 Char"/>
    <w:basedOn w:val="DefaultParagraphFont"/>
    <w:link w:val="BodyText2"/>
    <w:rsid w:val="008C082B"/>
    <w:rPr>
      <w:rFonts w:ascii="Arial" w:eastAsia="Times New Roman" w:hAnsi="Arial" w:cs="Times New Roman"/>
      <w:b/>
      <w:color w:val="FF0000"/>
      <w:kern w:val="0"/>
      <w:sz w:val="20"/>
      <w:szCs w:val="24"/>
      <w14:ligatures w14:val="none"/>
    </w:rPr>
  </w:style>
  <w:style w:type="paragraph" w:styleId="PlainText">
    <w:name w:val="Plain Text"/>
    <w:basedOn w:val="Normal"/>
    <w:link w:val="PlainTextChar"/>
    <w:uiPriority w:val="99"/>
    <w:unhideWhenUsed/>
    <w:rsid w:val="008C082B"/>
    <w:pPr>
      <w:widowControl/>
      <w:autoSpaceDE/>
      <w:autoSpaceDN/>
    </w:pPr>
    <w:rPr>
      <w:rFonts w:ascii="Tahoma" w:eastAsia="Calibri" w:hAnsi="Tahoma" w:cs="Times New Roman"/>
      <w:b/>
      <w:sz w:val="28"/>
      <w:szCs w:val="21"/>
    </w:rPr>
  </w:style>
  <w:style w:type="character" w:customStyle="1" w:styleId="PlainTextChar">
    <w:name w:val="Plain Text Char"/>
    <w:basedOn w:val="DefaultParagraphFont"/>
    <w:link w:val="PlainText"/>
    <w:uiPriority w:val="99"/>
    <w:rsid w:val="008C082B"/>
    <w:rPr>
      <w:rFonts w:ascii="Tahoma" w:eastAsia="Calibri" w:hAnsi="Tahoma" w:cs="Times New Roman"/>
      <w:b/>
      <w:kern w:val="0"/>
      <w:sz w:val="28"/>
      <w:szCs w:val="21"/>
      <w14:ligatures w14:val="none"/>
    </w:rPr>
  </w:style>
  <w:style w:type="paragraph" w:styleId="BalloonText">
    <w:name w:val="Balloon Text"/>
    <w:basedOn w:val="Normal"/>
    <w:link w:val="BalloonTextChar"/>
    <w:uiPriority w:val="99"/>
    <w:semiHidden/>
    <w:unhideWhenUsed/>
    <w:rsid w:val="008C082B"/>
    <w:pPr>
      <w:widowControl/>
      <w:autoSpaceDE/>
      <w:autoSpaceDN/>
    </w:pPr>
    <w:rPr>
      <w:rFonts w:ascii="Tahoma" w:eastAsia="Times New Roman" w:hAnsi="Tahoma" w:cs="Tahoma"/>
      <w:b/>
      <w:sz w:val="16"/>
      <w:szCs w:val="16"/>
    </w:rPr>
  </w:style>
  <w:style w:type="character" w:customStyle="1" w:styleId="BalloonTextChar">
    <w:name w:val="Balloon Text Char"/>
    <w:basedOn w:val="DefaultParagraphFont"/>
    <w:link w:val="BalloonText"/>
    <w:uiPriority w:val="99"/>
    <w:semiHidden/>
    <w:rsid w:val="008C082B"/>
    <w:rPr>
      <w:rFonts w:ascii="Tahoma" w:eastAsia="Times New Roman" w:hAnsi="Tahoma" w:cs="Tahoma"/>
      <w:b/>
      <w:kern w:val="0"/>
      <w:sz w:val="16"/>
      <w:szCs w:val="16"/>
      <w14:ligatures w14:val="none"/>
    </w:rPr>
  </w:style>
  <w:style w:type="paragraph" w:styleId="BodyTextIndent2">
    <w:name w:val="Body Text Indent 2"/>
    <w:basedOn w:val="Normal"/>
    <w:link w:val="BodyTextIndent2Char"/>
    <w:uiPriority w:val="99"/>
    <w:unhideWhenUsed/>
    <w:rsid w:val="008C082B"/>
    <w:pPr>
      <w:widowControl/>
      <w:autoSpaceDE/>
      <w:autoSpaceDN/>
      <w:spacing w:after="120" w:line="480" w:lineRule="auto"/>
      <w:ind w:left="283"/>
    </w:pPr>
    <w:rPr>
      <w:rFonts w:eastAsia="Times New Roman" w:cs="Times New Roman"/>
      <w:b/>
      <w:szCs w:val="24"/>
    </w:rPr>
  </w:style>
  <w:style w:type="character" w:customStyle="1" w:styleId="BodyTextIndent2Char">
    <w:name w:val="Body Text Indent 2 Char"/>
    <w:basedOn w:val="DefaultParagraphFont"/>
    <w:link w:val="BodyTextIndent2"/>
    <w:uiPriority w:val="99"/>
    <w:rsid w:val="008C082B"/>
    <w:rPr>
      <w:rFonts w:ascii="Arial" w:eastAsia="Times New Roman" w:hAnsi="Arial" w:cs="Times New Roman"/>
      <w:b/>
      <w:kern w:val="0"/>
      <w:sz w:val="24"/>
      <w:szCs w:val="24"/>
      <w14:ligatures w14:val="none"/>
    </w:rPr>
  </w:style>
  <w:style w:type="paragraph" w:styleId="EnvelopeReturn">
    <w:name w:val="envelope return"/>
    <w:basedOn w:val="Normal"/>
    <w:semiHidden/>
    <w:rsid w:val="008C082B"/>
    <w:pPr>
      <w:widowControl/>
      <w:autoSpaceDE/>
      <w:autoSpaceDN/>
    </w:pPr>
    <w:rPr>
      <w:rFonts w:eastAsia="Times New Roman"/>
      <w:b/>
      <w:szCs w:val="20"/>
    </w:rPr>
  </w:style>
  <w:style w:type="character" w:customStyle="1" w:styleId="st">
    <w:name w:val="st"/>
    <w:basedOn w:val="DefaultParagraphFont"/>
    <w:rsid w:val="008C082B"/>
  </w:style>
  <w:style w:type="paragraph" w:customStyle="1" w:styleId="Default">
    <w:name w:val="Default"/>
    <w:rsid w:val="008C082B"/>
    <w:pPr>
      <w:autoSpaceDE w:val="0"/>
      <w:autoSpaceDN w:val="0"/>
      <w:adjustRightInd w:val="0"/>
      <w:spacing w:after="0" w:line="240" w:lineRule="auto"/>
    </w:pPr>
    <w:rPr>
      <w:rFonts w:ascii="Arial" w:eastAsia="Calibri" w:hAnsi="Arial" w:cs="Arial"/>
      <w:color w:val="000000"/>
      <w:kern w:val="0"/>
      <w:sz w:val="24"/>
      <w:szCs w:val="24"/>
      <w:lang w:eastAsia="en-GB"/>
      <w14:ligatures w14:val="none"/>
    </w:rPr>
  </w:style>
  <w:style w:type="character" w:styleId="FollowedHyperlink">
    <w:name w:val="FollowedHyperlink"/>
    <w:uiPriority w:val="99"/>
    <w:semiHidden/>
    <w:unhideWhenUsed/>
    <w:rsid w:val="008C082B"/>
    <w:rPr>
      <w:color w:val="800080"/>
      <w:u w:val="single"/>
    </w:rPr>
  </w:style>
  <w:style w:type="character" w:styleId="CommentReference">
    <w:name w:val="annotation reference"/>
    <w:uiPriority w:val="99"/>
    <w:semiHidden/>
    <w:unhideWhenUsed/>
    <w:rsid w:val="008C082B"/>
    <w:rPr>
      <w:sz w:val="16"/>
      <w:szCs w:val="16"/>
    </w:rPr>
  </w:style>
  <w:style w:type="paragraph" w:styleId="CommentText">
    <w:name w:val="annotation text"/>
    <w:basedOn w:val="Normal"/>
    <w:link w:val="CommentTextChar"/>
    <w:uiPriority w:val="99"/>
    <w:unhideWhenUsed/>
    <w:rsid w:val="008C082B"/>
    <w:pPr>
      <w:widowControl/>
      <w:autoSpaceDE/>
      <w:autoSpaceDN/>
    </w:pPr>
    <w:rPr>
      <w:rFonts w:eastAsia="Times New Roman" w:cs="Times New Roman"/>
      <w:b/>
      <w:sz w:val="20"/>
      <w:szCs w:val="20"/>
    </w:rPr>
  </w:style>
  <w:style w:type="character" w:customStyle="1" w:styleId="CommentTextChar">
    <w:name w:val="Comment Text Char"/>
    <w:basedOn w:val="DefaultParagraphFont"/>
    <w:link w:val="CommentText"/>
    <w:uiPriority w:val="99"/>
    <w:rsid w:val="008C082B"/>
    <w:rPr>
      <w:rFonts w:ascii="Arial" w:eastAsia="Times New Roman" w:hAnsi="Arial" w:cs="Times New Roman"/>
      <w:b/>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8C082B"/>
    <w:rPr>
      <w:b w:val="0"/>
      <w:bCs/>
    </w:rPr>
  </w:style>
  <w:style w:type="character" w:customStyle="1" w:styleId="CommentSubjectChar">
    <w:name w:val="Comment Subject Char"/>
    <w:basedOn w:val="CommentTextChar"/>
    <w:link w:val="CommentSubject"/>
    <w:uiPriority w:val="99"/>
    <w:semiHidden/>
    <w:rsid w:val="008C082B"/>
    <w:rPr>
      <w:rFonts w:ascii="Arial" w:eastAsia="Times New Roman" w:hAnsi="Arial" w:cs="Times New Roman"/>
      <w:b w:val="0"/>
      <w:bCs/>
      <w:kern w:val="0"/>
      <w:sz w:val="20"/>
      <w:szCs w:val="20"/>
      <w14:ligatures w14:val="none"/>
    </w:rPr>
  </w:style>
  <w:style w:type="paragraph" w:styleId="TOCHeading">
    <w:name w:val="TOC Heading"/>
    <w:basedOn w:val="Heading1"/>
    <w:next w:val="Normal"/>
    <w:uiPriority w:val="39"/>
    <w:unhideWhenUsed/>
    <w:qFormat/>
    <w:rsid w:val="008C082B"/>
    <w:pPr>
      <w:spacing w:before="240" w:after="0"/>
      <w:outlineLvl w:val="9"/>
    </w:pPr>
    <w:rPr>
      <w:rFonts w:ascii="Calibri Light" w:eastAsia="Times New Roman" w:hAnsi="Calibri Light" w:cs="Times New Roman"/>
      <w:b w:val="0"/>
      <w:color w:val="2F5496"/>
      <w:kern w:val="0"/>
      <w:sz w:val="32"/>
      <w:szCs w:val="32"/>
      <w:lang w:val="en-US"/>
      <w14:ligatures w14:val="none"/>
    </w:rPr>
  </w:style>
  <w:style w:type="paragraph" w:styleId="TOC1">
    <w:name w:val="toc 1"/>
    <w:basedOn w:val="Normal"/>
    <w:next w:val="Normal"/>
    <w:autoRedefine/>
    <w:uiPriority w:val="39"/>
    <w:unhideWhenUsed/>
    <w:rsid w:val="008C082B"/>
    <w:pPr>
      <w:widowControl/>
      <w:tabs>
        <w:tab w:val="right" w:leader="dot" w:pos="9019"/>
      </w:tabs>
      <w:autoSpaceDE/>
      <w:autoSpaceDN/>
      <w:spacing w:line="276" w:lineRule="auto"/>
    </w:pPr>
    <w:rPr>
      <w:rFonts w:eastAsia="Times New Roman" w:cs="Times New Roman"/>
      <w:b/>
      <w:szCs w:val="24"/>
    </w:rPr>
  </w:style>
  <w:style w:type="paragraph" w:styleId="TOC2">
    <w:name w:val="toc 2"/>
    <w:basedOn w:val="Normal"/>
    <w:next w:val="Normal"/>
    <w:autoRedefine/>
    <w:uiPriority w:val="39"/>
    <w:unhideWhenUsed/>
    <w:rsid w:val="008C082B"/>
    <w:pPr>
      <w:widowControl/>
      <w:autoSpaceDE/>
      <w:autoSpaceDN/>
      <w:ind w:left="240"/>
    </w:pPr>
    <w:rPr>
      <w:rFonts w:eastAsia="Times New Roman" w:cs="Times New Roman"/>
      <w:b/>
      <w:szCs w:val="24"/>
    </w:rPr>
  </w:style>
  <w:style w:type="paragraph" w:styleId="Revision">
    <w:name w:val="Revision"/>
    <w:hidden/>
    <w:uiPriority w:val="99"/>
    <w:semiHidden/>
    <w:rsid w:val="008C082B"/>
    <w:pPr>
      <w:spacing w:after="0" w:line="240" w:lineRule="auto"/>
    </w:pPr>
    <w:rPr>
      <w:rFonts w:ascii="Times New Roman" w:eastAsia="Times New Roman" w:hAnsi="Times New Roman" w:cs="Times New Roman"/>
      <w:kern w:val="0"/>
      <w:sz w:val="24"/>
      <w:szCs w:val="24"/>
      <w14:ligatures w14:val="none"/>
    </w:rPr>
  </w:style>
  <w:style w:type="character" w:customStyle="1" w:styleId="ui-provider">
    <w:name w:val="ui-provider"/>
    <w:basedOn w:val="DefaultParagraphFont"/>
    <w:rsid w:val="008C082B"/>
  </w:style>
  <w:style w:type="paragraph" w:styleId="NoSpacing">
    <w:name w:val="No Spacing"/>
    <w:aliases w:val="standard"/>
    <w:uiPriority w:val="1"/>
    <w:qFormat/>
    <w:rsid w:val="008C082B"/>
    <w:pPr>
      <w:spacing w:after="0" w:line="240" w:lineRule="auto"/>
    </w:pPr>
    <w:rPr>
      <w:rFonts w:ascii="Arial" w:eastAsia="Times New Roman" w:hAnsi="Arial"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669865">
      <w:bodyDiv w:val="1"/>
      <w:marLeft w:val="0"/>
      <w:marRight w:val="0"/>
      <w:marTop w:val="0"/>
      <w:marBottom w:val="0"/>
      <w:divBdr>
        <w:top w:val="none" w:sz="0" w:space="0" w:color="auto"/>
        <w:left w:val="none" w:sz="0" w:space="0" w:color="auto"/>
        <w:bottom w:val="none" w:sz="0" w:space="0" w:color="auto"/>
        <w:right w:val="none" w:sz="0" w:space="0" w:color="auto"/>
      </w:divBdr>
    </w:div>
    <w:div w:id="1662731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www.nhsbsa.nhs.uk/nhs-pensions" TargetMode="External"/><Relationship Id="rId26" Type="http://schemas.openxmlformats.org/officeDocument/2006/relationships/hyperlink" Target="https://odsportal.digital.nhs.uk/" TargetMode="External"/><Relationship Id="rId39" Type="http://schemas.openxmlformats.org/officeDocument/2006/relationships/theme" Target="theme/theme1.xml"/><Relationship Id="rId21" Type="http://schemas.openxmlformats.org/officeDocument/2006/relationships/hyperlink" Target="http://www.nhsbsa.nhs.uk/nhs-pensions" TargetMode="External"/><Relationship Id="rId34" Type="http://schemas.openxmlformats.org/officeDocument/2006/relationships/hyperlink" Target="http://www.nhsbsa.nhs.uk/nhs-pensions"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odsportal.digital.nhs.uk/" TargetMode="External"/><Relationship Id="rId33" Type="http://schemas.openxmlformats.org/officeDocument/2006/relationships/hyperlink" Target="http://www.pcse.england.nhs.uk/contact-us"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www.nhsbsa.nhs.uk/information-about-nhs-pensions" TargetMode="External"/><Relationship Id="rId29" Type="http://schemas.openxmlformats.org/officeDocument/2006/relationships/hyperlink" Target="http://www.nhsbsa.nhs.uk/nhs-pension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www.pcse.england.nhs.uk/contact-us" TargetMode="External"/><Relationship Id="rId32" Type="http://schemas.openxmlformats.org/officeDocument/2006/relationships/hyperlink" Target="http://www.pcse.england.nhs.uk/contact-us" TargetMode="External"/><Relationship Id="rId37" Type="http://schemas.openxmlformats.org/officeDocument/2006/relationships/hyperlink" Target="http://www.nhsbsa.nhs.uk/nhs-pensions"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secure.pcse.england.nhs.uk/" TargetMode="External"/><Relationship Id="rId28" Type="http://schemas.openxmlformats.org/officeDocument/2006/relationships/hyperlink" Target="http://www.nhsbsa.nhs.uk/nhs-pensions" TargetMode="External"/><Relationship Id="rId36" Type="http://schemas.openxmlformats.org/officeDocument/2006/relationships/hyperlink" Target="http://www.nhsbsa.nhs.uk/our-policies/privacy/nhs-pensions-privacy-notice" TargetMode="External"/><Relationship Id="rId10" Type="http://schemas.openxmlformats.org/officeDocument/2006/relationships/endnotes" Target="endnotes.xml"/><Relationship Id="rId19" Type="http://schemas.openxmlformats.org/officeDocument/2006/relationships/hyperlink" Target="http://www.nhsbsa.nhs.uk/information-about-nhs-pensions" TargetMode="External"/><Relationship Id="rId31" Type="http://schemas.openxmlformats.org/officeDocument/2006/relationships/hyperlink" Target="http://www.hmrc.gov.uk/manuals/eimanual/EIM03000.ht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nhsbsa.nhs.uk/member-hub/information-practitioners-and-non-gp-providers" TargetMode="External"/><Relationship Id="rId27" Type="http://schemas.openxmlformats.org/officeDocument/2006/relationships/hyperlink" Target="http://www.nhsbsa.nhs.uk/nhs-pensions" TargetMode="External"/><Relationship Id="rId30" Type="http://schemas.openxmlformats.org/officeDocument/2006/relationships/hyperlink" Target="https://protect.checkpoint.com/v2/r02/___https:/www.gov.uk/ltAjwsrjsydhtsxzqyfyntsxdsmx-ujsxnts-xhmjrj-uwtutxji-frjsirjsyx-ktw-fuwnq-757/dsmx-ujsxnts-xhmjrj-uwtutxji-frjsirjsyx-ktw-fuwnq-757/e78lu-fsi-sts-lu-uwtAnijw-fsszfq-hjwynknhfyjx-tk-ujsxntsfgqj-uwtkny___.Y3AxZTozc2l4dHltaGE6YzpvOmRmMDZhMDlmODZjYjNjM2QyYjU0MzQ3OGY0NjZjZjg3Ojc6OGVjMDpkMzI4YmM5YzUxODA3MjMxZGNiNzUxN2YyYmFlNjU3YTU1MGU5ZmM2ZGM3MzYyYTM3ODNiNDcxNjg1NTlkM2QxOmg6VDpU" TargetMode="External"/><Relationship Id="rId35" Type="http://schemas.openxmlformats.org/officeDocument/2006/relationships/hyperlink" Target="https://www.nhsbsa.nhs.uk/member-hub/partial-retirement"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c395806-f6fc-4c4c-8f7e-33fb8178eadb">
      <Terms xmlns="http://schemas.microsoft.com/office/infopath/2007/PartnerControls"/>
    </lcf76f155ced4ddcb4097134ff3c332f>
    <TaxCatchAll xmlns="eede4106-cd7d-483e-b9ea-54a8c446956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CEFE3F2A70A774AA81C66F54E7BF471" ma:contentTypeVersion="11" ma:contentTypeDescription="Create a new document." ma:contentTypeScope="" ma:versionID="8569757dbff86adab8961e37d71ffd8b">
  <xsd:schema xmlns:xsd="http://www.w3.org/2001/XMLSchema" xmlns:xs="http://www.w3.org/2001/XMLSchema" xmlns:p="http://schemas.microsoft.com/office/2006/metadata/properties" xmlns:ns2="9c395806-f6fc-4c4c-8f7e-33fb8178eadb" xmlns:ns3="eede4106-cd7d-483e-b9ea-54a8c446956c" targetNamespace="http://schemas.microsoft.com/office/2006/metadata/properties" ma:root="true" ma:fieldsID="16dc63d1bb5e1bb04f1d611a28df9e4a" ns2:_="" ns3:_="">
    <xsd:import namespace="9c395806-f6fc-4c4c-8f7e-33fb8178eadb"/>
    <xsd:import namespace="eede4106-cd7d-483e-b9ea-54a8c446956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395806-f6fc-4c4c-8f7e-33fb8178ea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2b69053-c3fb-47ab-9000-5ac769dc75f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de4106-cd7d-483e-b9ea-54a8c446956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c870a86-258a-4c54-9a06-0f68ecaadddf}" ma:internalName="TaxCatchAll" ma:showField="CatchAllData" ma:web="eede4106-cd7d-483e-b9ea-54a8c44695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C38D6B-C98A-49D8-862E-A4BB7A1B89ED}">
  <ds:schemaRefs>
    <ds:schemaRef ds:uri="http://schemas.openxmlformats.org/officeDocument/2006/bibliography"/>
  </ds:schemaRefs>
</ds:datastoreItem>
</file>

<file path=customXml/itemProps2.xml><?xml version="1.0" encoding="utf-8"?>
<ds:datastoreItem xmlns:ds="http://schemas.openxmlformats.org/officeDocument/2006/customXml" ds:itemID="{80D23488-6E9C-40E0-86F1-5057FF662C2A}">
  <ds:schemaRefs>
    <ds:schemaRef ds:uri="http://schemas.microsoft.com/sharepoint/v3/contenttype/forms"/>
  </ds:schemaRefs>
</ds:datastoreItem>
</file>

<file path=customXml/itemProps3.xml><?xml version="1.0" encoding="utf-8"?>
<ds:datastoreItem xmlns:ds="http://schemas.openxmlformats.org/officeDocument/2006/customXml" ds:itemID="{E15F81E5-9FB8-4904-99FC-9536AB3BF16A}">
  <ds:schemaRefs>
    <ds:schemaRef ds:uri="http://schemas.microsoft.com/office/2006/metadata/properties"/>
    <ds:schemaRef ds:uri="http://schemas.microsoft.com/office/infopath/2007/PartnerControls"/>
    <ds:schemaRef ds:uri="9c395806-f6fc-4c4c-8f7e-33fb8178eadb"/>
    <ds:schemaRef ds:uri="eede4106-cd7d-483e-b9ea-54a8c446956c"/>
  </ds:schemaRefs>
</ds:datastoreItem>
</file>

<file path=customXml/itemProps4.xml><?xml version="1.0" encoding="utf-8"?>
<ds:datastoreItem xmlns:ds="http://schemas.openxmlformats.org/officeDocument/2006/customXml" ds:itemID="{575F22E9-5976-44AB-9095-57CA908193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395806-f6fc-4c4c-8f7e-33fb8178eadb"/>
    <ds:schemaRef ds:uri="eede4106-cd7d-483e-b9ea-54a8c44695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42</Pages>
  <Words>12841</Words>
  <Characters>73194</Characters>
  <Application>Microsoft Office Word</Application>
  <DocSecurity>0</DocSecurity>
  <Lines>609</Lines>
  <Paragraphs>171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 Annual main certificate of pensionable profits guidance (V1)</dc:title>
  <dc:subject/>
  <dc:creator>Nicola Ratcliffe</dc:creator>
  <cp:keywords/>
  <dc:description/>
  <cp:lastModifiedBy>Beverley Battersby</cp:lastModifiedBy>
  <cp:revision>6</cp:revision>
  <dcterms:created xsi:type="dcterms:W3CDTF">2025-12-01T14:27:00Z</dcterms:created>
  <dcterms:modified xsi:type="dcterms:W3CDTF">2025-12-03T16:08:00Z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0x010100BCEFE3F2A70A774AA81C66F54E7BF471</vt:lpwstr>
  </property>
  <property fmtid="{D5CDD505-2E9C-101B-9397-08002B2CF9AE}" pid="3" name="MediaServiceImageTags">
    <vt:lpwstr/>
  </property>
  <property fmtid="{D5CDD505-2E9C-101B-9397-08002B2CF9AE}" pid="4" name="MSIP_Label_f52d287b-af50-4fcf-9040-106ecb50d969_Enabled">
    <vt:lpwstr>true</vt:lpwstr>
  </property>
  <property fmtid="{D5CDD505-2E9C-101B-9397-08002B2CF9AE}" pid="5" name="MSIP_Label_f52d287b-af50-4fcf-9040-106ecb50d969_SetDate">
    <vt:lpwstr>2024-12-02T10:14:56Z</vt:lpwstr>
  </property>
  <property fmtid="{D5CDD505-2E9C-101B-9397-08002B2CF9AE}" pid="6" name="MSIP_Label_f52d287b-af50-4fcf-9040-106ecb50d969_Method">
    <vt:lpwstr>Standard</vt:lpwstr>
  </property>
  <property fmtid="{D5CDD505-2E9C-101B-9397-08002B2CF9AE}" pid="7" name="MSIP_Label_f52d287b-af50-4fcf-9040-106ecb50d969_Name">
    <vt:lpwstr>f52d287b-af50-4fcf-9040-106ecb50d969</vt:lpwstr>
  </property>
  <property fmtid="{D5CDD505-2E9C-101B-9397-08002B2CF9AE}" pid="8" name="MSIP_Label_f52d287b-af50-4fcf-9040-106ecb50d969_SiteId">
    <vt:lpwstr>cf6d0482-86b1-4f88-8c0c-3b4de4cb402c</vt:lpwstr>
  </property>
  <property fmtid="{D5CDD505-2E9C-101B-9397-08002B2CF9AE}" pid="9" name="MSIP_Label_f52d287b-af50-4fcf-9040-106ecb50d969_ActionId">
    <vt:lpwstr>482410e8-a102-422b-a2ec-c11f03e5e0b5</vt:lpwstr>
  </property>
  <property fmtid="{D5CDD505-2E9C-101B-9397-08002B2CF9AE}" pid="10" name="MSIP_Label_f52d287b-af50-4fcf-9040-106ecb50d969_ContentBits">
    <vt:lpwstr>0</vt:lpwstr>
  </property>
</Properties>
</file>